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C61E3" w14:textId="13D21A4E" w:rsidR="004E34B8" w:rsidRPr="00E95B4B" w:rsidRDefault="004E34B8" w:rsidP="00D41A9A">
      <w:pPr>
        <w:spacing w:line="240" w:lineRule="auto"/>
        <w:jc w:val="right"/>
        <w:rPr>
          <w:rFonts w:ascii="Segoe UI" w:eastAsiaTheme="minorEastAsia" w:hAnsi="Segoe UI" w:cs="Segoe UI"/>
          <w:b/>
          <w:bCs/>
          <w:sz w:val="22"/>
        </w:rPr>
      </w:pPr>
      <w:r w:rsidRPr="00E95B4B">
        <w:rPr>
          <w:rFonts w:ascii="Segoe UI" w:eastAsiaTheme="minorEastAsia" w:hAnsi="Segoe UI" w:cs="Segoe UI"/>
          <w:b/>
          <w:bCs/>
          <w:sz w:val="22"/>
        </w:rPr>
        <w:t>Załącznik nr 1 do SWZ</w:t>
      </w:r>
    </w:p>
    <w:p w14:paraId="1AB40594" w14:textId="77777777" w:rsidR="004E34B8" w:rsidRPr="00E95B4B" w:rsidRDefault="004E34B8" w:rsidP="00D41A9A">
      <w:pPr>
        <w:spacing w:line="240" w:lineRule="auto"/>
        <w:rPr>
          <w:rFonts w:ascii="Segoe UI" w:eastAsiaTheme="minorEastAsia" w:hAnsi="Segoe UI" w:cs="Segoe UI"/>
          <w:sz w:val="22"/>
        </w:rPr>
      </w:pPr>
    </w:p>
    <w:p w14:paraId="47415899" w14:textId="77777777" w:rsidR="00344E31" w:rsidRPr="00E95B4B" w:rsidRDefault="00344E31" w:rsidP="00D41A9A">
      <w:pPr>
        <w:spacing w:line="240" w:lineRule="auto"/>
        <w:rPr>
          <w:rFonts w:ascii="Segoe UI" w:eastAsiaTheme="minorEastAsia" w:hAnsi="Segoe UI" w:cs="Segoe UI"/>
          <w:sz w:val="22"/>
        </w:rPr>
      </w:pPr>
    </w:p>
    <w:p w14:paraId="5BD7B3E1" w14:textId="77777777" w:rsidR="00344E31" w:rsidRPr="00E95B4B" w:rsidRDefault="00344E31" w:rsidP="00D41A9A">
      <w:pPr>
        <w:spacing w:line="240" w:lineRule="auto"/>
        <w:rPr>
          <w:rFonts w:ascii="Segoe UI" w:eastAsiaTheme="minorEastAsia" w:hAnsi="Segoe UI" w:cs="Segoe UI"/>
          <w:sz w:val="22"/>
        </w:rPr>
      </w:pPr>
    </w:p>
    <w:p w14:paraId="0746B684" w14:textId="77777777" w:rsidR="004E34B8" w:rsidRPr="00E95B4B" w:rsidRDefault="004E34B8" w:rsidP="0022226C">
      <w:pPr>
        <w:pStyle w:val="NAGWEKSEGOE20"/>
        <w:jc w:val="center"/>
        <w:rPr>
          <w:rFonts w:cs="Segoe UI"/>
        </w:rPr>
      </w:pPr>
      <w:r w:rsidRPr="00E95B4B">
        <w:rPr>
          <w:rFonts w:cs="Segoe UI"/>
        </w:rPr>
        <w:t>OPIS PRZEDMIOTU ZAMÓWIENIA</w:t>
      </w:r>
    </w:p>
    <w:p w14:paraId="279546D2" w14:textId="1F3AA482" w:rsidR="00181F25" w:rsidRPr="00E95B4B" w:rsidRDefault="00511F48" w:rsidP="0022226C">
      <w:pPr>
        <w:pStyle w:val="NAGWEKSEGOE20"/>
        <w:jc w:val="center"/>
        <w:rPr>
          <w:rFonts w:cs="Segoe UI"/>
        </w:rPr>
      </w:pPr>
      <w:bookmarkStart w:id="0" w:name="_Hlk88653790"/>
      <w:r w:rsidRPr="00E95B4B">
        <w:rPr>
          <w:rFonts w:cs="Segoe UI"/>
        </w:rPr>
        <w:t xml:space="preserve">Ubezpieczenie </w:t>
      </w:r>
      <w:r w:rsidR="000B6B0C" w:rsidRPr="00E95B4B">
        <w:rPr>
          <w:rFonts w:cs="Segoe UI"/>
        </w:rPr>
        <w:t xml:space="preserve">majątku i innych interesów </w:t>
      </w:r>
      <w:r w:rsidR="00883150" w:rsidRPr="00E95B4B">
        <w:rPr>
          <w:rFonts w:cs="Segoe UI"/>
        </w:rPr>
        <w:t>UZDROWISKA Ś</w:t>
      </w:r>
      <w:r w:rsidR="006D6EF6" w:rsidRPr="00E95B4B">
        <w:rPr>
          <w:rFonts w:cs="Segoe UI"/>
        </w:rPr>
        <w:t>WINOUJŚCIE</w:t>
      </w:r>
      <w:r w:rsidR="009D65FF" w:rsidRPr="00E95B4B">
        <w:rPr>
          <w:rFonts w:cs="Segoe UI"/>
        </w:rPr>
        <w:t xml:space="preserve"> SA</w:t>
      </w:r>
    </w:p>
    <w:p w14:paraId="4FADD2EB" w14:textId="77777777" w:rsidR="0022226C" w:rsidRPr="00E95B4B" w:rsidRDefault="0022226C" w:rsidP="0022226C">
      <w:pPr>
        <w:pStyle w:val="TekstpodstawowySegoe"/>
        <w:rPr>
          <w:rFonts w:cs="Segoe UI"/>
        </w:rPr>
      </w:pPr>
    </w:p>
    <w:p w14:paraId="53BCCD5D" w14:textId="73F20ACD" w:rsidR="00862823" w:rsidRPr="00E95B4B" w:rsidRDefault="00862823" w:rsidP="0022226C">
      <w:pPr>
        <w:pStyle w:val="Nagwek3-Segoe"/>
        <w:jc w:val="center"/>
        <w:rPr>
          <w:rFonts w:cs="Segoe UI"/>
        </w:rPr>
      </w:pPr>
      <w:r w:rsidRPr="00E95B4B">
        <w:rPr>
          <w:rFonts w:cs="Segoe UI"/>
          <w:sz w:val="28"/>
          <w:szCs w:val="24"/>
        </w:rPr>
        <w:t xml:space="preserve">z </w:t>
      </w:r>
      <w:r w:rsidRPr="00E95B4B">
        <w:rPr>
          <w:rFonts w:cs="Segoe UI"/>
        </w:rPr>
        <w:t xml:space="preserve">podziałem na </w:t>
      </w:r>
      <w:r w:rsidR="005F3B1F" w:rsidRPr="00E95B4B">
        <w:rPr>
          <w:rFonts w:cs="Segoe UI"/>
        </w:rPr>
        <w:t>następujące części:</w:t>
      </w:r>
    </w:p>
    <w:p w14:paraId="4559099F" w14:textId="624A025A" w:rsidR="005F3B1F" w:rsidRPr="00E95B4B" w:rsidRDefault="005F3B1F" w:rsidP="0022226C">
      <w:pPr>
        <w:pStyle w:val="Nagwek3-Segoe"/>
        <w:jc w:val="center"/>
        <w:rPr>
          <w:rFonts w:cs="Segoe UI"/>
          <w:sz w:val="28"/>
          <w:szCs w:val="24"/>
        </w:rPr>
      </w:pPr>
      <w:r w:rsidRPr="00E95B4B">
        <w:rPr>
          <w:rFonts w:cs="Segoe UI"/>
          <w:sz w:val="28"/>
          <w:szCs w:val="24"/>
        </w:rPr>
        <w:t>CZĘŚĆ 1 – UBEZPIECZENIE MIENIA</w:t>
      </w:r>
    </w:p>
    <w:p w14:paraId="1D49A085" w14:textId="5A2B88DC" w:rsidR="005F3B1F" w:rsidRPr="00E95B4B" w:rsidRDefault="005F3B1F" w:rsidP="0022226C">
      <w:pPr>
        <w:pStyle w:val="Nagwek3-Segoe"/>
        <w:jc w:val="center"/>
        <w:rPr>
          <w:rFonts w:cs="Segoe UI"/>
          <w:sz w:val="28"/>
          <w:szCs w:val="24"/>
        </w:rPr>
      </w:pPr>
      <w:r w:rsidRPr="00E95B4B">
        <w:rPr>
          <w:rFonts w:cs="Segoe UI"/>
          <w:sz w:val="28"/>
          <w:szCs w:val="24"/>
        </w:rPr>
        <w:t xml:space="preserve">CZĘŚĆ 2 </w:t>
      </w:r>
      <w:r w:rsidR="0082246C" w:rsidRPr="00E95B4B">
        <w:rPr>
          <w:rFonts w:cs="Segoe UI"/>
          <w:sz w:val="28"/>
          <w:szCs w:val="24"/>
        </w:rPr>
        <w:t>–</w:t>
      </w:r>
      <w:r w:rsidRPr="00E95B4B">
        <w:rPr>
          <w:rFonts w:cs="Segoe UI"/>
          <w:sz w:val="28"/>
          <w:szCs w:val="24"/>
        </w:rPr>
        <w:t xml:space="preserve"> </w:t>
      </w:r>
      <w:r w:rsidR="0082246C" w:rsidRPr="00E95B4B">
        <w:rPr>
          <w:rFonts w:cs="Segoe UI"/>
          <w:sz w:val="28"/>
          <w:szCs w:val="24"/>
        </w:rPr>
        <w:t>UBEZPIECZENIE ODPOWIEDZIALNOŚCI CYWILNEJ</w:t>
      </w:r>
    </w:p>
    <w:p w14:paraId="30EBEE2F" w14:textId="4754829E" w:rsidR="0082246C" w:rsidRPr="00E95B4B" w:rsidRDefault="0082246C" w:rsidP="0022226C">
      <w:pPr>
        <w:pStyle w:val="Nagwek3-Segoe"/>
        <w:jc w:val="center"/>
        <w:rPr>
          <w:rFonts w:cs="Segoe UI"/>
          <w:sz w:val="28"/>
          <w:szCs w:val="24"/>
        </w:rPr>
      </w:pPr>
      <w:r w:rsidRPr="00E95B4B">
        <w:rPr>
          <w:rFonts w:cs="Segoe UI"/>
          <w:sz w:val="28"/>
          <w:szCs w:val="24"/>
        </w:rPr>
        <w:t xml:space="preserve">CZĘŚĆ </w:t>
      </w:r>
      <w:r w:rsidR="00625707" w:rsidRPr="00E95B4B">
        <w:rPr>
          <w:rFonts w:cs="Segoe UI"/>
          <w:sz w:val="28"/>
          <w:szCs w:val="24"/>
        </w:rPr>
        <w:t xml:space="preserve">3 – </w:t>
      </w:r>
      <w:r w:rsidR="004D3F58" w:rsidRPr="00E95B4B">
        <w:rPr>
          <w:rFonts w:cs="Segoe UI"/>
          <w:sz w:val="28"/>
          <w:szCs w:val="24"/>
        </w:rPr>
        <w:t>UBEZPIECZENIE OBOWIĄZKOWE ODPOWIEDZIALNOŚCI CYWILNEJ PODMIOTU WYKONUJĄCEGO DZIAŁALNOŚĆ LECZNICZĄ</w:t>
      </w:r>
    </w:p>
    <w:p w14:paraId="55FC483F" w14:textId="1023BD0B" w:rsidR="00625707" w:rsidRPr="00E95B4B" w:rsidRDefault="00625707" w:rsidP="0022226C">
      <w:pPr>
        <w:pStyle w:val="Nagwek3-Segoe"/>
        <w:jc w:val="center"/>
        <w:rPr>
          <w:rFonts w:cs="Segoe UI"/>
          <w:sz w:val="28"/>
          <w:szCs w:val="24"/>
        </w:rPr>
      </w:pPr>
      <w:r w:rsidRPr="00E95B4B">
        <w:rPr>
          <w:rFonts w:cs="Segoe UI"/>
          <w:sz w:val="28"/>
          <w:szCs w:val="24"/>
        </w:rPr>
        <w:t xml:space="preserve">CZĘŚĆ 4 – </w:t>
      </w:r>
      <w:r w:rsidR="004D3F58" w:rsidRPr="00E95B4B">
        <w:rPr>
          <w:rFonts w:cs="Segoe UI"/>
          <w:sz w:val="28"/>
          <w:szCs w:val="24"/>
        </w:rPr>
        <w:t xml:space="preserve">UBEZPIECZENIE POJAZDÓW MECHANICZNYCH </w:t>
      </w:r>
    </w:p>
    <w:p w14:paraId="5419ECFC" w14:textId="77777777" w:rsidR="00625707" w:rsidRPr="00E95B4B" w:rsidRDefault="00625707" w:rsidP="00D41A9A">
      <w:pPr>
        <w:spacing w:line="240" w:lineRule="auto"/>
        <w:jc w:val="center"/>
        <w:rPr>
          <w:rFonts w:ascii="Segoe UI" w:eastAsiaTheme="minorEastAsia" w:hAnsi="Segoe UI" w:cs="Segoe UI"/>
          <w:b/>
          <w:bCs/>
          <w:sz w:val="22"/>
        </w:rPr>
      </w:pPr>
    </w:p>
    <w:p w14:paraId="643F48B8" w14:textId="77777777" w:rsidR="00344E31" w:rsidRPr="00E95B4B" w:rsidRDefault="00344E31" w:rsidP="00D41A9A">
      <w:pPr>
        <w:spacing w:line="240" w:lineRule="auto"/>
        <w:jc w:val="center"/>
        <w:rPr>
          <w:rFonts w:ascii="Segoe UI" w:eastAsiaTheme="minorEastAsia" w:hAnsi="Segoe UI" w:cs="Segoe UI"/>
          <w:b/>
          <w:bCs/>
          <w:sz w:val="22"/>
        </w:rPr>
      </w:pPr>
    </w:p>
    <w:p w14:paraId="681B40A5" w14:textId="77777777" w:rsidR="00344E31" w:rsidRPr="00E95B4B" w:rsidRDefault="00344E31" w:rsidP="00D41A9A">
      <w:pPr>
        <w:spacing w:line="240" w:lineRule="auto"/>
        <w:jc w:val="center"/>
        <w:rPr>
          <w:rFonts w:ascii="Segoe UI" w:eastAsiaTheme="minorEastAsia" w:hAnsi="Segoe UI" w:cs="Segoe UI"/>
          <w:b/>
          <w:bCs/>
          <w:sz w:val="22"/>
        </w:rPr>
      </w:pPr>
    </w:p>
    <w:p w14:paraId="7E1DEA7E" w14:textId="77777777" w:rsidR="00344E31" w:rsidRPr="00E95B4B" w:rsidRDefault="00344E31" w:rsidP="00D41A9A">
      <w:pPr>
        <w:spacing w:line="240" w:lineRule="auto"/>
        <w:jc w:val="center"/>
        <w:rPr>
          <w:rFonts w:ascii="Segoe UI" w:eastAsiaTheme="minorEastAsia" w:hAnsi="Segoe UI" w:cs="Segoe UI"/>
          <w:b/>
          <w:bCs/>
          <w:sz w:val="22"/>
        </w:rPr>
      </w:pPr>
    </w:p>
    <w:p w14:paraId="7CFB9D48" w14:textId="77777777" w:rsidR="00344E31" w:rsidRPr="00E95B4B" w:rsidRDefault="00344E31" w:rsidP="00D41A9A">
      <w:pPr>
        <w:spacing w:line="240" w:lineRule="auto"/>
        <w:jc w:val="center"/>
        <w:rPr>
          <w:rFonts w:ascii="Segoe UI" w:eastAsiaTheme="minorEastAsia" w:hAnsi="Segoe UI" w:cs="Segoe UI"/>
          <w:b/>
          <w:bCs/>
          <w:sz w:val="22"/>
        </w:rPr>
      </w:pPr>
    </w:p>
    <w:p w14:paraId="6C0F0CDC" w14:textId="77777777" w:rsidR="00344E31" w:rsidRPr="00E95B4B" w:rsidRDefault="00344E31" w:rsidP="00D41A9A">
      <w:pPr>
        <w:spacing w:line="240" w:lineRule="auto"/>
        <w:jc w:val="center"/>
        <w:rPr>
          <w:rFonts w:ascii="Segoe UI" w:eastAsiaTheme="minorEastAsia" w:hAnsi="Segoe UI" w:cs="Segoe UI"/>
          <w:b/>
          <w:bCs/>
          <w:sz w:val="22"/>
        </w:rPr>
      </w:pPr>
    </w:p>
    <w:p w14:paraId="0974A205" w14:textId="77777777" w:rsidR="00344E31" w:rsidRPr="00E95B4B" w:rsidRDefault="00344E31" w:rsidP="00D41A9A">
      <w:pPr>
        <w:spacing w:line="240" w:lineRule="auto"/>
        <w:jc w:val="center"/>
        <w:rPr>
          <w:rFonts w:ascii="Segoe UI" w:eastAsiaTheme="minorEastAsia" w:hAnsi="Segoe UI" w:cs="Segoe UI"/>
          <w:b/>
          <w:bCs/>
          <w:sz w:val="22"/>
        </w:rPr>
      </w:pPr>
    </w:p>
    <w:p w14:paraId="3396E82E" w14:textId="77777777" w:rsidR="00344E31" w:rsidRPr="00E95B4B" w:rsidRDefault="00344E31" w:rsidP="00D41A9A">
      <w:pPr>
        <w:spacing w:line="240" w:lineRule="auto"/>
        <w:jc w:val="center"/>
        <w:rPr>
          <w:rFonts w:ascii="Segoe UI" w:eastAsiaTheme="minorEastAsia" w:hAnsi="Segoe UI" w:cs="Segoe UI"/>
          <w:b/>
          <w:bCs/>
          <w:sz w:val="22"/>
        </w:rPr>
      </w:pPr>
    </w:p>
    <w:p w14:paraId="647A337B" w14:textId="77777777" w:rsidR="00344E31" w:rsidRPr="00E95B4B" w:rsidRDefault="00344E31" w:rsidP="00D41A9A">
      <w:pPr>
        <w:spacing w:line="240" w:lineRule="auto"/>
        <w:jc w:val="center"/>
        <w:rPr>
          <w:rFonts w:ascii="Segoe UI" w:eastAsiaTheme="minorEastAsia" w:hAnsi="Segoe UI" w:cs="Segoe UI"/>
          <w:b/>
          <w:bCs/>
          <w:sz w:val="22"/>
        </w:rPr>
      </w:pPr>
    </w:p>
    <w:p w14:paraId="0CBE3FA5" w14:textId="77777777" w:rsidR="00344E31" w:rsidRPr="00E95B4B" w:rsidRDefault="00344E31" w:rsidP="00D41A9A">
      <w:pPr>
        <w:spacing w:line="240" w:lineRule="auto"/>
        <w:jc w:val="center"/>
        <w:rPr>
          <w:rFonts w:ascii="Segoe UI" w:eastAsiaTheme="minorEastAsia" w:hAnsi="Segoe UI" w:cs="Segoe UI"/>
          <w:b/>
          <w:bCs/>
          <w:sz w:val="22"/>
        </w:rPr>
      </w:pPr>
    </w:p>
    <w:p w14:paraId="05B8AB1C" w14:textId="77777777" w:rsidR="00344E31" w:rsidRPr="00E95B4B" w:rsidRDefault="00344E31" w:rsidP="00D41A9A">
      <w:pPr>
        <w:spacing w:line="240" w:lineRule="auto"/>
        <w:jc w:val="center"/>
        <w:rPr>
          <w:rFonts w:ascii="Segoe UI" w:eastAsiaTheme="minorEastAsia" w:hAnsi="Segoe UI" w:cs="Segoe UI"/>
          <w:b/>
          <w:bCs/>
          <w:sz w:val="22"/>
        </w:rPr>
      </w:pPr>
    </w:p>
    <w:p w14:paraId="0E49F8AA" w14:textId="77777777" w:rsidR="00344E31" w:rsidRPr="00E95B4B" w:rsidRDefault="00344E31" w:rsidP="00D41A9A">
      <w:pPr>
        <w:spacing w:line="240" w:lineRule="auto"/>
        <w:jc w:val="center"/>
        <w:rPr>
          <w:rFonts w:ascii="Segoe UI" w:eastAsiaTheme="minorEastAsia" w:hAnsi="Segoe UI" w:cs="Segoe UI"/>
          <w:b/>
          <w:bCs/>
          <w:sz w:val="22"/>
        </w:rPr>
      </w:pPr>
    </w:p>
    <w:p w14:paraId="4737027B" w14:textId="77777777" w:rsidR="00C1234D" w:rsidRPr="00E95B4B" w:rsidRDefault="00C1234D" w:rsidP="00D41A9A">
      <w:pPr>
        <w:spacing w:line="240" w:lineRule="auto"/>
        <w:jc w:val="center"/>
        <w:rPr>
          <w:rFonts w:ascii="Segoe UI" w:eastAsiaTheme="minorEastAsia" w:hAnsi="Segoe UI" w:cs="Segoe UI"/>
          <w:b/>
          <w:bCs/>
          <w:sz w:val="22"/>
        </w:rPr>
      </w:pPr>
    </w:p>
    <w:p w14:paraId="21C3FEBB" w14:textId="77777777" w:rsidR="00C1234D" w:rsidRPr="00E95B4B" w:rsidRDefault="00C1234D" w:rsidP="00D41A9A">
      <w:pPr>
        <w:spacing w:line="240" w:lineRule="auto"/>
        <w:jc w:val="center"/>
        <w:rPr>
          <w:rFonts w:ascii="Segoe UI" w:eastAsiaTheme="minorEastAsia" w:hAnsi="Segoe UI" w:cs="Segoe UI"/>
          <w:b/>
          <w:bCs/>
          <w:sz w:val="22"/>
        </w:rPr>
      </w:pPr>
    </w:p>
    <w:p w14:paraId="6B18A693" w14:textId="77777777" w:rsidR="00344E31" w:rsidRPr="00E95B4B" w:rsidRDefault="00344E31" w:rsidP="00D41A9A">
      <w:pPr>
        <w:spacing w:line="240" w:lineRule="auto"/>
        <w:jc w:val="center"/>
        <w:rPr>
          <w:rFonts w:ascii="Segoe UI" w:eastAsiaTheme="minorEastAsia" w:hAnsi="Segoe UI" w:cs="Segoe UI"/>
          <w:b/>
          <w:bCs/>
          <w:sz w:val="22"/>
        </w:rPr>
      </w:pPr>
    </w:p>
    <w:bookmarkEnd w:id="0"/>
    <w:p w14:paraId="143BBCB1" w14:textId="77777777" w:rsidR="004E34B8" w:rsidRPr="00E95B4B" w:rsidRDefault="004E34B8" w:rsidP="00D41A9A">
      <w:pPr>
        <w:pStyle w:val="Akapitzlist"/>
        <w:spacing w:after="100" w:afterAutospacing="1" w:line="240" w:lineRule="auto"/>
        <w:ind w:left="0"/>
        <w:jc w:val="both"/>
        <w:rPr>
          <w:rFonts w:ascii="Segoe UI" w:eastAsiaTheme="minorEastAsia" w:hAnsi="Segoe UI" w:cs="Segoe UI"/>
          <w:sz w:val="22"/>
        </w:rPr>
      </w:pPr>
    </w:p>
    <w:p w14:paraId="491B695E" w14:textId="77777777" w:rsidR="00103D22" w:rsidRPr="00E95B4B" w:rsidRDefault="00FF7B13" w:rsidP="008A50D5">
      <w:pPr>
        <w:pStyle w:val="Nagwek3-Segoe"/>
        <w:numPr>
          <w:ilvl w:val="0"/>
          <w:numId w:val="36"/>
        </w:numPr>
        <w:rPr>
          <w:rFonts w:cs="Segoe UI"/>
        </w:rPr>
      </w:pPr>
      <w:r w:rsidRPr="00E95B4B">
        <w:rPr>
          <w:rFonts w:cs="Segoe UI"/>
        </w:rPr>
        <w:t>Informacje ogólne wspólne dla wszystkich części zamówienia:</w:t>
      </w:r>
    </w:p>
    <w:p w14:paraId="1227653E" w14:textId="77777777" w:rsidR="00103D22" w:rsidRDefault="004E34B8" w:rsidP="000865C3">
      <w:pPr>
        <w:pStyle w:val="TekstpodstawowySegoe"/>
        <w:rPr>
          <w:rFonts w:cs="Segoe UI"/>
        </w:rPr>
      </w:pPr>
      <w:r w:rsidRPr="00E95B4B">
        <w:rPr>
          <w:rFonts w:cs="Segoe UI"/>
        </w:rPr>
        <w:t>Postanowienia Opisu Przedmiotu Zamówienia (dalej OPZ) mają pierwszeństwo przed dokumentem potwierdzającym zawarcie umowy ubezpieczenia, który z kolei ma pierwszeństwo przed ogólnymi warunkami ubezpieczenia lub innymi równoważnymi warunkami ubezpieczenia – w sytuacji, w której dokumenty te rozszerzają ochronę ubezpieczeniową wynikającą z warunków ogólnych. Nie dopuszcza się wprowadzenia przez Ubezpieczyciela (Wykonawcę) żadnych zmian w stosunku do zapisów OPZ. Zapisy ogólnych warunków ubezpieczenia lub warunków ubezpieczenia wyłączające lub ograniczające zakres lub przedmiot ubezpieczenia opisany w niniejszym OPZ nie mają zastosowania.</w:t>
      </w:r>
      <w:bookmarkStart w:id="1" w:name="_Hlk89069656"/>
    </w:p>
    <w:p w14:paraId="39FA8876" w14:textId="22560905" w:rsidR="0074499D" w:rsidRPr="0074499D" w:rsidRDefault="0074499D" w:rsidP="000865C3">
      <w:pPr>
        <w:pStyle w:val="TekstpodstawowySegoe"/>
        <w:rPr>
          <w:rFonts w:cs="Segoe UI"/>
        </w:rPr>
      </w:pPr>
      <w:r w:rsidRPr="0074499D">
        <w:rPr>
          <w:rFonts w:cs="Segoe UI"/>
        </w:rPr>
        <w:t>W kwestiach nieuregulowanych postanowieniami OPZ zastosowanie mają przepisy prawa oraz Ogólne Warunki Ubezpieczenia Wykonawcy, o ile nie stoją w sprzeczności z postanowieniami SWZ. Jeśli w OWU znajdują się dodatkowe uregulowania, z których wynika, że zakres ubezpieczenia jest szerszy od proponowanego poniżej, to automatycznie zostaje włączony do ochrony Ubezpieczonego.</w:t>
      </w:r>
    </w:p>
    <w:p w14:paraId="2F1A7D11" w14:textId="71BA4649" w:rsidR="00103D22" w:rsidRPr="00E95B4B" w:rsidRDefault="00103D22" w:rsidP="008A50D5">
      <w:pPr>
        <w:pStyle w:val="Nagwek3-Segoe"/>
        <w:numPr>
          <w:ilvl w:val="1"/>
          <w:numId w:val="36"/>
        </w:numPr>
        <w:rPr>
          <w:rFonts w:cs="Segoe UI"/>
          <w:color w:val="auto"/>
        </w:rPr>
      </w:pPr>
      <w:r w:rsidRPr="00E95B4B">
        <w:rPr>
          <w:rFonts w:cs="Segoe UI"/>
          <w:color w:val="auto"/>
        </w:rPr>
        <w:t>Okres ubezpieczenia</w:t>
      </w:r>
    </w:p>
    <w:p w14:paraId="25577F27" w14:textId="77777777" w:rsidR="00AC2194" w:rsidRPr="00E95B4B" w:rsidRDefault="00A36A1B" w:rsidP="000865C3">
      <w:pPr>
        <w:pStyle w:val="TekstpodstawowySegoe"/>
        <w:rPr>
          <w:rFonts w:cs="Segoe UI"/>
        </w:rPr>
      </w:pPr>
      <w:r w:rsidRPr="00E95B4B">
        <w:rPr>
          <w:rFonts w:cs="Segoe UI"/>
        </w:rPr>
        <w:t>We wszystkich częściach umowa ubezpieczenia realizowana będzie w 2-letnim okresie:</w:t>
      </w:r>
    </w:p>
    <w:p w14:paraId="1EEEDF1D" w14:textId="77777777" w:rsidR="0015367B" w:rsidRPr="00E95B4B" w:rsidRDefault="00A36A1B" w:rsidP="000865C3">
      <w:pPr>
        <w:pStyle w:val="TekstpodstawowySegoe"/>
        <w:rPr>
          <w:rFonts w:cs="Segoe UI"/>
        </w:rPr>
      </w:pPr>
      <w:r w:rsidRPr="00E95B4B">
        <w:rPr>
          <w:rFonts w:cs="Segoe UI"/>
          <w:b/>
          <w:bCs/>
        </w:rPr>
        <w:t>01.01.2025 – 31.12.2026</w:t>
      </w:r>
      <w:r w:rsidRPr="00E95B4B">
        <w:rPr>
          <w:rFonts w:cs="Segoe UI"/>
        </w:rPr>
        <w:t>.</w:t>
      </w:r>
      <w:r w:rsidR="00AC2194" w:rsidRPr="00E95B4B">
        <w:rPr>
          <w:rFonts w:cs="Segoe UI"/>
        </w:rPr>
        <w:t xml:space="preserve"> </w:t>
      </w:r>
    </w:p>
    <w:p w14:paraId="7BB17F4C" w14:textId="656997BB" w:rsidR="00A36A1B" w:rsidRPr="00E95B4B" w:rsidRDefault="00A36A1B" w:rsidP="000865C3">
      <w:pPr>
        <w:pStyle w:val="TekstpodstawowySegoe"/>
        <w:rPr>
          <w:rFonts w:cs="Segoe UI"/>
        </w:rPr>
      </w:pPr>
      <w:r w:rsidRPr="00E95B4B">
        <w:rPr>
          <w:rFonts w:cs="Segoe UI"/>
        </w:rPr>
        <w:t>Początek odpowiedzialności: 01.01.2025 r. (klauzula czasu ochrony).</w:t>
      </w:r>
    </w:p>
    <w:p w14:paraId="636D86CF" w14:textId="77777777" w:rsidR="00A36A1B" w:rsidRPr="00E95B4B" w:rsidRDefault="00A36A1B" w:rsidP="000865C3">
      <w:pPr>
        <w:pStyle w:val="TekstpodstawowySegoe"/>
        <w:rPr>
          <w:rFonts w:cs="Segoe UI"/>
        </w:rPr>
      </w:pPr>
      <w:r w:rsidRPr="00E95B4B">
        <w:rPr>
          <w:rFonts w:cs="Segoe UI"/>
        </w:rPr>
        <w:t>Określone dla każdej części sumy ubezpieczenia, sumy gwarancyjne i limity odpowiedzialności stosowane są w pełnej wysokości dla każdego rocznego okresu ubezpieczenia.</w:t>
      </w:r>
    </w:p>
    <w:p w14:paraId="09E248D4" w14:textId="42357B03" w:rsidR="00A36A1B" w:rsidRPr="00E95B4B" w:rsidRDefault="00A36A1B" w:rsidP="000865C3">
      <w:pPr>
        <w:pStyle w:val="TekstpodstawowySegoe"/>
        <w:rPr>
          <w:rFonts w:cs="Segoe UI"/>
        </w:rPr>
      </w:pPr>
      <w:r w:rsidRPr="00E95B4B">
        <w:rPr>
          <w:rFonts w:cs="Segoe UI"/>
        </w:rPr>
        <w:t>Ostateczna wartość przedmiotów ubezpieczenia zostanie podana Wykonawcy bezpośrednio przed wystawieniem polis, nie później niż w terminie do 60 dni od rozpoczęcia każdego rocznego okresu ubezpieczenia.</w:t>
      </w:r>
    </w:p>
    <w:bookmarkEnd w:id="1"/>
    <w:p w14:paraId="7E99F56E" w14:textId="4FA89E06" w:rsidR="00A36A1B" w:rsidRPr="00E95B4B" w:rsidRDefault="00A839D8" w:rsidP="008A50D5">
      <w:pPr>
        <w:pStyle w:val="Nagwek3-Segoe"/>
        <w:numPr>
          <w:ilvl w:val="1"/>
          <w:numId w:val="36"/>
        </w:numPr>
        <w:rPr>
          <w:rFonts w:cs="Segoe UI"/>
          <w:color w:val="auto"/>
        </w:rPr>
      </w:pPr>
      <w:r w:rsidRPr="00E95B4B">
        <w:rPr>
          <w:rFonts w:cs="Segoe UI"/>
          <w:color w:val="auto"/>
        </w:rPr>
        <w:t>Dane Zamawiającego</w:t>
      </w:r>
    </w:p>
    <w:tbl>
      <w:tblPr>
        <w:tblStyle w:val="Tabela-Siatka"/>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6"/>
        <w:gridCol w:w="5901"/>
      </w:tblGrid>
      <w:tr w:rsidR="00266022" w:rsidRPr="00E95B4B" w14:paraId="349993F8" w14:textId="77777777" w:rsidTr="1BBF2611">
        <w:trPr>
          <w:cnfStyle w:val="100000000000" w:firstRow="1" w:lastRow="0" w:firstColumn="0" w:lastColumn="0" w:oddVBand="0" w:evenVBand="0" w:oddHBand="0" w:evenHBand="0" w:firstRowFirstColumn="0" w:firstRowLastColumn="0" w:lastRowFirstColumn="0" w:lastRowLastColumn="0"/>
        </w:trPr>
        <w:tc>
          <w:tcPr>
            <w:tcW w:w="8787" w:type="dxa"/>
            <w:gridSpan w:val="2"/>
          </w:tcPr>
          <w:p w14:paraId="253670FE" w14:textId="34D40F87" w:rsidR="00266022" w:rsidRPr="00E95B4B" w:rsidRDefault="004E34B8" w:rsidP="00527132">
            <w:pPr>
              <w:pStyle w:val="TekstpodstawowySegoe"/>
              <w:rPr>
                <w:rFonts w:cs="Segoe UI"/>
              </w:rPr>
            </w:pPr>
            <w:bookmarkStart w:id="2" w:name="_Hlk46130478"/>
            <w:r w:rsidRPr="00E95B4B">
              <w:rPr>
                <w:rFonts w:cs="Segoe UI"/>
              </w:rPr>
              <w:t>Zamawiający</w:t>
            </w:r>
            <w:r w:rsidR="00730BFF" w:rsidRPr="00E95B4B">
              <w:rPr>
                <w:rFonts w:cs="Segoe UI"/>
              </w:rPr>
              <w:t>/ Ubezpieczający/ Ubezpieczony</w:t>
            </w:r>
          </w:p>
        </w:tc>
      </w:tr>
      <w:tr w:rsidR="00266022" w:rsidRPr="00E95B4B" w14:paraId="3109358B" w14:textId="77777777" w:rsidTr="1BBF2611">
        <w:tc>
          <w:tcPr>
            <w:tcW w:w="2886" w:type="dxa"/>
            <w:shd w:val="clear" w:color="auto" w:fill="F2F2F2" w:themeFill="background1" w:themeFillShade="F2"/>
          </w:tcPr>
          <w:p w14:paraId="02CE66D1" w14:textId="77777777" w:rsidR="00266022" w:rsidRPr="00E95B4B" w:rsidRDefault="00266022" w:rsidP="00E95B4B">
            <w:pPr>
              <w:pStyle w:val="TekstpodstawowySegoe"/>
              <w:spacing w:after="0"/>
              <w:rPr>
                <w:rFonts w:cs="Segoe UI"/>
              </w:rPr>
            </w:pPr>
            <w:r w:rsidRPr="00E95B4B">
              <w:rPr>
                <w:rFonts w:cs="Segoe UI"/>
              </w:rPr>
              <w:t>Nazwa</w:t>
            </w:r>
          </w:p>
        </w:tc>
        <w:tc>
          <w:tcPr>
            <w:tcW w:w="5901" w:type="dxa"/>
          </w:tcPr>
          <w:p w14:paraId="04A01ABE" w14:textId="77777777" w:rsidR="005F3290" w:rsidRPr="00E95B4B" w:rsidRDefault="005F3290" w:rsidP="00E95B4B">
            <w:pPr>
              <w:pStyle w:val="TekstpodstawowySegoe"/>
              <w:spacing w:after="0"/>
              <w:rPr>
                <w:rFonts w:cs="Segoe UI"/>
              </w:rPr>
            </w:pPr>
            <w:r w:rsidRPr="00E95B4B">
              <w:rPr>
                <w:rFonts w:cs="Segoe UI"/>
              </w:rPr>
              <w:t>„Uzdrowisko Świnoujście” S.A.</w:t>
            </w:r>
          </w:p>
          <w:p w14:paraId="434B0B9C" w14:textId="0D2EA8D8" w:rsidR="00266022" w:rsidRPr="00E95B4B" w:rsidRDefault="005F3290" w:rsidP="00E95B4B">
            <w:pPr>
              <w:pStyle w:val="TekstpodstawowySegoe"/>
              <w:spacing w:after="0"/>
              <w:rPr>
                <w:rFonts w:cs="Segoe UI"/>
              </w:rPr>
            </w:pPr>
            <w:r w:rsidRPr="00E95B4B">
              <w:rPr>
                <w:rFonts w:cs="Segoe UI"/>
              </w:rPr>
              <w:t>wraz z zakładami leczniczymi i ich jednostkami organizacyjnymi (zgodnie z księgą rejestrową numer 000000017840)</w:t>
            </w:r>
          </w:p>
        </w:tc>
      </w:tr>
      <w:tr w:rsidR="00266022" w:rsidRPr="00E95B4B" w14:paraId="1AE714D9" w14:textId="77777777" w:rsidTr="1BBF2611">
        <w:tc>
          <w:tcPr>
            <w:tcW w:w="2886" w:type="dxa"/>
            <w:shd w:val="clear" w:color="auto" w:fill="F2F2F2" w:themeFill="background1" w:themeFillShade="F2"/>
          </w:tcPr>
          <w:p w14:paraId="4957E61E" w14:textId="77777777" w:rsidR="00266022" w:rsidRPr="00E95B4B" w:rsidRDefault="00266022" w:rsidP="00E95B4B">
            <w:pPr>
              <w:pStyle w:val="TekstpodstawowySegoe"/>
              <w:spacing w:after="0"/>
              <w:rPr>
                <w:rFonts w:cs="Segoe UI"/>
              </w:rPr>
            </w:pPr>
            <w:r w:rsidRPr="00E95B4B">
              <w:rPr>
                <w:rFonts w:cs="Segoe UI"/>
              </w:rPr>
              <w:t>Adres siedziby</w:t>
            </w:r>
          </w:p>
        </w:tc>
        <w:tc>
          <w:tcPr>
            <w:tcW w:w="5901" w:type="dxa"/>
          </w:tcPr>
          <w:p w14:paraId="4C23F7D2" w14:textId="70DE6657" w:rsidR="00266022" w:rsidRPr="00E95B4B" w:rsidRDefault="005F3290" w:rsidP="00E95B4B">
            <w:pPr>
              <w:pStyle w:val="TekstpodstawowySegoe"/>
              <w:spacing w:after="0"/>
              <w:rPr>
                <w:rFonts w:cs="Segoe UI"/>
              </w:rPr>
            </w:pPr>
            <w:r w:rsidRPr="00E95B4B">
              <w:rPr>
                <w:rFonts w:cs="Segoe UI"/>
              </w:rPr>
              <w:t>ul. Feliksa Nowowiejskiego 2, 72-600 Świnoujście</w:t>
            </w:r>
          </w:p>
        </w:tc>
      </w:tr>
      <w:tr w:rsidR="00266022" w:rsidRPr="00E95B4B" w14:paraId="10D98A22" w14:textId="77777777" w:rsidTr="1BBF2611">
        <w:tc>
          <w:tcPr>
            <w:tcW w:w="2886" w:type="dxa"/>
            <w:shd w:val="clear" w:color="auto" w:fill="F2F2F2" w:themeFill="background1" w:themeFillShade="F2"/>
          </w:tcPr>
          <w:p w14:paraId="2E178F57" w14:textId="77777777" w:rsidR="00266022" w:rsidRPr="00E95B4B" w:rsidRDefault="00266022" w:rsidP="00E95B4B">
            <w:pPr>
              <w:pStyle w:val="TekstpodstawowySegoe"/>
              <w:spacing w:after="0"/>
              <w:rPr>
                <w:rFonts w:cs="Segoe UI"/>
              </w:rPr>
            </w:pPr>
            <w:r w:rsidRPr="00E95B4B">
              <w:rPr>
                <w:rFonts w:cs="Segoe UI"/>
              </w:rPr>
              <w:t>NIP</w:t>
            </w:r>
          </w:p>
        </w:tc>
        <w:tc>
          <w:tcPr>
            <w:tcW w:w="5901" w:type="dxa"/>
          </w:tcPr>
          <w:p w14:paraId="58E2D385" w14:textId="1B4D6469" w:rsidR="00266022" w:rsidRPr="00E95B4B" w:rsidRDefault="008B6D91" w:rsidP="00E95B4B">
            <w:pPr>
              <w:pStyle w:val="TekstpodstawowySegoe"/>
              <w:spacing w:after="0"/>
              <w:rPr>
                <w:rFonts w:cs="Segoe UI"/>
              </w:rPr>
            </w:pPr>
            <w:r w:rsidRPr="00E95B4B">
              <w:rPr>
                <w:rFonts w:cs="Segoe UI"/>
              </w:rPr>
              <w:t>855-000-41-25</w:t>
            </w:r>
          </w:p>
        </w:tc>
      </w:tr>
      <w:tr w:rsidR="00266022" w:rsidRPr="00E95B4B" w14:paraId="2A8C7061" w14:textId="77777777" w:rsidTr="00E95B4B">
        <w:trPr>
          <w:trHeight w:val="18"/>
        </w:trPr>
        <w:tc>
          <w:tcPr>
            <w:tcW w:w="2886" w:type="dxa"/>
            <w:shd w:val="clear" w:color="auto" w:fill="F2F2F2" w:themeFill="background1" w:themeFillShade="F2"/>
          </w:tcPr>
          <w:p w14:paraId="0494F4A6" w14:textId="77777777" w:rsidR="00266022" w:rsidRPr="00E95B4B" w:rsidRDefault="00266022" w:rsidP="00E95B4B">
            <w:pPr>
              <w:pStyle w:val="TekstpodstawowySegoe"/>
              <w:spacing w:after="0"/>
              <w:rPr>
                <w:rFonts w:cs="Segoe UI"/>
              </w:rPr>
            </w:pPr>
            <w:r w:rsidRPr="00E95B4B">
              <w:rPr>
                <w:rFonts w:cs="Segoe UI"/>
              </w:rPr>
              <w:t>REGON</w:t>
            </w:r>
          </w:p>
        </w:tc>
        <w:tc>
          <w:tcPr>
            <w:tcW w:w="5901" w:type="dxa"/>
          </w:tcPr>
          <w:p w14:paraId="617A43EB" w14:textId="3E8A61E3" w:rsidR="00266022" w:rsidRPr="00E95B4B" w:rsidRDefault="00F2152B" w:rsidP="00E95B4B">
            <w:pPr>
              <w:pStyle w:val="TekstpodstawowySegoe"/>
              <w:spacing w:after="0"/>
              <w:rPr>
                <w:rFonts w:cs="Segoe UI"/>
              </w:rPr>
            </w:pPr>
            <w:r w:rsidRPr="00E95B4B">
              <w:rPr>
                <w:rFonts w:cs="Segoe UI"/>
              </w:rPr>
              <w:t>000288260</w:t>
            </w:r>
          </w:p>
        </w:tc>
      </w:tr>
      <w:tr w:rsidR="00266022" w:rsidRPr="00E95B4B" w14:paraId="3FF836BC" w14:textId="77777777" w:rsidTr="1BBF2611">
        <w:tc>
          <w:tcPr>
            <w:tcW w:w="2886" w:type="dxa"/>
            <w:shd w:val="clear" w:color="auto" w:fill="F2F2F2" w:themeFill="background1" w:themeFillShade="F2"/>
          </w:tcPr>
          <w:p w14:paraId="624A0474" w14:textId="77777777" w:rsidR="00266022" w:rsidRPr="00E95B4B" w:rsidRDefault="00266022" w:rsidP="00E95B4B">
            <w:pPr>
              <w:pStyle w:val="TekstpodstawowySegoe"/>
              <w:spacing w:after="0"/>
              <w:rPr>
                <w:rFonts w:cs="Segoe UI"/>
              </w:rPr>
            </w:pPr>
            <w:r w:rsidRPr="00E95B4B">
              <w:rPr>
                <w:rFonts w:cs="Segoe UI"/>
              </w:rPr>
              <w:t>Strona www</w:t>
            </w:r>
          </w:p>
        </w:tc>
        <w:tc>
          <w:tcPr>
            <w:tcW w:w="5901" w:type="dxa"/>
          </w:tcPr>
          <w:p w14:paraId="4C99B66C" w14:textId="1062D0B1" w:rsidR="00266022" w:rsidRPr="00E95B4B" w:rsidRDefault="00C10079" w:rsidP="00E95B4B">
            <w:pPr>
              <w:pStyle w:val="TekstpodstawowySegoe"/>
              <w:spacing w:after="0"/>
              <w:rPr>
                <w:rFonts w:cs="Segoe UI"/>
              </w:rPr>
            </w:pPr>
            <w:r w:rsidRPr="00E95B4B">
              <w:rPr>
                <w:rFonts w:cs="Segoe UI"/>
              </w:rPr>
              <w:t>http://www.uzdrowisko.pl/</w:t>
            </w:r>
          </w:p>
        </w:tc>
      </w:tr>
      <w:tr w:rsidR="00730BFF" w:rsidRPr="00E95B4B" w14:paraId="48E2A0A1" w14:textId="77777777" w:rsidTr="1BBF2611">
        <w:tc>
          <w:tcPr>
            <w:tcW w:w="2886" w:type="dxa"/>
            <w:shd w:val="clear" w:color="auto" w:fill="F2F2F2" w:themeFill="background1" w:themeFillShade="F2"/>
          </w:tcPr>
          <w:p w14:paraId="2F215AE7" w14:textId="5A20E8E1" w:rsidR="00730BFF" w:rsidRPr="00E95B4B" w:rsidRDefault="007B49D2" w:rsidP="00E95B4B">
            <w:pPr>
              <w:pStyle w:val="TekstpodstawowySegoe"/>
              <w:spacing w:after="0"/>
              <w:rPr>
                <w:rFonts w:cs="Segoe UI"/>
              </w:rPr>
            </w:pPr>
            <w:r w:rsidRPr="00E95B4B">
              <w:rPr>
                <w:rFonts w:cs="Segoe UI"/>
              </w:rPr>
              <w:t>PKD</w:t>
            </w:r>
          </w:p>
        </w:tc>
        <w:tc>
          <w:tcPr>
            <w:tcW w:w="5901" w:type="dxa"/>
          </w:tcPr>
          <w:p w14:paraId="2DA9099D" w14:textId="7E4FB29A" w:rsidR="00730BFF" w:rsidRPr="00E95B4B" w:rsidRDefault="007B49D2" w:rsidP="00E95B4B">
            <w:pPr>
              <w:pStyle w:val="TekstpodstawowySegoe"/>
              <w:spacing w:after="0"/>
              <w:rPr>
                <w:rFonts w:cs="Segoe UI"/>
              </w:rPr>
            </w:pPr>
            <w:r w:rsidRPr="00E95B4B">
              <w:rPr>
                <w:rFonts w:cs="Segoe UI"/>
              </w:rPr>
              <w:t>86.10.Z oraz między innymi: 55.10.Z, 55.20.Z, 56.10.A, 56.21.Z, 08.99.Z, 09.90.Z, 47.11.Z, 68.20.Z, 86.90.A,</w:t>
            </w:r>
          </w:p>
        </w:tc>
      </w:tr>
      <w:bookmarkEnd w:id="2"/>
    </w:tbl>
    <w:p w14:paraId="37CF59AF" w14:textId="77777777" w:rsidR="00FA1EE3" w:rsidRPr="00FA1EE3" w:rsidRDefault="00FA1EE3" w:rsidP="00FA1EE3">
      <w:pPr>
        <w:spacing w:after="120" w:line="240" w:lineRule="auto"/>
        <w:jc w:val="both"/>
        <w:rPr>
          <w:rFonts w:ascii="Segoe UI" w:eastAsiaTheme="minorEastAsia" w:hAnsi="Segoe UI" w:cs="Segoe UI"/>
          <w:b/>
          <w:bCs/>
          <w:sz w:val="22"/>
        </w:rPr>
      </w:pPr>
    </w:p>
    <w:p w14:paraId="1480BAA6" w14:textId="2F07C3D1" w:rsidR="000A5CE8" w:rsidRPr="00E95B4B" w:rsidRDefault="00CB610E" w:rsidP="008A50D5">
      <w:pPr>
        <w:pStyle w:val="Nagwek3-Segoe"/>
        <w:numPr>
          <w:ilvl w:val="1"/>
          <w:numId w:val="36"/>
        </w:numPr>
        <w:rPr>
          <w:rFonts w:cs="Segoe UI"/>
          <w:color w:val="auto"/>
        </w:rPr>
      </w:pPr>
      <w:r w:rsidRPr="00E95B4B">
        <w:rPr>
          <w:rFonts w:cs="Segoe UI"/>
          <w:color w:val="auto"/>
        </w:rPr>
        <w:t>Informacje dodatkowe</w:t>
      </w:r>
      <w:r w:rsidR="00D50726" w:rsidRPr="00E95B4B">
        <w:rPr>
          <w:rFonts w:cs="Segoe UI"/>
          <w:color w:val="auto"/>
        </w:rPr>
        <w:t xml:space="preserve"> </w:t>
      </w:r>
    </w:p>
    <w:p w14:paraId="51E39FC0" w14:textId="73FBD979" w:rsidR="00CB5088" w:rsidRPr="00E95B4B" w:rsidRDefault="00CB5088" w:rsidP="00C30558">
      <w:pPr>
        <w:pStyle w:val="TekstpodstawowySegoe"/>
        <w:spacing w:after="0"/>
        <w:rPr>
          <w:rFonts w:cs="Segoe UI"/>
        </w:rPr>
      </w:pPr>
      <w:r w:rsidRPr="00E95B4B">
        <w:rPr>
          <w:rFonts w:cs="Segoe UI"/>
        </w:rPr>
        <w:t xml:space="preserve">Zamawiający prowadzi </w:t>
      </w:r>
      <w:r w:rsidR="0086142E" w:rsidRPr="00E95B4B">
        <w:rPr>
          <w:rFonts w:cs="Segoe UI"/>
        </w:rPr>
        <w:t>s</w:t>
      </w:r>
      <w:r w:rsidRPr="00E95B4B">
        <w:rPr>
          <w:rFonts w:cs="Segoe UI"/>
        </w:rPr>
        <w:t>zpitale uzdrowiskowe:</w:t>
      </w:r>
    </w:p>
    <w:p w14:paraId="3CC69DFB" w14:textId="77777777" w:rsidR="0086142E" w:rsidRPr="00E95B4B" w:rsidRDefault="00CB5088" w:rsidP="008A50D5">
      <w:pPr>
        <w:pStyle w:val="TekstpodstawowySegoe"/>
        <w:numPr>
          <w:ilvl w:val="0"/>
          <w:numId w:val="40"/>
        </w:numPr>
        <w:spacing w:after="0"/>
        <w:rPr>
          <w:rFonts w:cs="Segoe UI"/>
        </w:rPr>
      </w:pPr>
      <w:r w:rsidRPr="00E95B4B">
        <w:rPr>
          <w:rFonts w:cs="Segoe UI"/>
        </w:rPr>
        <w:t>Bałtyk z bazą zabiegową ( rehabilitacyjną),</w:t>
      </w:r>
    </w:p>
    <w:p w14:paraId="0BEBFC1C" w14:textId="7702AD7D" w:rsidR="00CB5088" w:rsidRPr="00E95B4B" w:rsidRDefault="00CB5088" w:rsidP="008A50D5">
      <w:pPr>
        <w:pStyle w:val="TekstpodstawowySegoe"/>
        <w:numPr>
          <w:ilvl w:val="0"/>
          <w:numId w:val="40"/>
        </w:numPr>
        <w:spacing w:after="0"/>
        <w:rPr>
          <w:rFonts w:cs="Segoe UI"/>
        </w:rPr>
      </w:pPr>
      <w:r w:rsidRPr="00E95B4B">
        <w:rPr>
          <w:rFonts w:cs="Segoe UI"/>
        </w:rPr>
        <w:lastRenderedPageBreak/>
        <w:t>Światowid z bazą zabiegową ( rehabilitacyjną)</w:t>
      </w:r>
    </w:p>
    <w:p w14:paraId="77338114" w14:textId="2255C6A0" w:rsidR="00CB5088" w:rsidRPr="00E95B4B" w:rsidRDefault="0086142E" w:rsidP="00C30558">
      <w:pPr>
        <w:pStyle w:val="TekstpodstawowySegoe"/>
        <w:spacing w:after="0"/>
        <w:rPr>
          <w:rFonts w:cs="Segoe UI"/>
        </w:rPr>
      </w:pPr>
      <w:r w:rsidRPr="00E95B4B">
        <w:rPr>
          <w:rFonts w:cs="Segoe UI"/>
        </w:rPr>
        <w:t>Oraz s</w:t>
      </w:r>
      <w:r w:rsidR="00CB5088" w:rsidRPr="00E95B4B">
        <w:rPr>
          <w:rFonts w:cs="Segoe UI"/>
        </w:rPr>
        <w:t>anatoria uzdrowiskowe i zakłady przyrodo-lecznicze:</w:t>
      </w:r>
    </w:p>
    <w:p w14:paraId="7F2E24DA" w14:textId="77777777" w:rsidR="0086142E" w:rsidRPr="00E95B4B" w:rsidRDefault="00CB5088" w:rsidP="008A50D5">
      <w:pPr>
        <w:pStyle w:val="TekstpodstawowySegoe"/>
        <w:numPr>
          <w:ilvl w:val="0"/>
          <w:numId w:val="41"/>
        </w:numPr>
        <w:spacing w:after="0"/>
        <w:rPr>
          <w:rFonts w:cs="Segoe UI"/>
        </w:rPr>
      </w:pPr>
      <w:r w:rsidRPr="00E95B4B">
        <w:rPr>
          <w:rFonts w:cs="Segoe UI"/>
        </w:rPr>
        <w:t>Bursztyn z bazą zabiegową ( rehabilitacyjną)</w:t>
      </w:r>
    </w:p>
    <w:p w14:paraId="0CA8D7AC" w14:textId="77777777" w:rsidR="0086142E" w:rsidRPr="00E95B4B" w:rsidRDefault="00CB5088" w:rsidP="008A50D5">
      <w:pPr>
        <w:pStyle w:val="TekstpodstawowySegoe"/>
        <w:numPr>
          <w:ilvl w:val="0"/>
          <w:numId w:val="41"/>
        </w:numPr>
        <w:spacing w:after="0"/>
        <w:rPr>
          <w:rFonts w:cs="Segoe UI"/>
        </w:rPr>
      </w:pPr>
      <w:r w:rsidRPr="00E95B4B">
        <w:rPr>
          <w:rFonts w:cs="Segoe UI"/>
        </w:rPr>
        <w:t>Swarożyc</w:t>
      </w:r>
    </w:p>
    <w:p w14:paraId="4ED1FBA3" w14:textId="77777777" w:rsidR="0086142E" w:rsidRPr="00E95B4B" w:rsidRDefault="00CB5088" w:rsidP="008A50D5">
      <w:pPr>
        <w:pStyle w:val="TekstpodstawowySegoe"/>
        <w:numPr>
          <w:ilvl w:val="0"/>
          <w:numId w:val="41"/>
        </w:numPr>
        <w:spacing w:after="0"/>
        <w:rPr>
          <w:rFonts w:cs="Segoe UI"/>
        </w:rPr>
      </w:pPr>
      <w:r w:rsidRPr="00E95B4B">
        <w:rPr>
          <w:rFonts w:cs="Segoe UI"/>
        </w:rPr>
        <w:t>Henryk z bazą zabiegową ( rehabilitacyjną</w:t>
      </w:r>
      <w:r w:rsidR="0086142E" w:rsidRPr="00E95B4B">
        <w:rPr>
          <w:rFonts w:cs="Segoe UI"/>
        </w:rPr>
        <w:t>)</w:t>
      </w:r>
    </w:p>
    <w:p w14:paraId="7C7A0518" w14:textId="77777777" w:rsidR="0086142E" w:rsidRPr="00E95B4B" w:rsidRDefault="00CB5088" w:rsidP="008A50D5">
      <w:pPr>
        <w:pStyle w:val="TekstpodstawowySegoe"/>
        <w:numPr>
          <w:ilvl w:val="0"/>
          <w:numId w:val="41"/>
        </w:numPr>
        <w:spacing w:after="0"/>
        <w:rPr>
          <w:rFonts w:cs="Segoe UI"/>
        </w:rPr>
      </w:pPr>
      <w:r w:rsidRPr="00E95B4B">
        <w:rPr>
          <w:rFonts w:cs="Segoe UI"/>
        </w:rPr>
        <w:t>Trzygłów</w:t>
      </w:r>
    </w:p>
    <w:p w14:paraId="770330EA" w14:textId="77777777" w:rsidR="0086142E" w:rsidRPr="00E95B4B" w:rsidRDefault="00CB5088" w:rsidP="008A50D5">
      <w:pPr>
        <w:pStyle w:val="TekstpodstawowySegoe"/>
        <w:numPr>
          <w:ilvl w:val="0"/>
          <w:numId w:val="41"/>
        </w:numPr>
        <w:spacing w:after="0"/>
        <w:rPr>
          <w:rFonts w:cs="Segoe UI"/>
        </w:rPr>
      </w:pPr>
      <w:r w:rsidRPr="00E95B4B">
        <w:rPr>
          <w:rFonts w:cs="Segoe UI"/>
        </w:rPr>
        <w:t>Światowid z bazą zabiegową ( rehabilitacyjną)</w:t>
      </w:r>
    </w:p>
    <w:p w14:paraId="62DA3022" w14:textId="77777777" w:rsidR="0086142E" w:rsidRPr="00E95B4B" w:rsidRDefault="00CB5088" w:rsidP="008A50D5">
      <w:pPr>
        <w:pStyle w:val="TekstpodstawowySegoe"/>
        <w:numPr>
          <w:ilvl w:val="0"/>
          <w:numId w:val="41"/>
        </w:numPr>
        <w:spacing w:after="0"/>
        <w:rPr>
          <w:rFonts w:cs="Segoe UI"/>
        </w:rPr>
      </w:pPr>
      <w:r w:rsidRPr="00E95B4B">
        <w:rPr>
          <w:rFonts w:cs="Segoe UI"/>
        </w:rPr>
        <w:t>Admirał I z bazą zabiegową ( rehabilitacyjną)</w:t>
      </w:r>
    </w:p>
    <w:p w14:paraId="375A929A" w14:textId="77777777" w:rsidR="0086142E" w:rsidRPr="00E95B4B" w:rsidRDefault="00CB5088" w:rsidP="008A50D5">
      <w:pPr>
        <w:pStyle w:val="TekstpodstawowySegoe"/>
        <w:numPr>
          <w:ilvl w:val="0"/>
          <w:numId w:val="41"/>
        </w:numPr>
        <w:spacing w:after="0"/>
        <w:rPr>
          <w:rFonts w:cs="Segoe UI"/>
        </w:rPr>
      </w:pPr>
      <w:r w:rsidRPr="00E95B4B">
        <w:rPr>
          <w:rFonts w:cs="Segoe UI"/>
        </w:rPr>
        <w:t>Adam i Ewa z bazą zabiegową ( rehabilitacyjną)</w:t>
      </w:r>
    </w:p>
    <w:p w14:paraId="37FF6913" w14:textId="14951BDC" w:rsidR="00CB5088" w:rsidRPr="00E95B4B" w:rsidRDefault="00CB5088" w:rsidP="008A50D5">
      <w:pPr>
        <w:pStyle w:val="TekstpodstawowySegoe"/>
        <w:numPr>
          <w:ilvl w:val="0"/>
          <w:numId w:val="41"/>
        </w:numPr>
        <w:ind w:left="714" w:hanging="357"/>
        <w:rPr>
          <w:rFonts w:cs="Segoe UI"/>
        </w:rPr>
      </w:pPr>
      <w:r w:rsidRPr="00E95B4B">
        <w:rPr>
          <w:rFonts w:cs="Segoe UI"/>
        </w:rPr>
        <w:t>Rusałka – Zakład Przyrodoleczniczy.</w:t>
      </w:r>
    </w:p>
    <w:p w14:paraId="5C6EDE7C" w14:textId="77777777" w:rsidR="00CB5088" w:rsidRPr="00E95B4B" w:rsidRDefault="00CB5088" w:rsidP="0086142E">
      <w:p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Budynki nie będące własnością Spółki, w których za odpłatnością wykonywane są usługi noclegowe i żywieniowe dla pacjentów ze skierowaniem z Narodowego Funduszu zdrowia:</w:t>
      </w:r>
    </w:p>
    <w:p w14:paraId="430018A0" w14:textId="77777777" w:rsidR="0086142E" w:rsidRPr="00E95B4B" w:rsidRDefault="00CB5088" w:rsidP="008A50D5">
      <w:pPr>
        <w:pStyle w:val="Akapitzlist"/>
        <w:numPr>
          <w:ilvl w:val="0"/>
          <w:numId w:val="28"/>
        </w:num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TRYTON, ul. Żeromskiego 11, 72-600 Świnoujście</w:t>
      </w:r>
    </w:p>
    <w:p w14:paraId="2AEB9A07" w14:textId="4F09B8B7" w:rsidR="00CB5088" w:rsidRPr="00E95B4B" w:rsidRDefault="00CB5088" w:rsidP="008A50D5">
      <w:pPr>
        <w:pStyle w:val="Akapitzlist"/>
        <w:numPr>
          <w:ilvl w:val="0"/>
          <w:numId w:val="28"/>
        </w:num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SOBÓTKA, ul. Sienkiewicza 13, 72-600 Świnoujście</w:t>
      </w:r>
    </w:p>
    <w:p w14:paraId="28D8A23A" w14:textId="04F207B5" w:rsidR="00D50726" w:rsidRPr="00E95B4B" w:rsidRDefault="00CB5088" w:rsidP="0086142E">
      <w:p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W w/w budynkach świadczenie opieki zdrowotnej w zakresie całodobowej opieki pielęgniarskiej i opieki lekarskiej w ustalonych godzinach zapewnia Zamawiający.</w:t>
      </w:r>
    </w:p>
    <w:p w14:paraId="26D244B7" w14:textId="77777777" w:rsidR="0084050E" w:rsidRPr="00E95B4B" w:rsidRDefault="0084050E" w:rsidP="0084050E">
      <w:p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Dodatkowa działalność Zamawiającego:</w:t>
      </w:r>
    </w:p>
    <w:p w14:paraId="7E384BFF" w14:textId="77777777" w:rsidR="00543EB5" w:rsidRPr="00E95B4B" w:rsidRDefault="00C15B2B" w:rsidP="008A50D5">
      <w:pPr>
        <w:pStyle w:val="Akapitzlist"/>
        <w:numPr>
          <w:ilvl w:val="0"/>
          <w:numId w:val="29"/>
        </w:num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wykonuje usługi na rzecz innych placówek (Pacjenci kierowani przez Samodzielny Publiczny Szpital Kliniczny nr 2 Pomorskiego Uniwersytetu Medycznego w Szczecinie, nie prowadzi eksperymentów badawczych, leczniczych, ani badań klinicznych,</w:t>
      </w:r>
    </w:p>
    <w:p w14:paraId="49F42E47" w14:textId="77777777" w:rsidR="00C07940" w:rsidRPr="00E95B4B" w:rsidRDefault="00C15B2B" w:rsidP="008A50D5">
      <w:pPr>
        <w:pStyle w:val="Akapitzlist"/>
        <w:numPr>
          <w:ilvl w:val="0"/>
          <w:numId w:val="29"/>
        </w:num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przechowuje rzeczy pacjentów powierzonych na przechowanie w związku z wykonywaniem świadczeń zdrowotnych - posiada regulamin przechowywania rzeczy powierzonych</w:t>
      </w:r>
    </w:p>
    <w:p w14:paraId="5DD1B5C7" w14:textId="77777777" w:rsidR="00C07940" w:rsidRPr="00E95B4B" w:rsidRDefault="00C15B2B" w:rsidP="008A50D5">
      <w:pPr>
        <w:pStyle w:val="Akapitzlist"/>
        <w:numPr>
          <w:ilvl w:val="0"/>
          <w:numId w:val="29"/>
        </w:num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prowadzi usługi parkingowe (parking strzeżony i niestrzeżony) – parking monitorowany przy ZPL Rusałka ul. Powstańców Śląskich 4, ilość miejsc parkingowych 100, w tym 40 oznaczonych i 60 bez oznaczonych miejsc, parking oświetlony, dozorowany i monitoring bramy wjazdowej, przy wjeździe na parking zamontowana na fundamencie Stacja ładowania samochodu elektrycznego (ECOTAP. SLA K2.)</w:t>
      </w:r>
    </w:p>
    <w:p w14:paraId="3A998E56" w14:textId="77777777" w:rsidR="00C07940" w:rsidRPr="00E95B4B" w:rsidRDefault="00C15B2B" w:rsidP="008A50D5">
      <w:pPr>
        <w:pStyle w:val="Akapitzlist"/>
        <w:numPr>
          <w:ilvl w:val="0"/>
          <w:numId w:val="29"/>
        </w:num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działalność gastronomiczną prowadzi w kilku samodzielnych kuchniach i restauracjach (całodzienne wyżywienie dla pacjentów, gości hotelowych i gości restauracji) – np. restauracje sanatoryjne: Światowid, Bursztyn, Henryk, Admirał I oraz pomieszczenia cateringowe w budynkach „Bałtyk” i „Adam i Ewa”</w:t>
      </w:r>
    </w:p>
    <w:p w14:paraId="0013A6D4" w14:textId="77777777" w:rsidR="00C07940" w:rsidRPr="00E95B4B" w:rsidRDefault="00C15B2B" w:rsidP="008A50D5">
      <w:pPr>
        <w:pStyle w:val="Akapitzlist"/>
        <w:numPr>
          <w:ilvl w:val="0"/>
          <w:numId w:val="29"/>
        </w:num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prowadzi sprzedaż detaliczną w recepcjach poszczególnych własnych obiektów</w:t>
      </w:r>
    </w:p>
    <w:p w14:paraId="213B6712" w14:textId="77777777" w:rsidR="00C07940" w:rsidRPr="00E95B4B" w:rsidRDefault="00C15B2B" w:rsidP="008A50D5">
      <w:pPr>
        <w:pStyle w:val="Akapitzlist"/>
        <w:numPr>
          <w:ilvl w:val="0"/>
          <w:numId w:val="29"/>
        </w:num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posiada własne ujęcia wód leczniczych, które są wykorzystywane głównie na własne potrzeby,</w:t>
      </w:r>
    </w:p>
    <w:p w14:paraId="1D85F496" w14:textId="21AA66ED" w:rsidR="00C15B2B" w:rsidRPr="00E95B4B" w:rsidRDefault="00C15B2B" w:rsidP="008A50D5">
      <w:pPr>
        <w:pStyle w:val="Akapitzlist"/>
        <w:numPr>
          <w:ilvl w:val="0"/>
          <w:numId w:val="29"/>
        </w:numPr>
        <w:spacing w:after="120" w:line="240" w:lineRule="auto"/>
        <w:ind w:left="714" w:hanging="357"/>
        <w:contextualSpacing w:val="0"/>
        <w:jc w:val="both"/>
        <w:rPr>
          <w:rFonts w:ascii="Segoe UI" w:eastAsiaTheme="minorEastAsia" w:hAnsi="Segoe UI" w:cs="Segoe UI"/>
          <w:szCs w:val="20"/>
        </w:rPr>
      </w:pPr>
      <w:r w:rsidRPr="00E95B4B">
        <w:rPr>
          <w:rFonts w:ascii="Segoe UI" w:eastAsiaTheme="minorEastAsia" w:hAnsi="Segoe UI" w:cs="Segoe UI"/>
          <w:szCs w:val="20"/>
        </w:rPr>
        <w:t>posiada basen solankowy w budynku Bałtyk przy ul. Słowackiego 23 w Świnoujściu, basen rehabilitacyjny w obiekcie Admirał I przy ul. Żeromskiego 13 w Świnoujściu oraz basen rehabilitacyjny w obiekcie Henryk przy ul. Sienkiewicza 2 w Świnoujściu.</w:t>
      </w:r>
    </w:p>
    <w:p w14:paraId="1C4775DA" w14:textId="2D0CEDAC" w:rsidR="00CB610E" w:rsidRPr="00E95B4B" w:rsidRDefault="006E20B3" w:rsidP="008A50D5">
      <w:pPr>
        <w:pStyle w:val="Nagwek3-Segoe"/>
        <w:numPr>
          <w:ilvl w:val="1"/>
          <w:numId w:val="36"/>
        </w:numPr>
        <w:rPr>
          <w:rFonts w:cs="Segoe UI"/>
          <w:color w:val="auto"/>
        </w:rPr>
      </w:pPr>
      <w:r w:rsidRPr="00E95B4B">
        <w:rPr>
          <w:rFonts w:cs="Segoe UI"/>
          <w:color w:val="auto"/>
        </w:rPr>
        <w:t>Obrót</w:t>
      </w:r>
    </w:p>
    <w:p w14:paraId="0978052C" w14:textId="6C4C8696" w:rsidR="00BD2E01" w:rsidRPr="00E95B4B" w:rsidRDefault="00BD2E01" w:rsidP="008A50D5">
      <w:pPr>
        <w:pStyle w:val="Akapitzlist"/>
        <w:numPr>
          <w:ilvl w:val="0"/>
          <w:numId w:val="30"/>
        </w:numPr>
        <w:autoSpaceDE w:val="0"/>
        <w:autoSpaceDN w:val="0"/>
        <w:spacing w:line="240" w:lineRule="auto"/>
        <w:rPr>
          <w:rFonts w:ascii="Segoe UI" w:eastAsiaTheme="minorEastAsia" w:hAnsi="Segoe UI" w:cs="Segoe UI"/>
          <w:szCs w:val="20"/>
        </w:rPr>
      </w:pPr>
      <w:r w:rsidRPr="00E95B4B">
        <w:rPr>
          <w:rFonts w:ascii="Segoe UI" w:eastAsiaTheme="minorEastAsia" w:hAnsi="Segoe UI" w:cs="Segoe UI"/>
          <w:szCs w:val="20"/>
        </w:rPr>
        <w:t>Obrót zrealizowany</w:t>
      </w:r>
      <w:r w:rsidR="0036659B">
        <w:rPr>
          <w:rFonts w:ascii="Segoe UI" w:eastAsiaTheme="minorEastAsia" w:hAnsi="Segoe UI" w:cs="Segoe UI"/>
          <w:szCs w:val="20"/>
        </w:rPr>
        <w:t xml:space="preserve"> - </w:t>
      </w:r>
      <w:r w:rsidR="0036659B" w:rsidRPr="0036659B">
        <w:rPr>
          <w:rFonts w:ascii="Segoe UI" w:eastAsiaTheme="minorEastAsia" w:hAnsi="Segoe UI" w:cs="Segoe UI"/>
          <w:szCs w:val="20"/>
        </w:rPr>
        <w:t>57 608 202,98zł</w:t>
      </w:r>
    </w:p>
    <w:p w14:paraId="060BB053" w14:textId="07D40BB8" w:rsidR="00BD2E01" w:rsidRDefault="00BD2E01" w:rsidP="008A50D5">
      <w:pPr>
        <w:pStyle w:val="Akapitzlist"/>
        <w:numPr>
          <w:ilvl w:val="0"/>
          <w:numId w:val="30"/>
        </w:numPr>
        <w:autoSpaceDE w:val="0"/>
        <w:autoSpaceDN w:val="0"/>
        <w:spacing w:after="120" w:line="240" w:lineRule="auto"/>
        <w:ind w:left="1077" w:hanging="357"/>
        <w:contextualSpacing w:val="0"/>
        <w:rPr>
          <w:rFonts w:ascii="Segoe UI" w:eastAsiaTheme="minorEastAsia" w:hAnsi="Segoe UI" w:cs="Segoe UI"/>
          <w:szCs w:val="20"/>
        </w:rPr>
      </w:pPr>
      <w:r w:rsidRPr="00E95B4B">
        <w:rPr>
          <w:rFonts w:ascii="Segoe UI" w:eastAsiaTheme="minorEastAsia" w:hAnsi="Segoe UI" w:cs="Segoe UI"/>
          <w:szCs w:val="20"/>
        </w:rPr>
        <w:t>Obrót planowany</w:t>
      </w:r>
    </w:p>
    <w:tbl>
      <w:tblPr>
        <w:tblStyle w:val="Tabela-Siatka"/>
        <w:tblW w:w="5000" w:type="pct"/>
        <w:tblLook w:val="04A0" w:firstRow="1" w:lastRow="0" w:firstColumn="1" w:lastColumn="0" w:noHBand="0" w:noVBand="1"/>
      </w:tblPr>
      <w:tblGrid>
        <w:gridCol w:w="2808"/>
        <w:gridCol w:w="2985"/>
        <w:gridCol w:w="2984"/>
      </w:tblGrid>
      <w:tr w:rsidR="00B904A6" w14:paraId="6EDCFED5" w14:textId="77777777" w:rsidTr="00FA1EE3">
        <w:trPr>
          <w:cnfStyle w:val="100000000000" w:firstRow="1" w:lastRow="0" w:firstColumn="0" w:lastColumn="0" w:oddVBand="0" w:evenVBand="0" w:oddHBand="0" w:evenHBand="0" w:firstRowFirstColumn="0" w:firstRowLastColumn="0" w:lastRowFirstColumn="0" w:lastRowLastColumn="0"/>
          <w:trHeight w:val="20"/>
        </w:trPr>
        <w:tc>
          <w:tcPr>
            <w:tcW w:w="1599" w:type="pct"/>
            <w:vAlign w:val="center"/>
          </w:tcPr>
          <w:p w14:paraId="28595FF1" w14:textId="0BE62E32" w:rsidR="00B904A6" w:rsidRPr="007B3F56" w:rsidRDefault="00B904A6" w:rsidP="00FA1EE3">
            <w:pPr>
              <w:autoSpaceDE w:val="0"/>
              <w:autoSpaceDN w:val="0"/>
              <w:spacing w:after="120" w:line="240" w:lineRule="auto"/>
              <w:jc w:val="center"/>
              <w:rPr>
                <w:rFonts w:ascii="Segoe UI" w:eastAsiaTheme="minorEastAsia" w:hAnsi="Segoe UI" w:cs="Segoe UI"/>
                <w:b/>
                <w:bCs/>
                <w:szCs w:val="20"/>
              </w:rPr>
            </w:pPr>
            <w:r w:rsidRPr="007B3F56">
              <w:rPr>
                <w:rFonts w:ascii="Segoe UI" w:eastAsiaTheme="minorEastAsia" w:hAnsi="Segoe UI" w:cs="Segoe UI"/>
                <w:b/>
                <w:bCs/>
                <w:szCs w:val="20"/>
              </w:rPr>
              <w:t>Obrót planowany</w:t>
            </w:r>
          </w:p>
        </w:tc>
        <w:tc>
          <w:tcPr>
            <w:tcW w:w="1700" w:type="pct"/>
            <w:vAlign w:val="center"/>
          </w:tcPr>
          <w:p w14:paraId="1B7A8ACD" w14:textId="1D88E8D8" w:rsidR="00B904A6" w:rsidRPr="007B3F56" w:rsidRDefault="00B904A6" w:rsidP="00FA1EE3">
            <w:pPr>
              <w:autoSpaceDE w:val="0"/>
              <w:autoSpaceDN w:val="0"/>
              <w:spacing w:after="120" w:line="240" w:lineRule="auto"/>
              <w:jc w:val="center"/>
              <w:rPr>
                <w:rFonts w:ascii="Segoe UI" w:eastAsiaTheme="minorEastAsia" w:hAnsi="Segoe UI" w:cs="Segoe UI"/>
                <w:b/>
                <w:bCs/>
                <w:szCs w:val="20"/>
              </w:rPr>
            </w:pPr>
            <w:r w:rsidRPr="007B3F56">
              <w:rPr>
                <w:rFonts w:ascii="Segoe UI" w:eastAsiaTheme="minorEastAsia" w:hAnsi="Segoe UI" w:cs="Segoe UI"/>
                <w:b/>
                <w:bCs/>
                <w:szCs w:val="20"/>
              </w:rPr>
              <w:t>Rok 2024</w:t>
            </w:r>
          </w:p>
        </w:tc>
        <w:tc>
          <w:tcPr>
            <w:tcW w:w="1700" w:type="pct"/>
            <w:vAlign w:val="center"/>
          </w:tcPr>
          <w:p w14:paraId="472B9AC3" w14:textId="283326A4" w:rsidR="00B904A6" w:rsidRPr="007B3F56" w:rsidRDefault="00B904A6" w:rsidP="00FA1EE3">
            <w:pPr>
              <w:autoSpaceDE w:val="0"/>
              <w:autoSpaceDN w:val="0"/>
              <w:spacing w:after="120" w:line="240" w:lineRule="auto"/>
              <w:jc w:val="center"/>
              <w:rPr>
                <w:rFonts w:ascii="Segoe UI" w:eastAsiaTheme="minorEastAsia" w:hAnsi="Segoe UI" w:cs="Segoe UI"/>
                <w:b/>
                <w:bCs/>
                <w:szCs w:val="20"/>
              </w:rPr>
            </w:pPr>
            <w:r w:rsidRPr="007B3F56">
              <w:rPr>
                <w:rFonts w:ascii="Segoe UI" w:eastAsiaTheme="minorEastAsia" w:hAnsi="Segoe UI" w:cs="Segoe UI"/>
                <w:b/>
                <w:bCs/>
                <w:szCs w:val="20"/>
              </w:rPr>
              <w:t>Rok 2025</w:t>
            </w:r>
          </w:p>
        </w:tc>
      </w:tr>
      <w:tr w:rsidR="00B904A6" w14:paraId="2E4FD32F" w14:textId="77777777" w:rsidTr="00FA1EE3">
        <w:trPr>
          <w:trHeight w:val="20"/>
        </w:trPr>
        <w:tc>
          <w:tcPr>
            <w:tcW w:w="1599" w:type="pct"/>
            <w:vAlign w:val="center"/>
          </w:tcPr>
          <w:p w14:paraId="7DFA68C9" w14:textId="13B64E47" w:rsidR="00B904A6" w:rsidRDefault="007B3F56" w:rsidP="00FA1EE3">
            <w:pPr>
              <w:autoSpaceDE w:val="0"/>
              <w:autoSpaceDN w:val="0"/>
              <w:spacing w:after="120" w:line="240" w:lineRule="auto"/>
              <w:jc w:val="center"/>
              <w:rPr>
                <w:rFonts w:ascii="Segoe UI" w:eastAsiaTheme="minorEastAsia" w:hAnsi="Segoe UI" w:cs="Segoe UI"/>
                <w:szCs w:val="20"/>
              </w:rPr>
            </w:pPr>
            <w:r>
              <w:rPr>
                <w:rFonts w:ascii="Segoe UI" w:eastAsiaTheme="minorEastAsia" w:hAnsi="Segoe UI" w:cs="Segoe UI"/>
                <w:szCs w:val="20"/>
              </w:rPr>
              <w:t>medyczny</w:t>
            </w:r>
          </w:p>
        </w:tc>
        <w:tc>
          <w:tcPr>
            <w:tcW w:w="1700" w:type="pct"/>
            <w:vAlign w:val="center"/>
          </w:tcPr>
          <w:p w14:paraId="2F2922F9" w14:textId="09BCB4D9" w:rsidR="00B904A6" w:rsidRDefault="00B60EAB" w:rsidP="00FA1EE3">
            <w:pPr>
              <w:autoSpaceDE w:val="0"/>
              <w:autoSpaceDN w:val="0"/>
              <w:spacing w:after="120" w:line="240" w:lineRule="auto"/>
              <w:jc w:val="center"/>
              <w:rPr>
                <w:rFonts w:ascii="Segoe UI" w:eastAsiaTheme="minorEastAsia" w:hAnsi="Segoe UI" w:cs="Segoe UI"/>
                <w:szCs w:val="20"/>
              </w:rPr>
            </w:pPr>
            <w:r w:rsidRPr="00B60EAB">
              <w:rPr>
                <w:rFonts w:ascii="Segoe UI" w:eastAsiaTheme="minorEastAsia" w:hAnsi="Segoe UI" w:cs="Segoe UI"/>
                <w:szCs w:val="20"/>
              </w:rPr>
              <w:t>52</w:t>
            </w:r>
            <w:r w:rsidR="009E603F">
              <w:rPr>
                <w:rFonts w:ascii="Segoe UI" w:eastAsiaTheme="minorEastAsia" w:hAnsi="Segoe UI" w:cs="Segoe UI"/>
                <w:szCs w:val="20"/>
              </w:rPr>
              <w:t> </w:t>
            </w:r>
            <w:r w:rsidRPr="00B60EAB">
              <w:rPr>
                <w:rFonts w:ascii="Segoe UI" w:eastAsiaTheme="minorEastAsia" w:hAnsi="Segoe UI" w:cs="Segoe UI"/>
                <w:szCs w:val="20"/>
              </w:rPr>
              <w:t>066</w:t>
            </w:r>
            <w:r w:rsidR="009E603F">
              <w:rPr>
                <w:rFonts w:ascii="Segoe UI" w:eastAsiaTheme="minorEastAsia" w:hAnsi="Segoe UI" w:cs="Segoe UI"/>
                <w:szCs w:val="20"/>
              </w:rPr>
              <w:t xml:space="preserve"> 300</w:t>
            </w:r>
            <w:r w:rsidRPr="00B60EAB">
              <w:rPr>
                <w:rFonts w:ascii="Segoe UI" w:eastAsiaTheme="minorEastAsia" w:hAnsi="Segoe UI" w:cs="Segoe UI"/>
                <w:szCs w:val="20"/>
              </w:rPr>
              <w:t xml:space="preserve"> zł</w:t>
            </w:r>
          </w:p>
        </w:tc>
        <w:tc>
          <w:tcPr>
            <w:tcW w:w="1700" w:type="pct"/>
            <w:vAlign w:val="center"/>
          </w:tcPr>
          <w:p w14:paraId="582F6C05" w14:textId="600642B4" w:rsidR="00B904A6" w:rsidRDefault="00B60EAB" w:rsidP="00FA1EE3">
            <w:pPr>
              <w:autoSpaceDE w:val="0"/>
              <w:autoSpaceDN w:val="0"/>
              <w:spacing w:after="120" w:line="240" w:lineRule="auto"/>
              <w:jc w:val="center"/>
              <w:rPr>
                <w:rFonts w:ascii="Segoe UI" w:eastAsiaTheme="minorEastAsia" w:hAnsi="Segoe UI" w:cs="Segoe UI"/>
                <w:szCs w:val="20"/>
              </w:rPr>
            </w:pPr>
            <w:r w:rsidRPr="00B60EAB">
              <w:rPr>
                <w:rFonts w:ascii="Segoe UI" w:eastAsiaTheme="minorEastAsia" w:hAnsi="Segoe UI" w:cs="Segoe UI"/>
                <w:szCs w:val="20"/>
              </w:rPr>
              <w:t>46</w:t>
            </w:r>
            <w:r>
              <w:rPr>
                <w:rFonts w:ascii="Segoe UI" w:eastAsiaTheme="minorEastAsia" w:hAnsi="Segoe UI" w:cs="Segoe UI"/>
                <w:szCs w:val="20"/>
              </w:rPr>
              <w:t> </w:t>
            </w:r>
            <w:r w:rsidRPr="00B60EAB">
              <w:rPr>
                <w:rFonts w:ascii="Segoe UI" w:eastAsiaTheme="minorEastAsia" w:hAnsi="Segoe UI" w:cs="Segoe UI"/>
                <w:szCs w:val="20"/>
              </w:rPr>
              <w:t>995</w:t>
            </w:r>
            <w:r>
              <w:rPr>
                <w:rFonts w:ascii="Segoe UI" w:eastAsiaTheme="minorEastAsia" w:hAnsi="Segoe UI" w:cs="Segoe UI"/>
                <w:szCs w:val="20"/>
              </w:rPr>
              <w:t> </w:t>
            </w:r>
            <w:r w:rsidRPr="00B60EAB">
              <w:rPr>
                <w:rFonts w:ascii="Segoe UI" w:eastAsiaTheme="minorEastAsia" w:hAnsi="Segoe UI" w:cs="Segoe UI"/>
                <w:szCs w:val="20"/>
              </w:rPr>
              <w:t>9</w:t>
            </w:r>
            <w:r>
              <w:rPr>
                <w:rFonts w:ascii="Segoe UI" w:eastAsiaTheme="minorEastAsia" w:hAnsi="Segoe UI" w:cs="Segoe UI"/>
                <w:szCs w:val="20"/>
              </w:rPr>
              <w:t>00 zł</w:t>
            </w:r>
          </w:p>
        </w:tc>
      </w:tr>
      <w:tr w:rsidR="00B904A6" w14:paraId="29495131" w14:textId="77777777" w:rsidTr="00FA1EE3">
        <w:trPr>
          <w:trHeight w:val="20"/>
        </w:trPr>
        <w:tc>
          <w:tcPr>
            <w:tcW w:w="1599" w:type="pct"/>
            <w:vAlign w:val="center"/>
          </w:tcPr>
          <w:p w14:paraId="53DD0F8A" w14:textId="46118E02" w:rsidR="00B904A6" w:rsidRDefault="007B3F56" w:rsidP="00FA1EE3">
            <w:pPr>
              <w:autoSpaceDE w:val="0"/>
              <w:autoSpaceDN w:val="0"/>
              <w:spacing w:after="120" w:line="240" w:lineRule="auto"/>
              <w:jc w:val="center"/>
              <w:rPr>
                <w:rFonts w:ascii="Segoe UI" w:eastAsiaTheme="minorEastAsia" w:hAnsi="Segoe UI" w:cs="Segoe UI"/>
                <w:szCs w:val="20"/>
              </w:rPr>
            </w:pPr>
            <w:r>
              <w:rPr>
                <w:rFonts w:ascii="Segoe UI" w:eastAsiaTheme="minorEastAsia" w:hAnsi="Segoe UI" w:cs="Segoe UI"/>
                <w:szCs w:val="20"/>
              </w:rPr>
              <w:t>niemedyczny</w:t>
            </w:r>
          </w:p>
        </w:tc>
        <w:tc>
          <w:tcPr>
            <w:tcW w:w="1700" w:type="pct"/>
            <w:vAlign w:val="center"/>
          </w:tcPr>
          <w:p w14:paraId="476583F9" w14:textId="4DFF9DA9" w:rsidR="00B904A6" w:rsidRDefault="00B60EAB" w:rsidP="00FA1EE3">
            <w:pPr>
              <w:autoSpaceDE w:val="0"/>
              <w:autoSpaceDN w:val="0"/>
              <w:spacing w:after="120" w:line="240" w:lineRule="auto"/>
              <w:jc w:val="center"/>
              <w:rPr>
                <w:rFonts w:ascii="Segoe UI" w:eastAsiaTheme="minorEastAsia" w:hAnsi="Segoe UI" w:cs="Segoe UI"/>
                <w:szCs w:val="20"/>
              </w:rPr>
            </w:pPr>
            <w:r w:rsidRPr="00B60EAB">
              <w:rPr>
                <w:rFonts w:ascii="Segoe UI" w:eastAsiaTheme="minorEastAsia" w:hAnsi="Segoe UI" w:cs="Segoe UI"/>
                <w:szCs w:val="20"/>
              </w:rPr>
              <w:t>3</w:t>
            </w:r>
            <w:r w:rsidR="009E603F">
              <w:rPr>
                <w:rFonts w:ascii="Segoe UI" w:eastAsiaTheme="minorEastAsia" w:hAnsi="Segoe UI" w:cs="Segoe UI"/>
                <w:szCs w:val="20"/>
              </w:rPr>
              <w:t> </w:t>
            </w:r>
            <w:r w:rsidRPr="00B60EAB">
              <w:rPr>
                <w:rFonts w:ascii="Segoe UI" w:eastAsiaTheme="minorEastAsia" w:hAnsi="Segoe UI" w:cs="Segoe UI"/>
                <w:szCs w:val="20"/>
              </w:rPr>
              <w:t>188</w:t>
            </w:r>
            <w:r w:rsidR="009E603F">
              <w:rPr>
                <w:rFonts w:ascii="Segoe UI" w:eastAsiaTheme="minorEastAsia" w:hAnsi="Segoe UI" w:cs="Segoe UI"/>
                <w:szCs w:val="20"/>
              </w:rPr>
              <w:t xml:space="preserve"> </w:t>
            </w:r>
            <w:r w:rsidRPr="00B60EAB">
              <w:rPr>
                <w:rFonts w:ascii="Segoe UI" w:eastAsiaTheme="minorEastAsia" w:hAnsi="Segoe UI" w:cs="Segoe UI"/>
                <w:szCs w:val="20"/>
              </w:rPr>
              <w:t>6</w:t>
            </w:r>
            <w:r w:rsidR="009E603F">
              <w:rPr>
                <w:rFonts w:ascii="Segoe UI" w:eastAsiaTheme="minorEastAsia" w:hAnsi="Segoe UI" w:cs="Segoe UI"/>
                <w:szCs w:val="20"/>
              </w:rPr>
              <w:t>00</w:t>
            </w:r>
            <w:r w:rsidRPr="00B60EAB">
              <w:rPr>
                <w:rFonts w:ascii="Segoe UI" w:eastAsiaTheme="minorEastAsia" w:hAnsi="Segoe UI" w:cs="Segoe UI"/>
                <w:szCs w:val="20"/>
              </w:rPr>
              <w:t xml:space="preserve"> zł</w:t>
            </w:r>
          </w:p>
        </w:tc>
        <w:tc>
          <w:tcPr>
            <w:tcW w:w="1700" w:type="pct"/>
            <w:vAlign w:val="center"/>
          </w:tcPr>
          <w:p w14:paraId="1C84AF64" w14:textId="62504AC3" w:rsidR="00B904A6" w:rsidRDefault="00B60EAB" w:rsidP="00FA1EE3">
            <w:pPr>
              <w:autoSpaceDE w:val="0"/>
              <w:autoSpaceDN w:val="0"/>
              <w:spacing w:after="120" w:line="240" w:lineRule="auto"/>
              <w:jc w:val="center"/>
              <w:rPr>
                <w:rFonts w:ascii="Segoe UI" w:eastAsiaTheme="minorEastAsia" w:hAnsi="Segoe UI" w:cs="Segoe UI"/>
                <w:szCs w:val="20"/>
              </w:rPr>
            </w:pPr>
            <w:r w:rsidRPr="00B60EAB">
              <w:rPr>
                <w:rFonts w:ascii="Segoe UI" w:eastAsiaTheme="minorEastAsia" w:hAnsi="Segoe UI" w:cs="Segoe UI"/>
                <w:szCs w:val="20"/>
              </w:rPr>
              <w:t>2</w:t>
            </w:r>
            <w:r>
              <w:rPr>
                <w:rFonts w:ascii="Segoe UI" w:eastAsiaTheme="minorEastAsia" w:hAnsi="Segoe UI" w:cs="Segoe UI"/>
                <w:szCs w:val="20"/>
              </w:rPr>
              <w:t> </w:t>
            </w:r>
            <w:r w:rsidRPr="00B60EAB">
              <w:rPr>
                <w:rFonts w:ascii="Segoe UI" w:eastAsiaTheme="minorEastAsia" w:hAnsi="Segoe UI" w:cs="Segoe UI"/>
                <w:szCs w:val="20"/>
              </w:rPr>
              <w:t>635</w:t>
            </w:r>
            <w:r>
              <w:rPr>
                <w:rFonts w:ascii="Segoe UI" w:eastAsiaTheme="minorEastAsia" w:hAnsi="Segoe UI" w:cs="Segoe UI"/>
                <w:szCs w:val="20"/>
              </w:rPr>
              <w:t> 000 zł</w:t>
            </w:r>
          </w:p>
        </w:tc>
      </w:tr>
    </w:tbl>
    <w:p w14:paraId="1BA7A0F9" w14:textId="77777777" w:rsidR="002E47D4" w:rsidRPr="002E47D4" w:rsidRDefault="002E47D4" w:rsidP="007D2D6C">
      <w:pPr>
        <w:autoSpaceDE w:val="0"/>
        <w:autoSpaceDN w:val="0"/>
        <w:spacing w:after="120" w:line="240" w:lineRule="auto"/>
        <w:rPr>
          <w:rFonts w:ascii="Segoe UI" w:eastAsiaTheme="minorEastAsia" w:hAnsi="Segoe UI" w:cs="Segoe UI"/>
          <w:szCs w:val="20"/>
        </w:rPr>
      </w:pPr>
    </w:p>
    <w:p w14:paraId="2CBF5DA9" w14:textId="61F9AF65" w:rsidR="00903DD7" w:rsidRPr="00E95B4B" w:rsidRDefault="00BD2E01" w:rsidP="008A50D5">
      <w:pPr>
        <w:pStyle w:val="Nagwek3-Segoe"/>
        <w:numPr>
          <w:ilvl w:val="1"/>
          <w:numId w:val="36"/>
        </w:numPr>
        <w:rPr>
          <w:rFonts w:cs="Segoe UI"/>
          <w:color w:val="auto"/>
        </w:rPr>
      </w:pPr>
      <w:r w:rsidRPr="00E95B4B">
        <w:rPr>
          <w:rFonts w:cs="Segoe UI"/>
          <w:color w:val="auto"/>
        </w:rPr>
        <w:lastRenderedPageBreak/>
        <w:t>Zakres udzielanych świadczeń leczniczych</w:t>
      </w:r>
    </w:p>
    <w:p w14:paraId="32776FC4" w14:textId="77777777" w:rsidR="00AA098B" w:rsidRPr="00E95B4B" w:rsidRDefault="00AA098B" w:rsidP="008A50D5">
      <w:pPr>
        <w:pStyle w:val="Akapitzlist"/>
        <w:numPr>
          <w:ilvl w:val="0"/>
          <w:numId w:val="31"/>
        </w:num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szpitale uzdrowiskowe – działalność lecznicza wynikająca z kontraktu z NFZ</w:t>
      </w:r>
    </w:p>
    <w:p w14:paraId="2B077C75" w14:textId="55F55F60" w:rsidR="00AA098B" w:rsidRPr="00E95B4B" w:rsidRDefault="00AA098B" w:rsidP="008A50D5">
      <w:pPr>
        <w:pStyle w:val="Akapitzlist"/>
        <w:numPr>
          <w:ilvl w:val="0"/>
          <w:numId w:val="31"/>
        </w:num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sanatoria uzdrowiskowe - działalność lecznicza wynikająca zarówno z kontraktu z NFZ, jak i wynikająca z działań komercyjnych,</w:t>
      </w:r>
    </w:p>
    <w:p w14:paraId="593E6E91" w14:textId="77777777" w:rsidR="00AA098B" w:rsidRPr="00E95B4B" w:rsidRDefault="00AA098B" w:rsidP="008A50D5">
      <w:pPr>
        <w:pStyle w:val="Akapitzlist"/>
        <w:numPr>
          <w:ilvl w:val="0"/>
          <w:numId w:val="31"/>
        </w:num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zakłady rehabilitacji leczniczej – działalność lecznicza wynikająca z kontraktu z NFZ, jak i wynikająca z działań komercyjnych,</w:t>
      </w:r>
    </w:p>
    <w:p w14:paraId="6F83E865" w14:textId="10AA162A" w:rsidR="00AA098B" w:rsidRPr="00E95B4B" w:rsidRDefault="00AA098B" w:rsidP="008A50D5">
      <w:pPr>
        <w:pStyle w:val="Akapitzlist"/>
        <w:numPr>
          <w:ilvl w:val="0"/>
          <w:numId w:val="31"/>
        </w:numPr>
        <w:spacing w:after="120" w:line="240" w:lineRule="auto"/>
        <w:ind w:left="1077" w:hanging="357"/>
        <w:contextualSpacing w:val="0"/>
        <w:jc w:val="both"/>
        <w:rPr>
          <w:rFonts w:ascii="Segoe UI" w:eastAsiaTheme="minorEastAsia" w:hAnsi="Segoe UI" w:cs="Segoe UI"/>
          <w:szCs w:val="20"/>
        </w:rPr>
      </w:pPr>
      <w:r w:rsidRPr="00E95B4B">
        <w:rPr>
          <w:rFonts w:ascii="Segoe UI" w:eastAsiaTheme="minorEastAsia" w:hAnsi="Segoe UI" w:cs="Segoe UI"/>
          <w:szCs w:val="20"/>
        </w:rPr>
        <w:t>fizjoterapia ambulatoryjna - działalność lecznicza wynikająca zarówno z kontraktu z NFZ, jak i wynikająca z działań komercyjnych</w:t>
      </w:r>
    </w:p>
    <w:p w14:paraId="147AFB74" w14:textId="2A78047D" w:rsidR="00813F63" w:rsidRPr="00E95B4B" w:rsidRDefault="00813F63" w:rsidP="008A50D5">
      <w:pPr>
        <w:pStyle w:val="Nagwek3-Segoe"/>
        <w:numPr>
          <w:ilvl w:val="2"/>
          <w:numId w:val="36"/>
        </w:numPr>
        <w:rPr>
          <w:rFonts w:cs="Segoe UI"/>
          <w:color w:val="auto"/>
        </w:rPr>
      </w:pPr>
      <w:r w:rsidRPr="00E95B4B">
        <w:rPr>
          <w:rFonts w:cs="Segoe UI"/>
          <w:color w:val="auto"/>
        </w:rPr>
        <w:t>Działalność podstawowa:</w:t>
      </w:r>
    </w:p>
    <w:p w14:paraId="04E1540B" w14:textId="77777777" w:rsidR="00AA098B" w:rsidRPr="00E95B4B" w:rsidRDefault="00AA098B" w:rsidP="008A50D5">
      <w:pPr>
        <w:pStyle w:val="Akapitzlist"/>
        <w:numPr>
          <w:ilvl w:val="0"/>
          <w:numId w:val="32"/>
        </w:num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stacjonarne i całodobowe świadczenia zdrowotne inne niż szpitale, w tym: uzdrowiskowe leczenie sanatoryjne dorosłych, uzdrowiskowa rehabilitacja w sanatorium, rehabilitacja lecznicza kardiologiczna w zakładzie rehabilitacji leczniczej;</w:t>
      </w:r>
    </w:p>
    <w:p w14:paraId="5361D59A" w14:textId="77777777" w:rsidR="00AA098B" w:rsidRPr="00E95B4B" w:rsidRDefault="00AA098B" w:rsidP="008A50D5">
      <w:pPr>
        <w:pStyle w:val="Akapitzlist"/>
        <w:numPr>
          <w:ilvl w:val="0"/>
          <w:numId w:val="32"/>
        </w:numPr>
        <w:spacing w:after="120" w:line="240" w:lineRule="auto"/>
        <w:jc w:val="both"/>
        <w:rPr>
          <w:rFonts w:ascii="Segoe UI" w:eastAsiaTheme="minorEastAsia" w:hAnsi="Segoe UI" w:cs="Segoe UI"/>
          <w:szCs w:val="20"/>
        </w:rPr>
      </w:pPr>
      <w:r w:rsidRPr="00E95B4B">
        <w:rPr>
          <w:rFonts w:ascii="Segoe UI" w:eastAsiaTheme="minorEastAsia" w:hAnsi="Segoe UI" w:cs="Segoe UI"/>
          <w:szCs w:val="20"/>
        </w:rPr>
        <w:t>stacjonarne i całodobowe świadczenia zdrowotne inne niż szpitale, w tym: uzdrowiskowe leczenie szpitale dla dorosłych w szpitalu uzdrowiskowym dla dorosłych,</w:t>
      </w:r>
    </w:p>
    <w:p w14:paraId="6B4C6A35" w14:textId="77777777" w:rsidR="00AA098B" w:rsidRPr="00E95B4B" w:rsidRDefault="00AA098B" w:rsidP="008A50D5">
      <w:pPr>
        <w:pStyle w:val="Akapitzlist"/>
        <w:numPr>
          <w:ilvl w:val="0"/>
          <w:numId w:val="32"/>
        </w:numPr>
        <w:spacing w:after="120" w:line="240" w:lineRule="auto"/>
        <w:ind w:left="1077" w:hanging="357"/>
        <w:contextualSpacing w:val="0"/>
        <w:jc w:val="both"/>
        <w:rPr>
          <w:rFonts w:ascii="Segoe UI" w:eastAsiaTheme="minorEastAsia" w:hAnsi="Segoe UI" w:cs="Segoe UI"/>
          <w:szCs w:val="20"/>
        </w:rPr>
      </w:pPr>
      <w:r w:rsidRPr="00E95B4B">
        <w:rPr>
          <w:rFonts w:ascii="Segoe UI" w:eastAsiaTheme="minorEastAsia" w:hAnsi="Segoe UI" w:cs="Segoe UI"/>
          <w:szCs w:val="20"/>
        </w:rPr>
        <w:t>ambulatoryjne świadczenia zdrowotne, w tym: fizjoterapia ambulatoryjna, uzdrowiskowe leczenie ambulatoryjne dorosłych i dzieci,</w:t>
      </w:r>
    </w:p>
    <w:p w14:paraId="25D915C5" w14:textId="77777777" w:rsidR="00AA098B" w:rsidRPr="00E95B4B" w:rsidRDefault="00AA098B" w:rsidP="008A50D5">
      <w:pPr>
        <w:pStyle w:val="Nagwek3-Segoe"/>
        <w:numPr>
          <w:ilvl w:val="2"/>
          <w:numId w:val="36"/>
        </w:numPr>
        <w:rPr>
          <w:rFonts w:cs="Segoe UI"/>
          <w:color w:val="auto"/>
        </w:rPr>
      </w:pPr>
      <w:r w:rsidRPr="00E95B4B">
        <w:rPr>
          <w:rFonts w:cs="Segoe UI"/>
          <w:color w:val="auto"/>
        </w:rPr>
        <w:t>Wartość kontraktu</w:t>
      </w:r>
    </w:p>
    <w:p w14:paraId="28F69A46" w14:textId="77777777" w:rsidR="00EF1BDF" w:rsidRPr="0021267D" w:rsidRDefault="00EF1BDF" w:rsidP="00EF1BDF">
      <w:pPr>
        <w:spacing w:after="120" w:line="240" w:lineRule="auto"/>
        <w:ind w:left="720"/>
        <w:jc w:val="both"/>
        <w:rPr>
          <w:rFonts w:ascii="Segoe UI" w:eastAsiaTheme="minorEastAsia" w:hAnsi="Segoe UI" w:cs="Segoe UI"/>
          <w:b/>
          <w:bCs/>
          <w:szCs w:val="20"/>
        </w:rPr>
      </w:pPr>
      <w:r w:rsidRPr="0021267D">
        <w:rPr>
          <w:rFonts w:ascii="Segoe UI" w:eastAsiaTheme="minorEastAsia" w:hAnsi="Segoe UI" w:cs="Segoe UI"/>
          <w:szCs w:val="20"/>
        </w:rPr>
        <w:t xml:space="preserve">Wartość kontraktu z NFZ 2023 rok: </w:t>
      </w:r>
    </w:p>
    <w:p w14:paraId="17894967" w14:textId="77777777" w:rsidR="00EF1BDF" w:rsidRPr="0021267D" w:rsidRDefault="00EF1BDF" w:rsidP="008A50D5">
      <w:pPr>
        <w:pStyle w:val="Akapitzlist"/>
        <w:numPr>
          <w:ilvl w:val="0"/>
          <w:numId w:val="33"/>
        </w:numPr>
        <w:spacing w:after="120" w:line="240" w:lineRule="auto"/>
        <w:jc w:val="both"/>
        <w:rPr>
          <w:rFonts w:ascii="Segoe UI" w:eastAsiaTheme="minorEastAsia" w:hAnsi="Segoe UI" w:cs="Segoe UI"/>
          <w:b/>
          <w:bCs/>
          <w:szCs w:val="20"/>
        </w:rPr>
      </w:pPr>
      <w:r w:rsidRPr="0021267D">
        <w:rPr>
          <w:rFonts w:ascii="Segoe UI" w:eastAsiaTheme="minorEastAsia" w:hAnsi="Segoe UI" w:cs="Segoe UI"/>
          <w:szCs w:val="20"/>
        </w:rPr>
        <w:t>Sanatorium Uzdrowiskowe wg stanu na dzień 29.01.2024 r. – 33 449 707,97 zł</w:t>
      </w:r>
    </w:p>
    <w:p w14:paraId="658F773D" w14:textId="43FA313D" w:rsidR="00EF1BDF" w:rsidRPr="0021267D" w:rsidRDefault="00EF1BDF" w:rsidP="008A50D5">
      <w:pPr>
        <w:pStyle w:val="Akapitzlist"/>
        <w:numPr>
          <w:ilvl w:val="0"/>
          <w:numId w:val="33"/>
        </w:numPr>
        <w:spacing w:after="120" w:line="240" w:lineRule="auto"/>
        <w:ind w:left="1434" w:hanging="357"/>
        <w:contextualSpacing w:val="0"/>
        <w:jc w:val="both"/>
        <w:rPr>
          <w:rFonts w:ascii="Segoe UI" w:eastAsiaTheme="minorEastAsia" w:hAnsi="Segoe UI" w:cs="Segoe UI"/>
          <w:b/>
          <w:bCs/>
          <w:szCs w:val="20"/>
        </w:rPr>
      </w:pPr>
      <w:r w:rsidRPr="0021267D">
        <w:rPr>
          <w:rFonts w:ascii="Segoe UI" w:eastAsiaTheme="minorEastAsia" w:hAnsi="Segoe UI" w:cs="Segoe UI"/>
          <w:szCs w:val="20"/>
        </w:rPr>
        <w:t>Rehabilitacja lecznicza  wg stanu na dzień 12.02.2024 r. – 1 434 801,82 zł</w:t>
      </w:r>
    </w:p>
    <w:p w14:paraId="29D25553" w14:textId="2123C480" w:rsidR="00E84B34" w:rsidRPr="0021267D" w:rsidRDefault="00E84B34" w:rsidP="008A50D5">
      <w:pPr>
        <w:pStyle w:val="Nagwek3-Segoe"/>
        <w:numPr>
          <w:ilvl w:val="2"/>
          <w:numId w:val="36"/>
        </w:numPr>
        <w:rPr>
          <w:rFonts w:cs="Segoe UI"/>
          <w:color w:val="auto"/>
        </w:rPr>
      </w:pPr>
      <w:r w:rsidRPr="0021267D">
        <w:rPr>
          <w:rFonts w:cs="Segoe UI"/>
          <w:color w:val="auto"/>
        </w:rPr>
        <w:t>Aktualna ilość łóżek</w:t>
      </w:r>
    </w:p>
    <w:p w14:paraId="1C24B66F" w14:textId="13641112" w:rsidR="00BC4931" w:rsidRPr="0021267D" w:rsidRDefault="00EF1BDF" w:rsidP="008A50D5">
      <w:pPr>
        <w:pStyle w:val="Akapitzlist"/>
        <w:numPr>
          <w:ilvl w:val="0"/>
          <w:numId w:val="34"/>
        </w:numPr>
        <w:spacing w:after="0" w:line="240" w:lineRule="auto"/>
        <w:jc w:val="both"/>
        <w:rPr>
          <w:rFonts w:ascii="Segoe UI" w:eastAsiaTheme="minorEastAsia" w:hAnsi="Segoe UI" w:cs="Segoe UI"/>
          <w:szCs w:val="20"/>
        </w:rPr>
      </w:pPr>
      <w:r w:rsidRPr="0021267D">
        <w:rPr>
          <w:rFonts w:ascii="Segoe UI" w:eastAsiaTheme="minorEastAsia" w:hAnsi="Segoe UI" w:cs="Segoe UI"/>
          <w:szCs w:val="20"/>
        </w:rPr>
        <w:t>Aktualna ilość łóżek</w:t>
      </w:r>
      <w:r w:rsidR="006673B8" w:rsidRPr="0021267D">
        <w:rPr>
          <w:rFonts w:ascii="Segoe UI" w:eastAsiaTheme="minorEastAsia" w:hAnsi="Segoe UI" w:cs="Segoe UI"/>
          <w:szCs w:val="20"/>
        </w:rPr>
        <w:t xml:space="preserve"> – </w:t>
      </w:r>
      <w:r w:rsidRPr="0021267D">
        <w:rPr>
          <w:rFonts w:ascii="Segoe UI" w:eastAsiaTheme="minorEastAsia" w:hAnsi="Segoe UI" w:cs="Segoe UI"/>
          <w:szCs w:val="20"/>
        </w:rPr>
        <w:t>639 (stan na dzień 11.09.2024r.), średnia roku 639 łóżka własne + 143  łóżek dzierżawione = 782</w:t>
      </w:r>
    </w:p>
    <w:p w14:paraId="3F9EC663" w14:textId="7403B0FB" w:rsidR="00EF1BDF" w:rsidRPr="0021267D" w:rsidRDefault="00EF1BDF" w:rsidP="008A50D5">
      <w:pPr>
        <w:pStyle w:val="Akapitzlist"/>
        <w:numPr>
          <w:ilvl w:val="0"/>
          <w:numId w:val="34"/>
        </w:numPr>
        <w:spacing w:after="120" w:line="240" w:lineRule="auto"/>
        <w:ind w:left="1434" w:hanging="357"/>
        <w:contextualSpacing w:val="0"/>
        <w:jc w:val="both"/>
        <w:rPr>
          <w:rFonts w:ascii="Segoe UI" w:eastAsiaTheme="minorEastAsia" w:hAnsi="Segoe UI" w:cs="Segoe UI"/>
          <w:szCs w:val="20"/>
        </w:rPr>
      </w:pPr>
      <w:r w:rsidRPr="0021267D">
        <w:rPr>
          <w:rFonts w:ascii="Segoe UI" w:eastAsiaTheme="minorEastAsia" w:hAnsi="Segoe UI" w:cs="Segoe UI"/>
          <w:szCs w:val="20"/>
        </w:rPr>
        <w:t>Łączna liczba pacjentów ze wszystkich zakładów  leczniczych (działalność lecznicza)</w:t>
      </w:r>
      <w:r w:rsidR="00BC4931" w:rsidRPr="0021267D">
        <w:rPr>
          <w:rFonts w:ascii="Segoe UI" w:eastAsiaTheme="minorEastAsia" w:hAnsi="Segoe UI" w:cs="Segoe UI"/>
          <w:szCs w:val="20"/>
        </w:rPr>
        <w:t xml:space="preserve"> – </w:t>
      </w:r>
      <w:r w:rsidRPr="0021267D">
        <w:rPr>
          <w:rFonts w:ascii="Segoe UI" w:eastAsiaTheme="minorEastAsia" w:hAnsi="Segoe UI" w:cs="Segoe UI"/>
          <w:szCs w:val="20"/>
        </w:rPr>
        <w:t>14 034 osoby</w:t>
      </w:r>
    </w:p>
    <w:p w14:paraId="5B041D56" w14:textId="61C34D5D" w:rsidR="00E84B34" w:rsidRPr="0021267D" w:rsidRDefault="00EF1BDF" w:rsidP="008A50D5">
      <w:pPr>
        <w:pStyle w:val="Nagwek3-Segoe"/>
        <w:numPr>
          <w:ilvl w:val="2"/>
          <w:numId w:val="36"/>
        </w:numPr>
        <w:rPr>
          <w:rFonts w:cs="Segoe UI"/>
          <w:color w:val="auto"/>
        </w:rPr>
      </w:pPr>
      <w:r w:rsidRPr="0021267D">
        <w:rPr>
          <w:rFonts w:cs="Segoe UI"/>
          <w:color w:val="auto"/>
        </w:rPr>
        <w:t>Zabiegi lecznicze:</w:t>
      </w:r>
    </w:p>
    <w:p w14:paraId="1A40D860" w14:textId="77777777" w:rsidR="0015367B" w:rsidRPr="0021267D" w:rsidRDefault="000A232F" w:rsidP="008A50D5">
      <w:pPr>
        <w:pStyle w:val="Akapitzlist"/>
        <w:numPr>
          <w:ilvl w:val="0"/>
          <w:numId w:val="35"/>
        </w:numPr>
        <w:autoSpaceDE w:val="0"/>
        <w:autoSpaceDN w:val="0"/>
        <w:spacing w:line="240" w:lineRule="auto"/>
        <w:rPr>
          <w:rFonts w:ascii="Segoe UI" w:eastAsiaTheme="minorEastAsia" w:hAnsi="Segoe UI" w:cs="Segoe UI"/>
          <w:szCs w:val="20"/>
        </w:rPr>
      </w:pPr>
      <w:r w:rsidRPr="0021267D">
        <w:rPr>
          <w:rFonts w:ascii="Segoe UI" w:eastAsiaTheme="minorEastAsia" w:hAnsi="Segoe UI" w:cs="Segoe UI"/>
          <w:szCs w:val="20"/>
        </w:rPr>
        <w:t>Balneologia</w:t>
      </w:r>
    </w:p>
    <w:p w14:paraId="7A98CB30" w14:textId="5BEFD164" w:rsidR="000A232F" w:rsidRPr="0021267D" w:rsidRDefault="000A232F" w:rsidP="0015367B">
      <w:pPr>
        <w:pStyle w:val="Akapitzlist"/>
        <w:autoSpaceDE w:val="0"/>
        <w:autoSpaceDN w:val="0"/>
        <w:spacing w:line="240" w:lineRule="auto"/>
        <w:ind w:left="1512"/>
        <w:rPr>
          <w:rFonts w:ascii="Segoe UI" w:eastAsiaTheme="minorEastAsia" w:hAnsi="Segoe UI" w:cs="Segoe UI"/>
          <w:szCs w:val="20"/>
        </w:rPr>
      </w:pPr>
      <w:r w:rsidRPr="0021267D">
        <w:rPr>
          <w:rFonts w:ascii="Segoe UI" w:eastAsiaTheme="minorEastAsia" w:hAnsi="Segoe UI" w:cs="Segoe UI"/>
          <w:szCs w:val="20"/>
        </w:rPr>
        <w:t xml:space="preserve">kąpiele solankowe całkowite i częściowe, masaż podwodny w solance, ćwiczenia w basenie solankowym, okłady borowinowe,  inhalacje solankowe, galwanoborowina, jonoforeza borowinowa, krenoterapia, </w:t>
      </w:r>
    </w:p>
    <w:p w14:paraId="3C7128D5" w14:textId="77777777" w:rsidR="0015367B" w:rsidRPr="0021267D" w:rsidRDefault="000A232F" w:rsidP="008A50D5">
      <w:pPr>
        <w:pStyle w:val="Akapitzlist"/>
        <w:numPr>
          <w:ilvl w:val="0"/>
          <w:numId w:val="35"/>
        </w:numPr>
        <w:autoSpaceDE w:val="0"/>
        <w:autoSpaceDN w:val="0"/>
        <w:spacing w:line="240" w:lineRule="auto"/>
        <w:jc w:val="both"/>
        <w:rPr>
          <w:rFonts w:ascii="Segoe UI" w:eastAsiaTheme="minorEastAsia" w:hAnsi="Segoe UI" w:cs="Segoe UI"/>
          <w:szCs w:val="20"/>
        </w:rPr>
      </w:pPr>
      <w:r w:rsidRPr="0021267D">
        <w:rPr>
          <w:rFonts w:ascii="Segoe UI" w:eastAsiaTheme="minorEastAsia" w:hAnsi="Segoe UI" w:cs="Segoe UI"/>
          <w:szCs w:val="20"/>
        </w:rPr>
        <w:t>Hydroterapia</w:t>
      </w:r>
    </w:p>
    <w:p w14:paraId="7727236C" w14:textId="260F8514" w:rsidR="000A232F" w:rsidRPr="0021267D" w:rsidRDefault="000A232F" w:rsidP="0015367B">
      <w:pPr>
        <w:pStyle w:val="Akapitzlist"/>
        <w:autoSpaceDE w:val="0"/>
        <w:autoSpaceDN w:val="0"/>
        <w:spacing w:line="240" w:lineRule="auto"/>
        <w:ind w:left="1512"/>
        <w:jc w:val="both"/>
        <w:rPr>
          <w:rFonts w:ascii="Segoe UI" w:eastAsiaTheme="minorEastAsia" w:hAnsi="Segoe UI" w:cs="Segoe UI"/>
          <w:szCs w:val="20"/>
        </w:rPr>
      </w:pPr>
      <w:r w:rsidRPr="0021267D">
        <w:rPr>
          <w:rFonts w:ascii="Segoe UI" w:eastAsiaTheme="minorEastAsia" w:hAnsi="Segoe UI" w:cs="Segoe UI"/>
          <w:szCs w:val="20"/>
        </w:rPr>
        <w:t>Masaże wirowe kończyn dolnych i górnych, masaże podwodne, hydrojet (masaż mechaniczny), ćwiczenia w basenie rehabilitacyjnym.</w:t>
      </w:r>
    </w:p>
    <w:p w14:paraId="4224B661" w14:textId="77777777" w:rsidR="0015367B" w:rsidRPr="0021267D" w:rsidRDefault="000A232F" w:rsidP="008A50D5">
      <w:pPr>
        <w:pStyle w:val="Akapitzlist"/>
        <w:numPr>
          <w:ilvl w:val="0"/>
          <w:numId w:val="35"/>
        </w:numPr>
        <w:autoSpaceDE w:val="0"/>
        <w:autoSpaceDN w:val="0"/>
        <w:spacing w:line="240" w:lineRule="auto"/>
        <w:jc w:val="both"/>
        <w:rPr>
          <w:rFonts w:ascii="Segoe UI" w:eastAsiaTheme="minorEastAsia" w:hAnsi="Segoe UI" w:cs="Segoe UI"/>
          <w:szCs w:val="20"/>
        </w:rPr>
      </w:pPr>
      <w:r w:rsidRPr="0021267D">
        <w:rPr>
          <w:rFonts w:ascii="Segoe UI" w:eastAsiaTheme="minorEastAsia" w:hAnsi="Segoe UI" w:cs="Segoe UI"/>
          <w:szCs w:val="20"/>
        </w:rPr>
        <w:t>Kinezyterapia</w:t>
      </w:r>
    </w:p>
    <w:p w14:paraId="55ED6EEB" w14:textId="5A2114B8" w:rsidR="000A232F" w:rsidRPr="0021267D" w:rsidRDefault="000A232F" w:rsidP="0015367B">
      <w:pPr>
        <w:pStyle w:val="Akapitzlist"/>
        <w:autoSpaceDE w:val="0"/>
        <w:autoSpaceDN w:val="0"/>
        <w:spacing w:line="240" w:lineRule="auto"/>
        <w:ind w:left="1512"/>
        <w:jc w:val="both"/>
        <w:rPr>
          <w:rFonts w:ascii="Segoe UI" w:eastAsiaTheme="minorEastAsia" w:hAnsi="Segoe UI" w:cs="Segoe UI"/>
          <w:szCs w:val="20"/>
        </w:rPr>
      </w:pPr>
      <w:r w:rsidRPr="0021267D">
        <w:rPr>
          <w:rFonts w:ascii="Segoe UI" w:eastAsiaTheme="minorEastAsia" w:hAnsi="Segoe UI" w:cs="Segoe UI"/>
          <w:szCs w:val="20"/>
        </w:rPr>
        <w:t xml:space="preserve">Ćwiczenia zespołowe, ćwiczenia indywidualne, ćwiczenia oddechowe, ćwiczenia indywidualne na przyrządach (UGUL, cykloergometry, bieżnia), </w:t>
      </w:r>
    </w:p>
    <w:p w14:paraId="4F2EC7A6" w14:textId="77777777" w:rsidR="0015367B" w:rsidRPr="0021267D" w:rsidRDefault="000A232F" w:rsidP="008A50D5">
      <w:pPr>
        <w:pStyle w:val="Akapitzlist"/>
        <w:numPr>
          <w:ilvl w:val="0"/>
          <w:numId w:val="35"/>
        </w:numPr>
        <w:autoSpaceDE w:val="0"/>
        <w:autoSpaceDN w:val="0"/>
        <w:spacing w:line="240" w:lineRule="auto"/>
        <w:jc w:val="both"/>
        <w:rPr>
          <w:rFonts w:ascii="Segoe UI" w:eastAsiaTheme="minorEastAsia" w:hAnsi="Segoe UI" w:cs="Segoe UI"/>
          <w:szCs w:val="20"/>
        </w:rPr>
      </w:pPr>
      <w:r w:rsidRPr="0021267D">
        <w:rPr>
          <w:rFonts w:ascii="Segoe UI" w:eastAsiaTheme="minorEastAsia" w:hAnsi="Segoe UI" w:cs="Segoe UI"/>
          <w:szCs w:val="20"/>
        </w:rPr>
        <w:t xml:space="preserve">Fizykoterapia </w:t>
      </w:r>
    </w:p>
    <w:p w14:paraId="51998884" w14:textId="77777777" w:rsidR="0015367B" w:rsidRPr="0021267D" w:rsidRDefault="000A232F" w:rsidP="0015367B">
      <w:pPr>
        <w:pStyle w:val="Akapitzlist"/>
        <w:autoSpaceDE w:val="0"/>
        <w:autoSpaceDN w:val="0"/>
        <w:spacing w:line="240" w:lineRule="auto"/>
        <w:ind w:left="1512"/>
        <w:jc w:val="both"/>
        <w:rPr>
          <w:rFonts w:ascii="Segoe UI" w:eastAsiaTheme="minorEastAsia" w:hAnsi="Segoe UI" w:cs="Segoe UI"/>
          <w:szCs w:val="20"/>
        </w:rPr>
      </w:pPr>
      <w:r w:rsidRPr="0021267D">
        <w:rPr>
          <w:rFonts w:ascii="Segoe UI" w:eastAsiaTheme="minorEastAsia" w:hAnsi="Segoe UI" w:cs="Segoe UI"/>
          <w:szCs w:val="20"/>
        </w:rPr>
        <w:t>prądy Kotza, prądy Treberta,  prądy Tensa, ultradźwięki, ultrafonoforeza, diadynamik,  jonoforeza,  laseroterapia, krioterapia, magnetoterapia, interdyn, elektrostymulacja, galwanizacja,</w:t>
      </w:r>
    </w:p>
    <w:p w14:paraId="7E82D02C" w14:textId="2FFFC4A6" w:rsidR="000A232F" w:rsidRPr="0021267D" w:rsidRDefault="000A232F" w:rsidP="00464303">
      <w:pPr>
        <w:pStyle w:val="Akapitzlist"/>
        <w:autoSpaceDE w:val="0"/>
        <w:autoSpaceDN w:val="0"/>
        <w:spacing w:line="240" w:lineRule="auto"/>
        <w:ind w:left="1512"/>
        <w:jc w:val="both"/>
        <w:rPr>
          <w:rFonts w:ascii="Segoe UI" w:eastAsiaTheme="minorEastAsia" w:hAnsi="Segoe UI" w:cs="Segoe UI"/>
          <w:szCs w:val="20"/>
        </w:rPr>
      </w:pPr>
      <w:r w:rsidRPr="0021267D">
        <w:rPr>
          <w:rFonts w:ascii="Segoe UI" w:eastAsiaTheme="minorEastAsia" w:hAnsi="Segoe UI" w:cs="Segoe UI"/>
          <w:szCs w:val="20"/>
        </w:rPr>
        <w:t>oraz  światłolecznictwo, masaż limfatyczny, masaż ręczny,  plastrowanie dynamiczne (kinesio-taping).</w:t>
      </w:r>
    </w:p>
    <w:p w14:paraId="03A1313E" w14:textId="555C8A17" w:rsidR="00295955" w:rsidRPr="0021267D" w:rsidRDefault="000A232F" w:rsidP="008A50D5">
      <w:pPr>
        <w:pStyle w:val="Nagwek3-Segoe"/>
        <w:numPr>
          <w:ilvl w:val="2"/>
          <w:numId w:val="36"/>
        </w:numPr>
        <w:rPr>
          <w:rFonts w:cs="Segoe UI"/>
          <w:color w:val="auto"/>
        </w:rPr>
      </w:pPr>
      <w:r w:rsidRPr="0021267D">
        <w:rPr>
          <w:rFonts w:cs="Segoe UI"/>
          <w:color w:val="auto"/>
        </w:rPr>
        <w:t>Zatrudnienie</w:t>
      </w:r>
    </w:p>
    <w:p w14:paraId="376E5521" w14:textId="77777777" w:rsidR="0021267D" w:rsidRDefault="00C718FC" w:rsidP="008A50D5">
      <w:pPr>
        <w:pStyle w:val="Akapitzlist"/>
        <w:numPr>
          <w:ilvl w:val="0"/>
          <w:numId w:val="42"/>
        </w:numPr>
        <w:autoSpaceDE w:val="0"/>
        <w:autoSpaceDN w:val="0"/>
        <w:spacing w:line="240" w:lineRule="auto"/>
        <w:rPr>
          <w:rFonts w:ascii="Segoe UI" w:eastAsiaTheme="minorEastAsia" w:hAnsi="Segoe UI" w:cs="Segoe UI"/>
          <w:szCs w:val="20"/>
        </w:rPr>
      </w:pPr>
      <w:r w:rsidRPr="0021267D">
        <w:rPr>
          <w:rFonts w:ascii="Segoe UI" w:eastAsiaTheme="minorEastAsia" w:hAnsi="Segoe UI" w:cs="Segoe UI"/>
          <w:szCs w:val="20"/>
        </w:rPr>
        <w:t>umowy o pracę 227 osób,</w:t>
      </w:r>
    </w:p>
    <w:p w14:paraId="3997C651" w14:textId="77777777" w:rsidR="0021267D" w:rsidRDefault="00C718FC" w:rsidP="008A50D5">
      <w:pPr>
        <w:pStyle w:val="Akapitzlist"/>
        <w:numPr>
          <w:ilvl w:val="0"/>
          <w:numId w:val="42"/>
        </w:numPr>
        <w:autoSpaceDE w:val="0"/>
        <w:autoSpaceDN w:val="0"/>
        <w:spacing w:line="240" w:lineRule="auto"/>
        <w:rPr>
          <w:rFonts w:ascii="Segoe UI" w:eastAsiaTheme="minorEastAsia" w:hAnsi="Segoe UI" w:cs="Segoe UI"/>
          <w:szCs w:val="20"/>
        </w:rPr>
      </w:pPr>
      <w:r w:rsidRPr="0021267D">
        <w:rPr>
          <w:rFonts w:ascii="Segoe UI" w:eastAsiaTheme="minorEastAsia" w:hAnsi="Segoe UI" w:cs="Segoe UI"/>
          <w:szCs w:val="20"/>
        </w:rPr>
        <w:t>umowy  zlecenia  100 osób,</w:t>
      </w:r>
    </w:p>
    <w:p w14:paraId="4108A2F4" w14:textId="241EFB95" w:rsidR="00CB610E" w:rsidRPr="0021267D" w:rsidRDefault="00C718FC" w:rsidP="008A50D5">
      <w:pPr>
        <w:pStyle w:val="Akapitzlist"/>
        <w:numPr>
          <w:ilvl w:val="0"/>
          <w:numId w:val="42"/>
        </w:numPr>
        <w:autoSpaceDE w:val="0"/>
        <w:autoSpaceDN w:val="0"/>
        <w:spacing w:line="240" w:lineRule="auto"/>
        <w:rPr>
          <w:rFonts w:ascii="Segoe UI" w:eastAsiaTheme="minorEastAsia" w:hAnsi="Segoe UI" w:cs="Segoe UI"/>
          <w:szCs w:val="20"/>
        </w:rPr>
      </w:pPr>
      <w:r w:rsidRPr="0021267D">
        <w:rPr>
          <w:rFonts w:ascii="Segoe UI" w:eastAsiaTheme="minorEastAsia" w:hAnsi="Segoe UI" w:cs="Segoe UI"/>
          <w:szCs w:val="20"/>
        </w:rPr>
        <w:t>umowy kontraktowe (B&amp;B) 28 umów</w:t>
      </w:r>
    </w:p>
    <w:p w14:paraId="4BD77FD0" w14:textId="2190B7C4" w:rsidR="008444BE" w:rsidRPr="000900AB" w:rsidRDefault="0021267D" w:rsidP="00FA1EE3">
      <w:pPr>
        <w:pStyle w:val="Nagwek1"/>
        <w:spacing w:after="120" w:line="240" w:lineRule="auto"/>
        <w:jc w:val="both"/>
        <w:rPr>
          <w:rFonts w:ascii="Segoe UI" w:eastAsiaTheme="minorEastAsia" w:hAnsi="Segoe UI" w:cs="Segoe UI"/>
          <w:b/>
          <w:bCs/>
          <w:color w:val="002060"/>
          <w:sz w:val="22"/>
        </w:rPr>
      </w:pPr>
      <w:r>
        <w:rPr>
          <w:rFonts w:ascii="Segoe UI" w:eastAsiaTheme="minorEastAsia" w:hAnsi="Segoe UI" w:cs="Segoe UI"/>
          <w:b/>
          <w:bCs/>
          <w:color w:val="002060"/>
          <w:sz w:val="22"/>
        </w:rPr>
        <w:br w:type="page"/>
      </w:r>
      <w:bookmarkStart w:id="3" w:name="_Hlk89423758"/>
      <w:r w:rsidR="00C57DBE" w:rsidRPr="00A3479C">
        <w:rPr>
          <w:rFonts w:eastAsiaTheme="minorEastAsia"/>
          <w:sz w:val="36"/>
          <w:szCs w:val="20"/>
        </w:rPr>
        <w:lastRenderedPageBreak/>
        <w:t>Część nr 1 – Ubezpieczenie</w:t>
      </w:r>
      <w:bookmarkStart w:id="4" w:name="_Hlk82761158"/>
      <w:bookmarkEnd w:id="3"/>
      <w:r w:rsidR="003547E1" w:rsidRPr="00A3479C">
        <w:rPr>
          <w:rFonts w:eastAsiaTheme="minorEastAsia"/>
          <w:sz w:val="36"/>
          <w:szCs w:val="20"/>
        </w:rPr>
        <w:t xml:space="preserve"> majątku</w:t>
      </w:r>
    </w:p>
    <w:p w14:paraId="0938FF09" w14:textId="1719BFAE" w:rsidR="003547E1" w:rsidRPr="00E95B4B" w:rsidRDefault="003547E1" w:rsidP="004E287C">
      <w:pPr>
        <w:pStyle w:val="Nagwek3-Segoe"/>
      </w:pPr>
      <w:r w:rsidRPr="00E95B4B">
        <w:t>Sekcja I Ubezpieczenia mienia od wszystkich ryzyk</w:t>
      </w:r>
    </w:p>
    <w:p w14:paraId="5B2BD78D" w14:textId="77777777" w:rsidR="00BB7B1A" w:rsidRDefault="008444BE" w:rsidP="008A50D5">
      <w:pPr>
        <w:pStyle w:val="Nagwek3-Segoe"/>
        <w:numPr>
          <w:ilvl w:val="0"/>
          <w:numId w:val="39"/>
        </w:numPr>
        <w:rPr>
          <w:rFonts w:cs="Segoe UI"/>
        </w:rPr>
      </w:pPr>
      <w:r w:rsidRPr="00E95B4B">
        <w:rPr>
          <w:rFonts w:cs="Segoe UI"/>
        </w:rPr>
        <w:t>Przedmiot ubezpieczenia</w:t>
      </w:r>
    </w:p>
    <w:p w14:paraId="5D66A345" w14:textId="77777777" w:rsidR="00E65CE9" w:rsidRDefault="008444BE" w:rsidP="008A50D5">
      <w:pPr>
        <w:pStyle w:val="Nagwek3-Segoe"/>
        <w:numPr>
          <w:ilvl w:val="1"/>
          <w:numId w:val="39"/>
        </w:numPr>
        <w:spacing w:line="240" w:lineRule="auto"/>
        <w:jc w:val="both"/>
        <w:rPr>
          <w:rFonts w:cs="Segoe UI"/>
          <w:b w:val="0"/>
          <w:bCs/>
        </w:rPr>
      </w:pPr>
      <w:r w:rsidRPr="00E65CE9">
        <w:rPr>
          <w:rFonts w:cs="Segoe UI"/>
          <w:b w:val="0"/>
          <w:bCs/>
          <w:color w:val="auto"/>
        </w:rPr>
        <w:t xml:space="preserve">Przedmiotem ubezpieczenia jest mienie </w:t>
      </w:r>
      <w:r w:rsidR="00AF0C49" w:rsidRPr="00E65CE9">
        <w:rPr>
          <w:rFonts w:cs="Segoe UI"/>
          <w:b w:val="0"/>
          <w:bCs/>
          <w:color w:val="auto"/>
        </w:rPr>
        <w:t xml:space="preserve">ubezpieczającego/ubezpieczonego </w:t>
      </w:r>
      <w:r w:rsidRPr="00E65CE9">
        <w:rPr>
          <w:rFonts w:cs="Segoe UI"/>
          <w:b w:val="0"/>
          <w:bCs/>
          <w:color w:val="auto"/>
        </w:rPr>
        <w:t xml:space="preserve">– stanowiące własność, będące w </w:t>
      </w:r>
      <w:r w:rsidR="00A61711" w:rsidRPr="00E65CE9">
        <w:rPr>
          <w:rFonts w:cs="Segoe UI"/>
          <w:b w:val="0"/>
          <w:bCs/>
          <w:color w:val="auto"/>
        </w:rPr>
        <w:t>jego</w:t>
      </w:r>
      <w:r w:rsidRPr="00E65CE9">
        <w:rPr>
          <w:rFonts w:cs="Segoe UI"/>
          <w:b w:val="0"/>
          <w:bCs/>
          <w:color w:val="auto"/>
        </w:rPr>
        <w:t xml:space="preserve"> posiadaniu, władaniu lub</w:t>
      </w:r>
      <w:r w:rsidR="00E65CE9" w:rsidRPr="00E65CE9">
        <w:rPr>
          <w:rFonts w:cs="Segoe UI"/>
          <w:b w:val="0"/>
          <w:bCs/>
          <w:color w:val="auto"/>
        </w:rPr>
        <w:t xml:space="preserve"> </w:t>
      </w:r>
      <w:r w:rsidRPr="00E65CE9">
        <w:rPr>
          <w:rFonts w:cs="Segoe UI"/>
          <w:b w:val="0"/>
          <w:bCs/>
          <w:color w:val="auto"/>
        </w:rPr>
        <w:t>zarządzaniu/administrowaniu,</w:t>
      </w:r>
      <w:r w:rsidR="00090942" w:rsidRPr="00E65CE9">
        <w:rPr>
          <w:rFonts w:cs="Segoe UI"/>
          <w:b w:val="0"/>
          <w:bCs/>
          <w:color w:val="auto"/>
        </w:rPr>
        <w:t xml:space="preserve"> </w:t>
      </w:r>
      <w:r w:rsidR="003F507C" w:rsidRPr="00E65CE9">
        <w:rPr>
          <w:rFonts w:cs="Segoe UI"/>
          <w:b w:val="0"/>
          <w:bCs/>
          <w:color w:val="auto"/>
        </w:rPr>
        <w:t>bez względu na wiek, stopień umorzenia, amortyzacji i technicznego lub faktycznego zu</w:t>
      </w:r>
      <w:r w:rsidR="00A10760" w:rsidRPr="00E65CE9">
        <w:rPr>
          <w:rFonts w:cs="Segoe UI"/>
          <w:b w:val="0"/>
          <w:bCs/>
          <w:color w:val="auto"/>
        </w:rPr>
        <w:t>życia.</w:t>
      </w:r>
      <w:r w:rsidRPr="00E65CE9">
        <w:rPr>
          <w:rFonts w:cs="Segoe UI"/>
          <w:b w:val="0"/>
          <w:bCs/>
          <w:color w:val="auto"/>
        </w:rPr>
        <w:t xml:space="preserve"> </w:t>
      </w:r>
      <w:r w:rsidR="00C33D8D" w:rsidRPr="00E65CE9">
        <w:rPr>
          <w:rFonts w:cs="Segoe UI"/>
          <w:b w:val="0"/>
          <w:bCs/>
          <w:color w:val="auto"/>
        </w:rPr>
        <w:t>Przedmiotem</w:t>
      </w:r>
      <w:r w:rsidR="00A10760" w:rsidRPr="00E65CE9">
        <w:rPr>
          <w:rFonts w:cs="Segoe UI"/>
          <w:b w:val="0"/>
          <w:bCs/>
          <w:color w:val="auto"/>
        </w:rPr>
        <w:t xml:space="preserve"> ubezpieczenia są lub mogą być</w:t>
      </w:r>
      <w:r w:rsidR="00C33D8D" w:rsidRPr="00E65CE9">
        <w:rPr>
          <w:rFonts w:cs="Segoe UI"/>
          <w:b w:val="0"/>
          <w:bCs/>
          <w:color w:val="auto"/>
        </w:rPr>
        <w:t xml:space="preserve"> następujące kategorie mienia</w:t>
      </w:r>
      <w:r w:rsidR="00C33D8D" w:rsidRPr="00E65CE9">
        <w:rPr>
          <w:rFonts w:cs="Segoe UI"/>
          <w:b w:val="0"/>
          <w:bCs/>
        </w:rPr>
        <w:t>:</w:t>
      </w:r>
    </w:p>
    <w:p w14:paraId="10BCC0DF" w14:textId="77777777" w:rsidR="003E024D" w:rsidRDefault="00666A82" w:rsidP="008A50D5">
      <w:pPr>
        <w:pStyle w:val="Nagwek3-Segoe"/>
        <w:numPr>
          <w:ilvl w:val="0"/>
          <w:numId w:val="43"/>
        </w:numPr>
        <w:spacing w:line="240" w:lineRule="auto"/>
        <w:jc w:val="both"/>
        <w:rPr>
          <w:rFonts w:cs="Segoe UI"/>
          <w:b w:val="0"/>
          <w:bCs/>
          <w:color w:val="auto"/>
        </w:rPr>
      </w:pPr>
      <w:r w:rsidRPr="004C73B3">
        <w:rPr>
          <w:rFonts w:cs="Segoe UI"/>
          <w:b w:val="0"/>
          <w:bCs/>
          <w:color w:val="auto"/>
        </w:rPr>
        <w:t>o</w:t>
      </w:r>
      <w:r w:rsidR="00941CBA" w:rsidRPr="004C73B3">
        <w:rPr>
          <w:rFonts w:cs="Segoe UI"/>
          <w:b w:val="0"/>
          <w:bCs/>
          <w:color w:val="auto"/>
        </w:rPr>
        <w:t xml:space="preserve">biekty budowlane (zgodnie z ustawą Prawo budowlane), m.in. budynki, lokale i budowle; obiekty podobne pod względem konstrukcyjnym do budowli; obiekty niepołączone trwale z gruntem; tymczasowe obiekty budowlane (np. stragany, kioski), wiaty, </w:t>
      </w:r>
      <w:r w:rsidR="00CE4C8A" w:rsidRPr="004C73B3">
        <w:rPr>
          <w:rFonts w:cs="Segoe UI"/>
          <w:b w:val="0"/>
          <w:bCs/>
          <w:color w:val="auto"/>
        </w:rPr>
        <w:t xml:space="preserve">namioty, </w:t>
      </w:r>
      <w:r w:rsidR="00941CBA" w:rsidRPr="004C73B3">
        <w:rPr>
          <w:rFonts w:cs="Segoe UI"/>
          <w:b w:val="0"/>
          <w:bCs/>
          <w:color w:val="auto"/>
        </w:rPr>
        <w:t>szklarnie, bramy, ogrodzenia;</w:t>
      </w:r>
    </w:p>
    <w:p w14:paraId="3612020E" w14:textId="1F1C0371" w:rsidR="00127A84" w:rsidRPr="003E024D" w:rsidRDefault="008444BE" w:rsidP="008A50D5">
      <w:pPr>
        <w:pStyle w:val="Nagwek3-Segoe"/>
        <w:numPr>
          <w:ilvl w:val="0"/>
          <w:numId w:val="43"/>
        </w:numPr>
        <w:spacing w:line="240" w:lineRule="auto"/>
        <w:jc w:val="both"/>
        <w:rPr>
          <w:rFonts w:cs="Segoe UI"/>
          <w:b w:val="0"/>
          <w:bCs/>
          <w:color w:val="auto"/>
        </w:rPr>
      </w:pPr>
      <w:r w:rsidRPr="003E024D">
        <w:rPr>
          <w:rFonts w:cs="Segoe UI"/>
          <w:b w:val="0"/>
          <w:bCs/>
          <w:color w:val="auto"/>
        </w:rPr>
        <w:t>Ubezpieczenie budynków i lokali obejmuje także elementy stałe w tych obiektach. Ubezpieczeniem objęte jest także mienie zlokalizowane, zainstalowane na zewnątrz budynków (np. kamery, anteny).</w:t>
      </w:r>
      <w:r w:rsidR="0098277C" w:rsidRPr="003E024D">
        <w:rPr>
          <w:rFonts w:cs="Segoe UI"/>
          <w:b w:val="0"/>
          <w:bCs/>
          <w:color w:val="auto"/>
        </w:rPr>
        <w:t xml:space="preserve"> </w:t>
      </w:r>
      <w:r w:rsidRPr="003E024D">
        <w:rPr>
          <w:rFonts w:cs="Segoe UI"/>
          <w:b w:val="0"/>
          <w:bCs/>
          <w:color w:val="auto"/>
        </w:rPr>
        <w:t>Budynki i lokale objęte są ochroną wraz z wszelkimi instalacjami i sieciami wew. oraz zew., w tym m.in.: internetowymi, energetycznymi, oświetleniem,</w:t>
      </w:r>
      <w:r w:rsidR="0098277C" w:rsidRPr="003E024D">
        <w:rPr>
          <w:rFonts w:cs="Segoe UI"/>
          <w:b w:val="0"/>
          <w:bCs/>
          <w:color w:val="auto"/>
        </w:rPr>
        <w:t xml:space="preserve"> </w:t>
      </w:r>
      <w:r w:rsidRPr="003E024D">
        <w:rPr>
          <w:rFonts w:cs="Segoe UI"/>
          <w:b w:val="0"/>
          <w:bCs/>
          <w:color w:val="auto"/>
        </w:rPr>
        <w:t>schodami</w:t>
      </w:r>
      <w:r w:rsidR="0098277C" w:rsidRPr="003E024D">
        <w:rPr>
          <w:rFonts w:cs="Segoe UI"/>
          <w:b w:val="0"/>
          <w:bCs/>
          <w:color w:val="auto"/>
        </w:rPr>
        <w:t xml:space="preserve"> </w:t>
      </w:r>
      <w:r w:rsidRPr="003E024D">
        <w:rPr>
          <w:rFonts w:cs="Segoe UI"/>
          <w:b w:val="0"/>
          <w:bCs/>
          <w:color w:val="auto"/>
        </w:rPr>
        <w:t>wewnętrznymi</w:t>
      </w:r>
      <w:r w:rsidR="0098277C" w:rsidRPr="003E024D">
        <w:rPr>
          <w:rFonts w:cs="Segoe UI"/>
          <w:b w:val="0"/>
          <w:bCs/>
          <w:color w:val="auto"/>
        </w:rPr>
        <w:t xml:space="preserve"> i </w:t>
      </w:r>
      <w:r w:rsidRPr="003E024D">
        <w:rPr>
          <w:rFonts w:cs="Segoe UI"/>
          <w:b w:val="0"/>
          <w:bCs/>
          <w:color w:val="auto"/>
        </w:rPr>
        <w:t>zewnętrznymi, stanowiącymi części składowe budynków i lokali, sieciami dochodzącymi do budynków i lokali.</w:t>
      </w:r>
    </w:p>
    <w:p w14:paraId="647B3CE9" w14:textId="68A00BC4" w:rsidR="00127A84" w:rsidRPr="003E024D" w:rsidRDefault="00371CFA" w:rsidP="008A50D5">
      <w:pPr>
        <w:pStyle w:val="Nagwek3-Segoe"/>
        <w:numPr>
          <w:ilvl w:val="0"/>
          <w:numId w:val="43"/>
        </w:numPr>
        <w:spacing w:line="240" w:lineRule="auto"/>
        <w:jc w:val="both"/>
        <w:rPr>
          <w:rFonts w:cs="Segoe UI"/>
          <w:b w:val="0"/>
          <w:bCs/>
          <w:color w:val="auto"/>
        </w:rPr>
      </w:pPr>
      <w:r w:rsidRPr="003E024D">
        <w:rPr>
          <w:rFonts w:cs="Segoe UI"/>
          <w:b w:val="0"/>
          <w:bCs/>
          <w:color w:val="auto"/>
        </w:rPr>
        <w:t>o</w:t>
      </w:r>
      <w:r w:rsidR="00F57C32" w:rsidRPr="003E024D">
        <w:rPr>
          <w:rFonts w:cs="Segoe UI"/>
          <w:b w:val="0"/>
          <w:bCs/>
          <w:color w:val="auto"/>
        </w:rPr>
        <w:t>biekty małej architektury ( w tym pomniki, rzeźby, kompozycje przestrzenne</w:t>
      </w:r>
      <w:r w:rsidR="00571ED3" w:rsidRPr="003E024D">
        <w:rPr>
          <w:rFonts w:cs="Segoe UI"/>
          <w:b w:val="0"/>
          <w:bCs/>
          <w:color w:val="auto"/>
        </w:rPr>
        <w:t>);</w:t>
      </w:r>
    </w:p>
    <w:p w14:paraId="63C57592" w14:textId="77777777" w:rsidR="00127A84" w:rsidRPr="003E024D" w:rsidRDefault="008444BE" w:rsidP="008A50D5">
      <w:pPr>
        <w:pStyle w:val="Nagwek3-Segoe"/>
        <w:numPr>
          <w:ilvl w:val="0"/>
          <w:numId w:val="43"/>
        </w:numPr>
        <w:spacing w:line="240" w:lineRule="auto"/>
        <w:jc w:val="both"/>
        <w:rPr>
          <w:rFonts w:cs="Segoe UI"/>
          <w:b w:val="0"/>
          <w:bCs/>
          <w:color w:val="auto"/>
        </w:rPr>
      </w:pPr>
      <w:r w:rsidRPr="003E024D">
        <w:rPr>
          <w:rFonts w:cs="Segoe UI"/>
          <w:b w:val="0"/>
          <w:bCs/>
          <w:color w:val="auto"/>
        </w:rPr>
        <w:t>nakłady inwestycyjne (we własnych i obcych środkach trwałych),</w:t>
      </w:r>
    </w:p>
    <w:p w14:paraId="59881241" w14:textId="77777777" w:rsidR="00127A84" w:rsidRPr="003E024D" w:rsidRDefault="008444BE" w:rsidP="008A50D5">
      <w:pPr>
        <w:pStyle w:val="Nagwek3-Segoe"/>
        <w:numPr>
          <w:ilvl w:val="0"/>
          <w:numId w:val="43"/>
        </w:numPr>
        <w:spacing w:line="240" w:lineRule="auto"/>
        <w:jc w:val="both"/>
        <w:rPr>
          <w:rFonts w:cs="Segoe UI"/>
          <w:b w:val="0"/>
          <w:bCs/>
          <w:color w:val="auto"/>
        </w:rPr>
      </w:pPr>
      <w:r w:rsidRPr="003E024D">
        <w:rPr>
          <w:rFonts w:cs="Segoe UI"/>
          <w:b w:val="0"/>
          <w:bCs/>
          <w:color w:val="auto"/>
        </w:rPr>
        <w:t>maszyny, urządzenia, wyposażenie i sprzęt sportowy</w:t>
      </w:r>
      <w:r w:rsidR="00D66D8F" w:rsidRPr="003E024D">
        <w:rPr>
          <w:rFonts w:cs="Segoe UI"/>
          <w:b w:val="0"/>
          <w:bCs/>
          <w:color w:val="auto"/>
        </w:rPr>
        <w:t>/medyczny</w:t>
      </w:r>
      <w:r w:rsidRPr="003E024D">
        <w:rPr>
          <w:rFonts w:cs="Segoe UI"/>
          <w:b w:val="0"/>
          <w:bCs/>
          <w:color w:val="auto"/>
        </w:rPr>
        <w:t xml:space="preserve"> - środki trwałe i niskocenne składniki mienia</w:t>
      </w:r>
      <w:r w:rsidR="008E5171" w:rsidRPr="003E024D">
        <w:rPr>
          <w:rFonts w:cs="Segoe UI"/>
          <w:b w:val="0"/>
          <w:bCs/>
          <w:color w:val="auto"/>
        </w:rPr>
        <w:t xml:space="preserve"> (grupy 3-8 KŚT)</w:t>
      </w:r>
      <w:r w:rsidRPr="003E024D">
        <w:rPr>
          <w:rFonts w:cs="Segoe UI"/>
          <w:b w:val="0"/>
          <w:bCs/>
          <w:color w:val="auto"/>
        </w:rPr>
        <w:t xml:space="preserve"> </w:t>
      </w:r>
      <w:bookmarkStart w:id="5" w:name="_Hlk78256123"/>
    </w:p>
    <w:p w14:paraId="457A287C" w14:textId="77777777" w:rsidR="00127A84" w:rsidRPr="003E024D" w:rsidRDefault="008444BE" w:rsidP="008A50D5">
      <w:pPr>
        <w:pStyle w:val="Nagwek3-Segoe"/>
        <w:numPr>
          <w:ilvl w:val="0"/>
          <w:numId w:val="43"/>
        </w:numPr>
        <w:spacing w:line="240" w:lineRule="auto"/>
        <w:jc w:val="both"/>
        <w:rPr>
          <w:rFonts w:cs="Segoe UI"/>
          <w:b w:val="0"/>
          <w:bCs/>
          <w:color w:val="auto"/>
        </w:rPr>
      </w:pPr>
      <w:r w:rsidRPr="003E024D">
        <w:rPr>
          <w:rFonts w:cs="Segoe UI"/>
          <w:b w:val="0"/>
          <w:bCs/>
          <w:color w:val="auto"/>
        </w:rPr>
        <w:t>sprzęt elektroniczny stacjonarny i przenośny nie objęty ubezpieczeniem w polisie sprzętu elektronicznego od wszystkich ryzyk</w:t>
      </w:r>
      <w:r w:rsidR="001A60D3" w:rsidRPr="003E024D">
        <w:rPr>
          <w:rFonts w:cs="Segoe UI"/>
          <w:b w:val="0"/>
          <w:bCs/>
          <w:color w:val="auto"/>
        </w:rPr>
        <w:t xml:space="preserve"> (Sekcja 2)</w:t>
      </w:r>
      <w:r w:rsidR="00465316" w:rsidRPr="003E024D">
        <w:rPr>
          <w:rFonts w:cs="Segoe UI"/>
          <w:b w:val="0"/>
          <w:bCs/>
          <w:color w:val="auto"/>
        </w:rPr>
        <w:t>,</w:t>
      </w:r>
      <w:r w:rsidRPr="003E024D">
        <w:rPr>
          <w:rFonts w:cs="Segoe UI"/>
          <w:b w:val="0"/>
          <w:bCs/>
          <w:color w:val="auto"/>
        </w:rPr>
        <w:t xml:space="preserve"> </w:t>
      </w:r>
      <w:bookmarkEnd w:id="5"/>
    </w:p>
    <w:p w14:paraId="552EA78F" w14:textId="77777777" w:rsidR="00127A84" w:rsidRPr="003E024D" w:rsidRDefault="008444BE" w:rsidP="008A50D5">
      <w:pPr>
        <w:pStyle w:val="Nagwek3-Segoe"/>
        <w:numPr>
          <w:ilvl w:val="0"/>
          <w:numId w:val="43"/>
        </w:numPr>
        <w:spacing w:line="240" w:lineRule="auto"/>
        <w:jc w:val="both"/>
        <w:rPr>
          <w:rFonts w:cs="Segoe UI"/>
          <w:b w:val="0"/>
          <w:bCs/>
          <w:color w:val="auto"/>
        </w:rPr>
      </w:pPr>
      <w:r w:rsidRPr="003E024D">
        <w:rPr>
          <w:rFonts w:cs="Segoe UI"/>
          <w:b w:val="0"/>
          <w:bCs/>
          <w:color w:val="auto"/>
        </w:rPr>
        <w:t>sprzęt elektroniczny stacjonarny i przenośny</w:t>
      </w:r>
      <w:r w:rsidR="00D01564" w:rsidRPr="003E024D">
        <w:rPr>
          <w:rFonts w:cs="Segoe UI"/>
          <w:b w:val="0"/>
          <w:bCs/>
          <w:color w:val="auto"/>
        </w:rPr>
        <w:t xml:space="preserve"> </w:t>
      </w:r>
      <w:r w:rsidRPr="003E024D">
        <w:rPr>
          <w:rFonts w:cs="Segoe UI"/>
          <w:b w:val="0"/>
          <w:bCs/>
          <w:color w:val="auto"/>
        </w:rPr>
        <w:t>(w tym telefony komórkowe, tablety, itp.)</w:t>
      </w:r>
      <w:r w:rsidR="00D01564" w:rsidRPr="003E024D">
        <w:rPr>
          <w:rFonts w:cs="Segoe UI"/>
          <w:b w:val="0"/>
          <w:bCs/>
          <w:color w:val="auto"/>
        </w:rPr>
        <w:t xml:space="preserve"> </w:t>
      </w:r>
      <w:r w:rsidRPr="003E024D">
        <w:rPr>
          <w:rFonts w:cs="Segoe UI"/>
          <w:b w:val="0"/>
          <w:bCs/>
          <w:color w:val="auto"/>
        </w:rPr>
        <w:t>objęty ubezpieczeniem na warunkach klauzuli ubezpieczenia sprzętu elektronicznego od wszystkich ryzyk</w:t>
      </w:r>
      <w:r w:rsidR="00D01564" w:rsidRPr="003E024D">
        <w:rPr>
          <w:rFonts w:cs="Segoe UI"/>
          <w:b w:val="0"/>
          <w:bCs/>
          <w:color w:val="auto"/>
        </w:rPr>
        <w:t xml:space="preserve"> </w:t>
      </w:r>
      <w:r w:rsidRPr="003E024D">
        <w:rPr>
          <w:rFonts w:cs="Segoe UI"/>
          <w:b w:val="0"/>
          <w:bCs/>
          <w:color w:val="auto"/>
        </w:rPr>
        <w:t>ze wskazanym poniżej w tabeli limitem</w:t>
      </w:r>
      <w:r w:rsidR="00465316" w:rsidRPr="003E024D">
        <w:rPr>
          <w:rFonts w:cs="Segoe UI"/>
          <w:b w:val="0"/>
          <w:bCs/>
          <w:color w:val="auto"/>
        </w:rPr>
        <w:t>,</w:t>
      </w:r>
    </w:p>
    <w:p w14:paraId="483F99B2" w14:textId="77777777" w:rsidR="00127A84" w:rsidRPr="003E024D" w:rsidRDefault="00FB498C" w:rsidP="008A50D5">
      <w:pPr>
        <w:pStyle w:val="Nagwek3-Segoe"/>
        <w:numPr>
          <w:ilvl w:val="0"/>
          <w:numId w:val="43"/>
        </w:numPr>
        <w:spacing w:line="240" w:lineRule="auto"/>
        <w:jc w:val="both"/>
        <w:rPr>
          <w:rFonts w:cs="Segoe UI"/>
          <w:b w:val="0"/>
          <w:bCs/>
          <w:color w:val="auto"/>
        </w:rPr>
      </w:pPr>
      <w:r w:rsidRPr="003E024D">
        <w:rPr>
          <w:rFonts w:cs="Segoe UI"/>
          <w:b w:val="0"/>
          <w:bCs/>
          <w:color w:val="auto"/>
        </w:rPr>
        <w:t>solary; instalacje i kolektory solarne, instalacje fotowoltaiczne;</w:t>
      </w:r>
    </w:p>
    <w:p w14:paraId="73400648" w14:textId="5374FBA7" w:rsidR="0049046B" w:rsidRPr="003E024D" w:rsidRDefault="008444BE" w:rsidP="008A50D5">
      <w:pPr>
        <w:pStyle w:val="Nagwek3-Segoe"/>
        <w:numPr>
          <w:ilvl w:val="0"/>
          <w:numId w:val="43"/>
        </w:numPr>
        <w:spacing w:line="240" w:lineRule="auto"/>
        <w:jc w:val="both"/>
        <w:rPr>
          <w:rFonts w:cs="Segoe UI"/>
          <w:b w:val="0"/>
          <w:bCs/>
          <w:color w:val="auto"/>
        </w:rPr>
      </w:pPr>
      <w:r w:rsidRPr="003E024D">
        <w:rPr>
          <w:rFonts w:cs="Segoe UI"/>
          <w:b w:val="0"/>
          <w:bCs/>
          <w:color w:val="auto"/>
        </w:rPr>
        <w:t xml:space="preserve">zapasy </w:t>
      </w:r>
      <w:r w:rsidR="00DE006E" w:rsidRPr="003E024D">
        <w:rPr>
          <w:rFonts w:cs="Segoe UI"/>
          <w:b w:val="0"/>
          <w:bCs/>
          <w:color w:val="auto"/>
        </w:rPr>
        <w:t>/ środki obrotowe</w:t>
      </w:r>
      <w:r w:rsidR="0049046B" w:rsidRPr="003E024D">
        <w:rPr>
          <w:rFonts w:cs="Segoe UI"/>
          <w:b w:val="0"/>
          <w:bCs/>
          <w:color w:val="auto"/>
        </w:rPr>
        <w:t>;</w:t>
      </w:r>
    </w:p>
    <w:p w14:paraId="711E274B" w14:textId="77777777" w:rsidR="0049046B" w:rsidRPr="003E024D" w:rsidRDefault="00605C56" w:rsidP="008A50D5">
      <w:pPr>
        <w:pStyle w:val="Nagwek3-Segoe"/>
        <w:numPr>
          <w:ilvl w:val="0"/>
          <w:numId w:val="43"/>
        </w:numPr>
        <w:spacing w:line="240" w:lineRule="auto"/>
        <w:jc w:val="both"/>
        <w:rPr>
          <w:rFonts w:cs="Segoe UI"/>
          <w:b w:val="0"/>
          <w:bCs/>
          <w:color w:val="auto"/>
        </w:rPr>
      </w:pPr>
      <w:r w:rsidRPr="003E024D">
        <w:rPr>
          <w:rFonts w:cs="Segoe UI"/>
          <w:b w:val="0"/>
          <w:bCs/>
          <w:color w:val="auto"/>
        </w:rPr>
        <w:t xml:space="preserve">gotówka i inne </w:t>
      </w:r>
      <w:r w:rsidR="008444BE" w:rsidRPr="003E024D">
        <w:rPr>
          <w:rFonts w:cs="Segoe UI"/>
          <w:b w:val="0"/>
          <w:bCs/>
          <w:color w:val="auto"/>
        </w:rPr>
        <w:t>wartości pieniężne w kasie, w lokalu oraz w transporcie</w:t>
      </w:r>
    </w:p>
    <w:p w14:paraId="07C46965" w14:textId="77777777" w:rsidR="0049046B" w:rsidRPr="003E024D" w:rsidRDefault="00A44A61" w:rsidP="008A50D5">
      <w:pPr>
        <w:pStyle w:val="Nagwek3-Segoe"/>
        <w:numPr>
          <w:ilvl w:val="0"/>
          <w:numId w:val="43"/>
        </w:numPr>
        <w:spacing w:line="240" w:lineRule="auto"/>
        <w:jc w:val="both"/>
        <w:rPr>
          <w:rFonts w:cs="Segoe UI"/>
          <w:b w:val="0"/>
          <w:bCs/>
          <w:color w:val="auto"/>
        </w:rPr>
      </w:pPr>
      <w:r w:rsidRPr="003E024D">
        <w:rPr>
          <w:rFonts w:cs="Segoe UI"/>
          <w:b w:val="0"/>
          <w:bCs/>
          <w:color w:val="auto"/>
        </w:rPr>
        <w:t>księgozbiory oraz zasoby archiwalne;</w:t>
      </w:r>
    </w:p>
    <w:p w14:paraId="69A75501" w14:textId="49E70BE9" w:rsidR="0049046B" w:rsidRPr="003E024D" w:rsidRDefault="00127A84" w:rsidP="008A50D5">
      <w:pPr>
        <w:pStyle w:val="Nagwek3-Segoe"/>
        <w:numPr>
          <w:ilvl w:val="0"/>
          <w:numId w:val="43"/>
        </w:numPr>
        <w:spacing w:line="240" w:lineRule="auto"/>
        <w:jc w:val="both"/>
        <w:rPr>
          <w:rFonts w:cs="Segoe UI"/>
          <w:b w:val="0"/>
          <w:bCs/>
          <w:color w:val="auto"/>
        </w:rPr>
      </w:pPr>
      <w:r w:rsidRPr="003E024D">
        <w:rPr>
          <w:rFonts w:cs="Segoe UI"/>
          <w:b w:val="0"/>
          <w:bCs/>
          <w:color w:val="auto"/>
        </w:rPr>
        <w:t>s</w:t>
      </w:r>
      <w:r w:rsidR="008444BE" w:rsidRPr="003E024D">
        <w:rPr>
          <w:rFonts w:cs="Segoe UI"/>
          <w:b w:val="0"/>
          <w:bCs/>
          <w:color w:val="auto"/>
        </w:rPr>
        <w:t xml:space="preserve">zyby i inne przedmioty </w:t>
      </w:r>
      <w:r w:rsidR="00A44A61" w:rsidRPr="003E024D">
        <w:rPr>
          <w:rFonts w:cs="Segoe UI"/>
          <w:b w:val="0"/>
          <w:bCs/>
          <w:color w:val="auto"/>
        </w:rPr>
        <w:t>szklane</w:t>
      </w:r>
      <w:r w:rsidR="0049046B" w:rsidRPr="003E024D">
        <w:rPr>
          <w:rFonts w:cs="Segoe UI"/>
          <w:b w:val="0"/>
          <w:bCs/>
          <w:color w:val="auto"/>
        </w:rPr>
        <w:t>;</w:t>
      </w:r>
      <w:r w:rsidR="00A44A61" w:rsidRPr="003E024D">
        <w:rPr>
          <w:rFonts w:cs="Segoe UI"/>
          <w:b w:val="0"/>
          <w:bCs/>
          <w:color w:val="auto"/>
        </w:rPr>
        <w:t xml:space="preserve"> </w:t>
      </w:r>
    </w:p>
    <w:p w14:paraId="21727C20" w14:textId="4010A0AE" w:rsidR="0049046B" w:rsidRPr="003E024D" w:rsidRDefault="008444BE" w:rsidP="008A50D5">
      <w:pPr>
        <w:pStyle w:val="Nagwek3-Segoe"/>
        <w:numPr>
          <w:ilvl w:val="0"/>
          <w:numId w:val="43"/>
        </w:numPr>
        <w:spacing w:line="240" w:lineRule="auto"/>
        <w:jc w:val="both"/>
        <w:rPr>
          <w:rFonts w:cs="Segoe UI"/>
          <w:b w:val="0"/>
          <w:bCs/>
          <w:color w:val="auto"/>
        </w:rPr>
      </w:pPr>
      <w:r w:rsidRPr="003E024D">
        <w:rPr>
          <w:rFonts w:cs="Segoe UI"/>
          <w:b w:val="0"/>
          <w:bCs/>
          <w:color w:val="auto"/>
        </w:rPr>
        <w:t>mienie pracownicze</w:t>
      </w:r>
      <w:r w:rsidR="0049046B" w:rsidRPr="003E024D">
        <w:rPr>
          <w:rFonts w:cs="Segoe UI"/>
          <w:b w:val="0"/>
          <w:bCs/>
          <w:color w:val="auto"/>
        </w:rPr>
        <w:t>;</w:t>
      </w:r>
    </w:p>
    <w:p w14:paraId="3CE243CD" w14:textId="77777777" w:rsidR="0049046B" w:rsidRPr="003E024D" w:rsidRDefault="00E10180" w:rsidP="008A50D5">
      <w:pPr>
        <w:pStyle w:val="Nagwek3-Segoe"/>
        <w:numPr>
          <w:ilvl w:val="0"/>
          <w:numId w:val="43"/>
        </w:numPr>
        <w:spacing w:line="240" w:lineRule="auto"/>
        <w:jc w:val="both"/>
        <w:rPr>
          <w:rFonts w:cs="Segoe UI"/>
          <w:b w:val="0"/>
          <w:bCs/>
          <w:color w:val="auto"/>
        </w:rPr>
      </w:pPr>
      <w:r w:rsidRPr="003E024D">
        <w:rPr>
          <w:rFonts w:cs="Segoe UI"/>
          <w:b w:val="0"/>
          <w:bCs/>
          <w:color w:val="auto"/>
        </w:rPr>
        <w:t>mienie osób trzecich</w:t>
      </w:r>
      <w:r w:rsidR="0049046B" w:rsidRPr="003E024D">
        <w:rPr>
          <w:rFonts w:cs="Segoe UI"/>
          <w:b w:val="0"/>
          <w:bCs/>
          <w:color w:val="auto"/>
        </w:rPr>
        <w:t>;</w:t>
      </w:r>
    </w:p>
    <w:p w14:paraId="7687135E" w14:textId="4BAF3070" w:rsidR="0049046B" w:rsidRPr="003E024D" w:rsidRDefault="00C06C90" w:rsidP="008A50D5">
      <w:pPr>
        <w:pStyle w:val="Nagwek3-Segoe"/>
        <w:numPr>
          <w:ilvl w:val="0"/>
          <w:numId w:val="43"/>
        </w:numPr>
        <w:spacing w:line="240" w:lineRule="auto"/>
        <w:jc w:val="both"/>
        <w:rPr>
          <w:rFonts w:cs="Segoe UI"/>
          <w:b w:val="0"/>
          <w:bCs/>
          <w:color w:val="auto"/>
        </w:rPr>
      </w:pPr>
      <w:r w:rsidRPr="003E024D">
        <w:rPr>
          <w:rFonts w:cs="Segoe UI"/>
          <w:b w:val="0"/>
          <w:bCs/>
          <w:color w:val="auto"/>
        </w:rPr>
        <w:t>urządzenia i wyposażenie (w tym zewnętrzne) nieujęte w ubezpieczeniu systemem sum</w:t>
      </w:r>
      <w:r w:rsidR="00FB498C" w:rsidRPr="003E024D">
        <w:rPr>
          <w:rFonts w:cs="Segoe UI"/>
          <w:b w:val="0"/>
          <w:bCs/>
          <w:color w:val="auto"/>
        </w:rPr>
        <w:t xml:space="preserve"> </w:t>
      </w:r>
      <w:r w:rsidRPr="003E024D">
        <w:rPr>
          <w:rFonts w:cs="Segoe UI"/>
          <w:b w:val="0"/>
          <w:bCs/>
          <w:color w:val="auto"/>
        </w:rPr>
        <w:t>stałych (np.</w:t>
      </w:r>
      <w:r w:rsidR="00C10BBF" w:rsidRPr="003E024D">
        <w:rPr>
          <w:rFonts w:cs="Segoe UI"/>
          <w:b w:val="0"/>
          <w:bCs/>
          <w:color w:val="auto"/>
        </w:rPr>
        <w:t xml:space="preserve"> </w:t>
      </w:r>
      <w:r w:rsidRPr="003E024D">
        <w:rPr>
          <w:rFonts w:cs="Segoe UI"/>
          <w:b w:val="0"/>
          <w:bCs/>
          <w:color w:val="auto"/>
        </w:rPr>
        <w:t>iluminacje budynków, hydranty, pojemniki i kosze na śmieci i surowce wtórne, wyposażenie placów zabaw, parków, skwerów, boisk, ławki itp.);</w:t>
      </w:r>
    </w:p>
    <w:p w14:paraId="43C69EF9" w14:textId="77777777" w:rsidR="0049046B" w:rsidRPr="003E024D" w:rsidRDefault="00C06C90" w:rsidP="008A50D5">
      <w:pPr>
        <w:pStyle w:val="Nagwek3-Segoe"/>
        <w:numPr>
          <w:ilvl w:val="0"/>
          <w:numId w:val="43"/>
        </w:numPr>
        <w:spacing w:line="240" w:lineRule="auto"/>
        <w:jc w:val="both"/>
        <w:rPr>
          <w:rFonts w:cs="Segoe UI"/>
          <w:b w:val="0"/>
          <w:bCs/>
          <w:color w:val="auto"/>
        </w:rPr>
      </w:pPr>
      <w:r w:rsidRPr="003E024D">
        <w:rPr>
          <w:rFonts w:cs="Segoe UI"/>
          <w:b w:val="0"/>
          <w:bCs/>
          <w:color w:val="auto"/>
        </w:rPr>
        <w:t>inne składniki mienia, niewyłączone wyraźnie w ogólnych lub szczególnych warunkach ubezpieczenia wskazanych w ofercie.</w:t>
      </w:r>
    </w:p>
    <w:p w14:paraId="7A7AA6C3" w14:textId="35316A45" w:rsidR="008444BE" w:rsidRPr="003E024D" w:rsidRDefault="00B53252" w:rsidP="008A50D5">
      <w:pPr>
        <w:pStyle w:val="Nagwek3-Segoe"/>
        <w:numPr>
          <w:ilvl w:val="0"/>
          <w:numId w:val="43"/>
        </w:numPr>
        <w:spacing w:line="240" w:lineRule="auto"/>
        <w:jc w:val="both"/>
        <w:rPr>
          <w:rFonts w:cs="Segoe UI"/>
          <w:b w:val="0"/>
          <w:bCs/>
          <w:color w:val="auto"/>
        </w:rPr>
      </w:pPr>
      <w:r w:rsidRPr="003E024D">
        <w:rPr>
          <w:rFonts w:cs="Segoe UI"/>
          <w:b w:val="0"/>
          <w:bCs/>
          <w:color w:val="auto"/>
        </w:rPr>
        <w:t>sieci wodno-kanalizacyjne, sanitarne i deszczowe, instalacje i sieci elektryczne, teleinformatyczne, informatyczne, energetyczne i elektroniczne</w:t>
      </w:r>
      <w:r w:rsidR="008444BE" w:rsidRPr="003E024D">
        <w:rPr>
          <w:rFonts w:cs="Segoe UI"/>
          <w:b w:val="0"/>
          <w:bCs/>
          <w:color w:val="auto"/>
        </w:rPr>
        <w:t>)</w:t>
      </w:r>
      <w:r w:rsidR="00073DFB" w:rsidRPr="003E024D">
        <w:rPr>
          <w:rFonts w:cs="Segoe UI"/>
          <w:b w:val="0"/>
          <w:bCs/>
          <w:color w:val="auto"/>
        </w:rPr>
        <w:t xml:space="preserve">, w tym instalacje znajdujące się pod ziemią </w:t>
      </w:r>
      <w:r w:rsidR="00480032" w:rsidRPr="003E024D">
        <w:rPr>
          <w:rFonts w:cs="Segoe UI"/>
          <w:b w:val="0"/>
          <w:bCs/>
          <w:color w:val="auto"/>
        </w:rPr>
        <w:t>stanowiące integralne części mienia będącego na powierzchni ziemi, oraz mienie nie związane z produkcją wydobywczą znajdujące się pod ziemią</w:t>
      </w:r>
      <w:r w:rsidR="00465316" w:rsidRPr="003E024D">
        <w:rPr>
          <w:rFonts w:cs="Segoe UI"/>
          <w:b w:val="0"/>
          <w:bCs/>
          <w:color w:val="auto"/>
        </w:rPr>
        <w:t>.</w:t>
      </w:r>
    </w:p>
    <w:p w14:paraId="5320B11B" w14:textId="77777777" w:rsidR="00C86E6C" w:rsidRPr="003E024D" w:rsidRDefault="00EF04E6" w:rsidP="008A50D5">
      <w:pPr>
        <w:pStyle w:val="Nagwek3-Segoe"/>
        <w:numPr>
          <w:ilvl w:val="1"/>
          <w:numId w:val="39"/>
        </w:numPr>
        <w:spacing w:line="240" w:lineRule="auto"/>
        <w:jc w:val="both"/>
        <w:rPr>
          <w:rFonts w:cs="Segoe UI"/>
          <w:b w:val="0"/>
          <w:bCs/>
          <w:color w:val="auto"/>
        </w:rPr>
      </w:pPr>
      <w:r w:rsidRPr="003E024D">
        <w:rPr>
          <w:rFonts w:cs="Segoe UI"/>
          <w:b w:val="0"/>
          <w:bCs/>
          <w:color w:val="auto"/>
        </w:rPr>
        <w:lastRenderedPageBreak/>
        <w:t>Majątek zgłaszany do ubezpieczenia może obejmować obiekty wpisane do rejestru zabytków lub znajdujące się pod nadzorem konserwatorskim, a także mienie o charakterze zabytkowym, artystycznym lub unikatowym</w:t>
      </w:r>
      <w:r w:rsidR="00FA662A" w:rsidRPr="003E024D">
        <w:rPr>
          <w:rFonts w:cs="Segoe UI"/>
          <w:b w:val="0"/>
          <w:bCs/>
          <w:color w:val="auto"/>
        </w:rPr>
        <w:t>.</w:t>
      </w:r>
    </w:p>
    <w:p w14:paraId="6A31EF93" w14:textId="615D4B5A" w:rsidR="008C42A6" w:rsidRPr="003E024D" w:rsidRDefault="008444BE" w:rsidP="008A50D5">
      <w:pPr>
        <w:pStyle w:val="Nagwek3-Segoe"/>
        <w:numPr>
          <w:ilvl w:val="1"/>
          <w:numId w:val="39"/>
        </w:numPr>
        <w:spacing w:line="240" w:lineRule="auto"/>
        <w:jc w:val="both"/>
        <w:rPr>
          <w:rFonts w:cs="Segoe UI"/>
          <w:b w:val="0"/>
          <w:bCs/>
          <w:color w:val="auto"/>
        </w:rPr>
      </w:pPr>
      <w:r w:rsidRPr="003E024D">
        <w:rPr>
          <w:rFonts w:cs="Segoe UI"/>
          <w:b w:val="0"/>
          <w:bCs/>
          <w:color w:val="auto"/>
        </w:rPr>
        <w:t xml:space="preserve">Odpowiedzialność Ubezpieczyciela rozpoczyna się z chwilą przejścia na Ubezpieczonego ryzyka związanego z posiadaniem/użytkowaniem lub wzrostem wartości mienia, również </w:t>
      </w:r>
      <w:r w:rsidR="00331C85" w:rsidRPr="003E024D">
        <w:rPr>
          <w:rFonts w:cs="Segoe UI"/>
          <w:b w:val="0"/>
          <w:bCs/>
          <w:color w:val="auto"/>
        </w:rPr>
        <w:br/>
      </w:r>
      <w:r w:rsidRPr="003E024D">
        <w:rPr>
          <w:rFonts w:cs="Segoe UI"/>
          <w:b w:val="0"/>
          <w:bCs/>
          <w:color w:val="auto"/>
        </w:rPr>
        <w:t>w sytuacji, gdy mienie lub wzrost jego wartości nie zostało ujęte w ewidencji księgowej Ubezpieczonego.</w:t>
      </w:r>
    </w:p>
    <w:p w14:paraId="5050FB79" w14:textId="641439EC" w:rsidR="008444BE" w:rsidRPr="00E95B4B" w:rsidRDefault="008444BE" w:rsidP="008A50D5">
      <w:pPr>
        <w:pStyle w:val="Nagwek3-Segoe"/>
        <w:numPr>
          <w:ilvl w:val="0"/>
          <w:numId w:val="39"/>
        </w:numPr>
        <w:rPr>
          <w:rFonts w:cs="Segoe UI"/>
        </w:rPr>
      </w:pPr>
      <w:r w:rsidRPr="00E95B4B">
        <w:rPr>
          <w:rFonts w:cs="Segoe UI"/>
        </w:rPr>
        <w:t xml:space="preserve">Miejsce ubezpieczenia </w:t>
      </w:r>
    </w:p>
    <w:p w14:paraId="27CE1CA4" w14:textId="2C1E6B1B" w:rsidR="00C72E42" w:rsidRPr="00E95B4B" w:rsidRDefault="008444BE" w:rsidP="00527132">
      <w:pPr>
        <w:pStyle w:val="TekstpodstawowySegoe"/>
        <w:rPr>
          <w:rFonts w:cs="Segoe UI"/>
        </w:rPr>
      </w:pPr>
      <w:r w:rsidRPr="00E95B4B">
        <w:rPr>
          <w:rFonts w:cs="Segoe UI"/>
        </w:rPr>
        <w:t>Za miejsce ubezpieczenia uznaje się wszystkie istniejące lokalizacje</w:t>
      </w:r>
      <w:r w:rsidR="00527132" w:rsidRPr="00E95B4B">
        <w:rPr>
          <w:rFonts w:cs="Segoe UI"/>
        </w:rPr>
        <w:t xml:space="preserve"> </w:t>
      </w:r>
      <w:r w:rsidR="00DE006E" w:rsidRPr="00E95B4B">
        <w:rPr>
          <w:rFonts w:cs="Segoe UI"/>
        </w:rPr>
        <w:t xml:space="preserve">Ubezpieczającego/Ubezpieczonego </w:t>
      </w:r>
      <w:r w:rsidRPr="00E95B4B">
        <w:rPr>
          <w:rFonts w:cs="Segoe UI"/>
        </w:rPr>
        <w:t xml:space="preserve">oraz wszystkie lokalizacje uruchomione, uruchamiane w okresie ubezpieczenia, lokalizacje obce, w których znajduje się majątek </w:t>
      </w:r>
      <w:r w:rsidR="00DE006E" w:rsidRPr="00E95B4B">
        <w:rPr>
          <w:rFonts w:cs="Segoe UI"/>
        </w:rPr>
        <w:t>Ubezpieczającego/Ubezpieczonego</w:t>
      </w:r>
      <w:r w:rsidRPr="00E95B4B">
        <w:rPr>
          <w:rFonts w:cs="Segoe UI"/>
        </w:rPr>
        <w:t>, lokalizacje czasowe (własne oraz obce)</w:t>
      </w:r>
      <w:r w:rsidR="009239D6" w:rsidRPr="00E95B4B">
        <w:rPr>
          <w:rFonts w:cs="Segoe UI"/>
        </w:rPr>
        <w:t xml:space="preserve"> </w:t>
      </w:r>
      <w:r w:rsidRPr="00E95B4B">
        <w:rPr>
          <w:rFonts w:cs="Segoe UI"/>
        </w:rPr>
        <w:t xml:space="preserve">lub majątek osób trzecich użytkowany na podstawie stosownych umów (najmu, dzierżawy, leasingu, użyczenia, itp.) oraz lokalizacje obce, w których pracownicy użytkują majątek </w:t>
      </w:r>
      <w:r w:rsidR="00DE006E" w:rsidRPr="00E95B4B">
        <w:rPr>
          <w:rFonts w:cs="Segoe UI"/>
        </w:rPr>
        <w:t>Ubezpieczającego/Ubezpieczonego</w:t>
      </w:r>
      <w:r w:rsidRPr="00E95B4B">
        <w:rPr>
          <w:rFonts w:cs="Segoe UI"/>
        </w:rPr>
        <w:t xml:space="preserve"> – bez konieczności każdorazowego notyfikowania Wykonawcy ewentualnych zmian. </w:t>
      </w:r>
    </w:p>
    <w:p w14:paraId="7436594D" w14:textId="3D4F884A" w:rsidR="004A2E67" w:rsidRPr="00E95B4B" w:rsidRDefault="004A2E67" w:rsidP="00527132">
      <w:pPr>
        <w:pStyle w:val="TekstpodstawowySegoe"/>
        <w:rPr>
          <w:rFonts w:cs="Segoe UI"/>
        </w:rPr>
      </w:pPr>
      <w:r w:rsidRPr="00E95B4B">
        <w:rPr>
          <w:rFonts w:cs="Segoe UI"/>
        </w:rPr>
        <w:t xml:space="preserve">Za miejsce ubezpieczenia uznaje się także place zabaw, boiska, barierki, miejsca, w których znajdują się tablice informacyjne, reklamowe, parkomaty, pomniki, elementy małej architektury i </w:t>
      </w:r>
      <w:r w:rsidR="00A04D47" w:rsidRPr="00E95B4B">
        <w:rPr>
          <w:rFonts w:cs="Segoe UI"/>
        </w:rPr>
        <w:t xml:space="preserve">wszelkie </w:t>
      </w:r>
      <w:r w:rsidRPr="00E95B4B">
        <w:rPr>
          <w:rFonts w:cs="Segoe UI"/>
        </w:rPr>
        <w:t>inne</w:t>
      </w:r>
      <w:r w:rsidR="00A04D47" w:rsidRPr="00E95B4B">
        <w:rPr>
          <w:rFonts w:cs="Segoe UI"/>
        </w:rPr>
        <w:t xml:space="preserve"> lokalizacje</w:t>
      </w:r>
      <w:r w:rsidRPr="00E95B4B">
        <w:rPr>
          <w:rFonts w:cs="Segoe UI"/>
        </w:rPr>
        <w:t xml:space="preserve">, w których znajduje się mienie </w:t>
      </w:r>
      <w:r w:rsidR="000672EC" w:rsidRPr="00E95B4B">
        <w:rPr>
          <w:rFonts w:cs="Segoe UI"/>
        </w:rPr>
        <w:t>Ubezpieczającego/U</w:t>
      </w:r>
      <w:r w:rsidRPr="00E95B4B">
        <w:rPr>
          <w:rFonts w:cs="Segoe UI"/>
        </w:rPr>
        <w:t xml:space="preserve">bezpieczonego, a które ze względu na swoją specyfikę lub okoliczności znajduje się poza lokalami zamkniętymi. </w:t>
      </w:r>
    </w:p>
    <w:p w14:paraId="78E4EF35" w14:textId="77777777" w:rsidR="008444BE" w:rsidRPr="00E95B4B" w:rsidRDefault="008444BE" w:rsidP="008A50D5">
      <w:pPr>
        <w:pStyle w:val="Nagwek3-Segoe"/>
        <w:numPr>
          <w:ilvl w:val="0"/>
          <w:numId w:val="39"/>
        </w:numPr>
        <w:rPr>
          <w:rFonts w:cs="Segoe UI"/>
        </w:rPr>
      </w:pPr>
      <w:r w:rsidRPr="00E95B4B">
        <w:rPr>
          <w:rFonts w:cs="Segoe UI"/>
        </w:rPr>
        <w:t>Wartość ubezpieczanego mienia</w:t>
      </w:r>
    </w:p>
    <w:p w14:paraId="4DB2B9D6" w14:textId="52A288BC" w:rsidR="008444BE" w:rsidRPr="00E95B4B" w:rsidRDefault="008444BE" w:rsidP="00527132">
      <w:pPr>
        <w:pStyle w:val="TekstpodstawowySegoe"/>
        <w:rPr>
          <w:rFonts w:cs="Segoe UI"/>
        </w:rPr>
      </w:pPr>
      <w:r w:rsidRPr="00E95B4B">
        <w:rPr>
          <w:rFonts w:cs="Segoe UI"/>
        </w:rPr>
        <w:t xml:space="preserve">Ubezpieczeniu podlega całe mienie należące do </w:t>
      </w:r>
      <w:r w:rsidR="00DE006E" w:rsidRPr="00E95B4B">
        <w:rPr>
          <w:rFonts w:cs="Segoe UI"/>
        </w:rPr>
        <w:t>Ubezpieczającego/Ubezpieczonego</w:t>
      </w:r>
      <w:r w:rsidRPr="00E95B4B">
        <w:rPr>
          <w:rFonts w:cs="Segoe UI"/>
        </w:rPr>
        <w:t xml:space="preserve"> określone i ujęte w ewidencji KŚT z wyłączeniem: gruntów, wartości niematerialnych i prawnych oraz środków transportu ubezpieczonych na podstawie odrębnych warunków ubezpieczenia.</w:t>
      </w:r>
      <w:r w:rsidR="00D01564" w:rsidRPr="00E95B4B">
        <w:rPr>
          <w:rFonts w:cs="Segoe UI"/>
        </w:rPr>
        <w:t xml:space="preserve"> </w:t>
      </w:r>
      <w:r w:rsidRPr="00E95B4B">
        <w:rPr>
          <w:rFonts w:cs="Segoe UI"/>
        </w:rPr>
        <w:t xml:space="preserve">Wykaz </w:t>
      </w:r>
      <w:r w:rsidR="00DB41CD" w:rsidRPr="00E95B4B">
        <w:rPr>
          <w:rFonts w:cs="Segoe UI"/>
        </w:rPr>
        <w:t xml:space="preserve">i opis mienia </w:t>
      </w:r>
      <w:r w:rsidRPr="00E95B4B">
        <w:rPr>
          <w:rFonts w:cs="Segoe UI"/>
        </w:rPr>
        <w:t>stanow</w:t>
      </w:r>
      <w:r w:rsidR="00DB41CD" w:rsidRPr="00E95B4B">
        <w:rPr>
          <w:rFonts w:cs="Segoe UI"/>
        </w:rPr>
        <w:t>i</w:t>
      </w:r>
      <w:r w:rsidRPr="00E95B4B">
        <w:rPr>
          <w:rFonts w:cs="Segoe UI"/>
        </w:rPr>
        <w:t xml:space="preserve"> załączniki nr </w:t>
      </w:r>
      <w:r w:rsidR="008D583A" w:rsidRPr="00E95B4B">
        <w:rPr>
          <w:rFonts w:cs="Segoe UI"/>
        </w:rPr>
        <w:t>1</w:t>
      </w:r>
    </w:p>
    <w:p w14:paraId="08E2E2C6" w14:textId="77777777" w:rsidR="00C86E6C" w:rsidRPr="00E95B4B" w:rsidRDefault="008444BE" w:rsidP="008A50D5">
      <w:pPr>
        <w:pStyle w:val="Nagwek3-Segoe"/>
        <w:numPr>
          <w:ilvl w:val="0"/>
          <w:numId w:val="39"/>
        </w:numPr>
        <w:rPr>
          <w:rFonts w:cs="Segoe UI"/>
        </w:rPr>
      </w:pPr>
      <w:r w:rsidRPr="00E95B4B">
        <w:rPr>
          <w:rFonts w:cs="Segoe UI"/>
        </w:rPr>
        <w:t>Zakres ubezpieczenia</w:t>
      </w:r>
    </w:p>
    <w:p w14:paraId="6599635F" w14:textId="77777777" w:rsidR="00567E44" w:rsidRPr="00E95B4B" w:rsidRDefault="008444BE" w:rsidP="008A50D5">
      <w:pPr>
        <w:pStyle w:val="TekstpodstawowySegoe"/>
        <w:numPr>
          <w:ilvl w:val="1"/>
          <w:numId w:val="39"/>
        </w:numPr>
        <w:rPr>
          <w:rFonts w:cs="Segoe UI"/>
        </w:rPr>
      </w:pPr>
      <w:r w:rsidRPr="00E95B4B">
        <w:rPr>
          <w:rFonts w:cs="Segoe UI"/>
        </w:rPr>
        <w:t xml:space="preserve">Zakres ubezpieczenia oparty jest na formule wszelkich ryzyk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w:t>
      </w:r>
      <w:r w:rsidR="00817580" w:rsidRPr="00E95B4B">
        <w:rPr>
          <w:rFonts w:cs="Segoe UI"/>
        </w:rPr>
        <w:t xml:space="preserve">Ubezpieczonego </w:t>
      </w:r>
      <w:r w:rsidRPr="00E95B4B">
        <w:rPr>
          <w:rFonts w:cs="Segoe UI"/>
        </w:rPr>
        <w:t xml:space="preserve">oraz zaistniało </w:t>
      </w:r>
      <w:r w:rsidR="002C328B" w:rsidRPr="00E95B4B">
        <w:rPr>
          <w:rFonts w:cs="Segoe UI"/>
        </w:rPr>
        <w:br/>
      </w:r>
      <w:r w:rsidRPr="00E95B4B">
        <w:rPr>
          <w:rFonts w:cs="Segoe UI"/>
        </w:rPr>
        <w:t>w miejscu i w okresie ubezpieczenia.</w:t>
      </w:r>
    </w:p>
    <w:p w14:paraId="3905511F" w14:textId="77777777" w:rsidR="000E2DD7" w:rsidRPr="00E95B4B" w:rsidRDefault="008444BE" w:rsidP="008A50D5">
      <w:pPr>
        <w:pStyle w:val="TekstpodstawowySegoe"/>
        <w:numPr>
          <w:ilvl w:val="1"/>
          <w:numId w:val="39"/>
        </w:numPr>
        <w:rPr>
          <w:rFonts w:cs="Segoe UI"/>
        </w:rPr>
      </w:pPr>
      <w:r w:rsidRPr="00E95B4B">
        <w:rPr>
          <w:rFonts w:cs="Segoe UI"/>
          <w:lang w:eastAsia="en-GB"/>
        </w:rPr>
        <w:t>Z zakresu ochrony ubezpieczeniowej w szczególności nie mogą być wyłączone szkody spowodowane przez:</w:t>
      </w:r>
    </w:p>
    <w:p w14:paraId="1904A3D1"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ogień (pożar),</w:t>
      </w:r>
    </w:p>
    <w:p w14:paraId="4C89139B"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uderzenie pioruna (działanie bezpośrednie i pośrednie),</w:t>
      </w:r>
    </w:p>
    <w:p w14:paraId="6788BA15"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przepięcia i przetężenia,</w:t>
      </w:r>
    </w:p>
    <w:p w14:paraId="186D274F"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eksplozję,</w:t>
      </w:r>
    </w:p>
    <w:p w14:paraId="7704FBDB"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upadek statku powietrznego,</w:t>
      </w:r>
    </w:p>
    <w:p w14:paraId="0A526643"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powódź (ochrona dla ryzyka powodzi nie może być uzależniona od lokalizacji mienia [obszary bezpośrednio zagrożone powodzią], jak również od historycznego występowania szkód z tego tytułu [liczba szkód powodziowych na danym terenie])</w:t>
      </w:r>
      <w:r w:rsidR="00683FF0" w:rsidRPr="00E95B4B">
        <w:rPr>
          <w:rFonts w:cs="Segoe UI"/>
          <w:lang w:eastAsia="en-GB"/>
        </w:rPr>
        <w:t>,</w:t>
      </w:r>
      <w:r w:rsidR="00113061" w:rsidRPr="00E95B4B">
        <w:rPr>
          <w:rFonts w:cs="Segoe UI"/>
          <w:lang w:eastAsia="en-GB"/>
        </w:rPr>
        <w:t xml:space="preserve"> </w:t>
      </w:r>
    </w:p>
    <w:p w14:paraId="141528F1"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grad,</w:t>
      </w:r>
    </w:p>
    <w:p w14:paraId="3103DEE1"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lawina, śnieg lub lód (działanie bezpośrednie i pośrednie na ubezpieczone mienie),</w:t>
      </w:r>
    </w:p>
    <w:p w14:paraId="4B360F85"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huragan (rozumiany jako wiatr o sile nie mniejszej niż 1</w:t>
      </w:r>
      <w:r w:rsidR="0A14C9C6" w:rsidRPr="00E95B4B">
        <w:rPr>
          <w:rFonts w:cs="Segoe UI"/>
          <w:lang w:eastAsia="en-GB"/>
        </w:rPr>
        <w:t>3</w:t>
      </w:r>
      <w:r w:rsidRPr="00E95B4B">
        <w:rPr>
          <w:rFonts w:cs="Segoe UI"/>
          <w:lang w:eastAsia="en-GB"/>
        </w:rPr>
        <w:t>,</w:t>
      </w:r>
      <w:r w:rsidR="30DC4010" w:rsidRPr="00E95B4B">
        <w:rPr>
          <w:rFonts w:cs="Segoe UI"/>
          <w:lang w:eastAsia="en-GB"/>
        </w:rPr>
        <w:t>8</w:t>
      </w:r>
      <w:r w:rsidRPr="00E95B4B">
        <w:rPr>
          <w:rFonts w:cs="Segoe UI"/>
          <w:lang w:eastAsia="en-GB"/>
        </w:rPr>
        <w:t xml:space="preserve"> m/sek.),</w:t>
      </w:r>
    </w:p>
    <w:p w14:paraId="1A31D1BC"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deszcz nawalny,</w:t>
      </w:r>
    </w:p>
    <w:p w14:paraId="069CAAEB"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 xml:space="preserve">trzęsienie ziemi, </w:t>
      </w:r>
    </w:p>
    <w:p w14:paraId="78FCE1DB"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lastRenderedPageBreak/>
        <w:t>osunięcia i/lub zapadanie się ziemi (w tym między innymi w następstwie działalności człowieka</w:t>
      </w:r>
      <w:r w:rsidR="00113061" w:rsidRPr="00E95B4B">
        <w:rPr>
          <w:rFonts w:cs="Segoe UI"/>
          <w:lang w:eastAsia="en-GB"/>
        </w:rPr>
        <w:t xml:space="preserve"> – limit </w:t>
      </w:r>
      <w:r w:rsidR="00FF1DA0" w:rsidRPr="00E95B4B">
        <w:rPr>
          <w:rFonts w:cs="Segoe UI"/>
          <w:lang w:eastAsia="en-GB"/>
        </w:rPr>
        <w:t>1</w:t>
      </w:r>
      <w:r w:rsidR="00113061" w:rsidRPr="00E95B4B">
        <w:rPr>
          <w:rFonts w:cs="Segoe UI"/>
          <w:lang w:eastAsia="en-GB"/>
        </w:rPr>
        <w:t>00 000 zł</w:t>
      </w:r>
      <w:r w:rsidR="00E72F3A" w:rsidRPr="00E95B4B">
        <w:rPr>
          <w:rFonts w:cs="Segoe UI"/>
          <w:lang w:eastAsia="en-GB"/>
        </w:rPr>
        <w:t xml:space="preserve"> na jedno i na wszystkie zdarzenia</w:t>
      </w:r>
      <w:r w:rsidR="004A609F" w:rsidRPr="00E95B4B">
        <w:rPr>
          <w:rFonts w:cs="Segoe UI"/>
          <w:lang w:eastAsia="en-GB"/>
        </w:rPr>
        <w:t>)</w:t>
      </w:r>
      <w:r w:rsidR="00E061CA" w:rsidRPr="00E95B4B">
        <w:rPr>
          <w:rFonts w:cs="Segoe UI"/>
          <w:lang w:eastAsia="en-GB"/>
        </w:rPr>
        <w:t>,</w:t>
      </w:r>
      <w:r w:rsidRPr="00E95B4B">
        <w:rPr>
          <w:rFonts w:cs="Segoe UI"/>
          <w:lang w:eastAsia="en-GB"/>
        </w:rPr>
        <w:t xml:space="preserve"> </w:t>
      </w:r>
    </w:p>
    <w:p w14:paraId="71E91208"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huk ponaddźwiękowy,</w:t>
      </w:r>
    </w:p>
    <w:p w14:paraId="69BCFB0C"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dym i sadza (przy czym za dym i sadzę rozumie się zawiesinę cząsteczek w gazie będącą bezpośrednim skutkiem spalania lub działania wysokiej temperatury, niezależnie od miejsca, w którym spalanie lub działanie wysokiej temperatury wystąpiło),</w:t>
      </w:r>
    </w:p>
    <w:p w14:paraId="5865C0DD"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 xml:space="preserve">upadek drzew, budynków lub budowli na ubezpieczone mienie, </w:t>
      </w:r>
    </w:p>
    <w:p w14:paraId="2707DCD7"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uderzenie pojazdu lądowego lub szynowego, najechanie lub inne uszkodzenie przez pojazd w tym pojazd/jednostkę należący i/lub użytkowany przez Ubezpieczonego (także w ogrodzenia, bramy lub budynki i budowle),</w:t>
      </w:r>
    </w:p>
    <w:p w14:paraId="01D90666"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katastrofę budowlaną (zgodnie z art. 73 Ustawy Prawo Budowlane)</w:t>
      </w:r>
      <w:r w:rsidR="00AE676C" w:rsidRPr="00E95B4B">
        <w:rPr>
          <w:rFonts w:cs="Segoe UI"/>
          <w:lang w:eastAsia="en-GB"/>
        </w:rPr>
        <w:t xml:space="preserve"> - limit zgodnie </w:t>
      </w:r>
      <w:r w:rsidR="00784B37" w:rsidRPr="00E95B4B">
        <w:rPr>
          <w:rFonts w:cs="Segoe UI"/>
          <w:lang w:eastAsia="en-GB"/>
        </w:rPr>
        <w:br/>
      </w:r>
      <w:r w:rsidR="00AE676C" w:rsidRPr="00E95B4B">
        <w:rPr>
          <w:rFonts w:cs="Segoe UI"/>
          <w:lang w:eastAsia="en-GB"/>
        </w:rPr>
        <w:t>z klauzulą ubezpieczenia ryzyka katastrofy budowlanej</w:t>
      </w:r>
      <w:r w:rsidRPr="00E95B4B">
        <w:rPr>
          <w:rFonts w:cs="Segoe UI"/>
          <w:lang w:eastAsia="en-GB"/>
        </w:rPr>
        <w:t>,</w:t>
      </w:r>
    </w:p>
    <w:p w14:paraId="2058416A"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akcję ratowniczą prowadzoną w związku ze zdarzeniami objętymi umową ubezpieczenia,</w:t>
      </w:r>
    </w:p>
    <w:p w14:paraId="67C875C1"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 xml:space="preserve">zalanie </w:t>
      </w:r>
      <w:r w:rsidR="00784B37" w:rsidRPr="00E95B4B">
        <w:rPr>
          <w:rFonts w:cs="Segoe UI"/>
          <w:lang w:eastAsia="en-GB"/>
        </w:rPr>
        <w:t>polegające na niezamierzonym i niekontrolowanym wydostawaniu</w:t>
      </w:r>
      <w:r w:rsidRPr="00E95B4B">
        <w:rPr>
          <w:rFonts w:cs="Segoe UI"/>
          <w:lang w:eastAsia="en-GB"/>
        </w:rPr>
        <w:t xml:space="preserve"> się wody, innych cieczy lub pary z urządzeń wodno-kanalizacyjnych lub technologicznych (przewodów, zbiorników lub innych instalacji), w tym szkody spowodowane awarią, cofnięciem się wody lub ścieków z urządzeń kanalizacyjnych (ochrona nie dotyczy ryzyk maszynowych), działaniem tryskaczy/</w:t>
      </w:r>
      <w:r w:rsidR="002C328B" w:rsidRPr="00E95B4B">
        <w:rPr>
          <w:rFonts w:cs="Segoe UI"/>
          <w:lang w:eastAsia="en-GB"/>
        </w:rPr>
        <w:t xml:space="preserve"> </w:t>
      </w:r>
      <w:r w:rsidRPr="00E95B4B">
        <w:rPr>
          <w:rFonts w:cs="Segoe UI"/>
          <w:lang w:eastAsia="en-GB"/>
        </w:rPr>
        <w:t>zraszaczy z innych przyczyn niż wskutek ognia, nieumyślnym pozostawieniem otwartych kranów lub innych zaworów w urządzeniach, topnieniem śniegu i/lub lodu, deszczem nawalnym niezależnie od stanu technicznego budynków oraz urządzeń</w:t>
      </w:r>
      <w:r w:rsidR="00784B37" w:rsidRPr="00E95B4B">
        <w:rPr>
          <w:rFonts w:cs="Segoe UI"/>
          <w:lang w:eastAsia="en-GB"/>
        </w:rPr>
        <w:t xml:space="preserve">, z wyłączeniem </w:t>
      </w:r>
      <w:r w:rsidR="00784B37" w:rsidRPr="00E95B4B">
        <w:rPr>
          <w:rFonts w:cs="Segoe UI"/>
        </w:rPr>
        <w:t>przypadków będących następstwem próbnego uruchomienia, naprawy, przebudowy oraz modernizacji instalacji lub budynku (z zastrzeżeniem jednak ważności ochrony wynikającej z klauzuli ubezpieczenia drobnych robót budowlano-montażowych)</w:t>
      </w:r>
      <w:r w:rsidRPr="00E95B4B">
        <w:rPr>
          <w:rFonts w:cs="Segoe UI"/>
          <w:lang w:eastAsia="en-GB"/>
        </w:rPr>
        <w:t>; wybiciem wód gruntowych</w:t>
      </w:r>
      <w:r w:rsidR="00FF1DA0" w:rsidRPr="00E95B4B">
        <w:rPr>
          <w:rFonts w:cs="Segoe UI"/>
          <w:lang w:eastAsia="en-GB"/>
        </w:rPr>
        <w:t xml:space="preserve"> (zakresem ubezpieczenia objęte są </w:t>
      </w:r>
      <w:r w:rsidR="00FF1DA0" w:rsidRPr="00E95B4B">
        <w:rPr>
          <w:rFonts w:cs="Segoe UI"/>
          <w:lang w:eastAsia="pl-PL"/>
        </w:rPr>
        <w:t>szkody spowodowane wodami gruntowymi jako bezpośrednie następstwo zdarzenia objętego ochroną np. powodzi czy deszczu nawalnego a nie jako samoistne zjawisko zmiany poziomu wód gruntowych)</w:t>
      </w:r>
      <w:r w:rsidRPr="00E95B4B">
        <w:rPr>
          <w:rFonts w:cs="Segoe UI"/>
          <w:lang w:eastAsia="en-GB"/>
        </w:rPr>
        <w:t>, koszty naprawy uszkodzonych wskutek pęknięcia lub zamarznięcia przewodów i urządzeń będących we władaniu Ubezpieczonego, znajdujących się wewnątrz ubezpieczonego budynku, lub na posesji objętej ubezpieczeniem, łącznie z kosztami robót pomocniczych związanych z ich naprawą i rozmrażaniem,</w:t>
      </w:r>
    </w:p>
    <w:p w14:paraId="2193F83F"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wandalizm (dewastacja), rozumiane jako zniszczenie lub uszkodzenie ubezpieczonego mienia przez osoby trzecie, niekoniecznie w związku z dokonaniem lub usiłowaniem kradzieży,</w:t>
      </w:r>
    </w:p>
    <w:p w14:paraId="4499AB86"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stłuczenie (rozbicie), pęknięcie ubezpieczonych przedmiotów,</w:t>
      </w:r>
    </w:p>
    <w:p w14:paraId="346A9FE4"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ryzyko graffiti, rozumiane jako szkody estetyczne polegające w szczególności na pomalowaniu, porysowaniu powierzchni, umieszczeniu napisów i innych znaków graficznych na ubezpieczonym mieniu. Ochrona obejmuje również szkody „estetyczne” polegające na zadrapaniach, wgnieceniach, uszkodzeniach powierzchniowych, nawet jeżeli nie mają one wpływu na funkcjonalność urządzenia/ przedmiotu podlegającego ubezpieczeniu.</w:t>
      </w:r>
    </w:p>
    <w:p w14:paraId="47C7969D" w14:textId="77777777" w:rsidR="000E2DD7" w:rsidRPr="00E95B4B" w:rsidRDefault="008444BE" w:rsidP="008A50D5">
      <w:pPr>
        <w:pStyle w:val="TekstpodstawowySegoe"/>
        <w:numPr>
          <w:ilvl w:val="0"/>
          <w:numId w:val="37"/>
        </w:numPr>
        <w:spacing w:after="0"/>
        <w:ind w:hanging="357"/>
        <w:rPr>
          <w:rFonts w:cs="Segoe UI"/>
        </w:rPr>
      </w:pPr>
      <w:r w:rsidRPr="00E95B4B">
        <w:rPr>
          <w:rFonts w:cs="Segoe UI"/>
          <w:lang w:eastAsia="en-GB"/>
        </w:rPr>
        <w:t>kradzież zwykł</w:t>
      </w:r>
      <w:r w:rsidR="004A609F" w:rsidRPr="00E95B4B">
        <w:rPr>
          <w:rFonts w:cs="Segoe UI"/>
          <w:lang w:eastAsia="en-GB"/>
        </w:rPr>
        <w:t>ą</w:t>
      </w:r>
      <w:r w:rsidR="00FF1DA0" w:rsidRPr="00E95B4B">
        <w:rPr>
          <w:rFonts w:cs="Segoe UI"/>
          <w:lang w:eastAsia="en-GB"/>
        </w:rPr>
        <w:t xml:space="preserve"> (z wyłączeniem ochrony dla </w:t>
      </w:r>
      <w:r w:rsidR="00FF1DA0" w:rsidRPr="00E95B4B">
        <w:rPr>
          <w:rFonts w:cs="Segoe UI"/>
          <w:lang w:eastAsia="pl-PL"/>
        </w:rPr>
        <w:t>wartości pieniężnych, dzieł sztuki, przedmiotów o charakterze zabytkowym, unikatowym, eksponatów)</w:t>
      </w:r>
      <w:r w:rsidR="00784B37" w:rsidRPr="00E95B4B">
        <w:rPr>
          <w:rFonts w:cs="Segoe UI"/>
          <w:lang w:eastAsia="pl-PL"/>
        </w:rPr>
        <w:t>; Ubezpieczyciel nie odpowiada jednak za szkody:</w:t>
      </w:r>
    </w:p>
    <w:p w14:paraId="0F6B606D" w14:textId="77777777" w:rsidR="00527132" w:rsidRPr="00E95B4B" w:rsidRDefault="00784B37" w:rsidP="008A50D5">
      <w:pPr>
        <w:pStyle w:val="TekstpodstawowySegoe"/>
        <w:numPr>
          <w:ilvl w:val="0"/>
          <w:numId w:val="38"/>
        </w:numPr>
        <w:spacing w:after="0"/>
        <w:ind w:hanging="357"/>
        <w:rPr>
          <w:rFonts w:cs="Segoe UI"/>
        </w:rPr>
      </w:pPr>
      <w:r w:rsidRPr="00E95B4B">
        <w:rPr>
          <w:rFonts w:cs="Segoe UI"/>
          <w:lang w:eastAsia="pl-PL"/>
        </w:rPr>
        <w:t xml:space="preserve">spowodowane przez niewytłumaczalne niedobory lub niedobory inwentarzowe </w:t>
      </w:r>
      <w:r w:rsidRPr="00E95B4B">
        <w:rPr>
          <w:rFonts w:cs="Segoe UI"/>
          <w:lang w:eastAsia="pl-PL"/>
        </w:rPr>
        <w:br/>
        <w:t>i braki spowodowane błędami urzędowymi lub księgowymi,</w:t>
      </w:r>
    </w:p>
    <w:p w14:paraId="633E82EC" w14:textId="5B2E0464" w:rsidR="00527132" w:rsidRPr="00E95B4B" w:rsidRDefault="00784B37" w:rsidP="008A50D5">
      <w:pPr>
        <w:pStyle w:val="TekstpodstawowySegoe"/>
        <w:numPr>
          <w:ilvl w:val="0"/>
          <w:numId w:val="38"/>
        </w:numPr>
        <w:spacing w:after="0"/>
        <w:ind w:hanging="357"/>
        <w:rPr>
          <w:rFonts w:cs="Segoe UI"/>
        </w:rPr>
      </w:pPr>
      <w:r w:rsidRPr="00E95B4B">
        <w:rPr>
          <w:rFonts w:cs="Segoe UI"/>
          <w:lang w:eastAsia="pl-PL"/>
        </w:rPr>
        <w:t xml:space="preserve"> wyrządzone wskutek przywłaszczenia, fałszerstwa, nadużycia lub innego działania umyślnego Ubezpieczonego.</w:t>
      </w:r>
    </w:p>
    <w:p w14:paraId="6B3E015E" w14:textId="77777777" w:rsidR="00527132" w:rsidRPr="00E95B4B" w:rsidRDefault="00784B37" w:rsidP="008A50D5">
      <w:pPr>
        <w:pStyle w:val="TekstpodstawowySegoe"/>
        <w:numPr>
          <w:ilvl w:val="0"/>
          <w:numId w:val="37"/>
        </w:numPr>
        <w:spacing w:after="0"/>
        <w:ind w:hanging="357"/>
        <w:rPr>
          <w:rFonts w:cs="Segoe UI"/>
        </w:rPr>
      </w:pPr>
      <w:r w:rsidRPr="00E95B4B">
        <w:rPr>
          <w:rFonts w:cs="Segoe UI"/>
          <w:lang w:eastAsia="pl-PL"/>
        </w:rPr>
        <w:lastRenderedPageBreak/>
        <w:t>Warunkiem przyjęcia odpowiedzialności przez Ubezpieczyciela jest niezwłocznie – nie później niż w ciągu 24 godzin od chwili powzięcia informacji o szkodzie – powiadomienie o zdarzeniu organów dochodzeniowo – śledczych, w szczególności Policji, z podaniem okoliczności zdarzenia oraz danych przedmiotu i wysokości szkody,</w:t>
      </w:r>
    </w:p>
    <w:p w14:paraId="659EE9E3" w14:textId="77777777" w:rsidR="00527132" w:rsidRPr="00E95B4B" w:rsidRDefault="00AB0C16" w:rsidP="008A50D5">
      <w:pPr>
        <w:pStyle w:val="TekstpodstawowySegoe"/>
        <w:numPr>
          <w:ilvl w:val="0"/>
          <w:numId w:val="37"/>
        </w:numPr>
        <w:spacing w:after="0"/>
        <w:ind w:hanging="357"/>
        <w:rPr>
          <w:rFonts w:cs="Segoe UI"/>
        </w:rPr>
      </w:pPr>
      <w:r w:rsidRPr="00E95B4B">
        <w:rPr>
          <w:rFonts w:cs="Segoe UI"/>
          <w:lang w:eastAsia="en-GB"/>
        </w:rPr>
        <w:t>szkody wyrządzone przez zwierzęta</w:t>
      </w:r>
      <w:r w:rsidR="008763BB" w:rsidRPr="00E95B4B">
        <w:rPr>
          <w:rFonts w:cs="Segoe UI"/>
          <w:lang w:eastAsia="en-GB"/>
        </w:rPr>
        <w:t>,</w:t>
      </w:r>
    </w:p>
    <w:p w14:paraId="02F8AB81" w14:textId="0BC6D325" w:rsidR="008444BE" w:rsidRPr="00E95B4B" w:rsidRDefault="008444BE" w:rsidP="008A50D5">
      <w:pPr>
        <w:pStyle w:val="TekstpodstawowySegoe"/>
        <w:numPr>
          <w:ilvl w:val="0"/>
          <w:numId w:val="37"/>
        </w:numPr>
        <w:spacing w:after="0"/>
        <w:ind w:hanging="357"/>
        <w:rPr>
          <w:rFonts w:cs="Segoe UI"/>
        </w:rPr>
      </w:pPr>
      <w:r w:rsidRPr="00E95B4B">
        <w:rPr>
          <w:rFonts w:cs="Segoe UI"/>
          <w:lang w:eastAsia="en-GB"/>
        </w:rPr>
        <w:t>zakłócenie lub przerw</w:t>
      </w:r>
      <w:r w:rsidR="004A609F" w:rsidRPr="00E95B4B">
        <w:rPr>
          <w:rFonts w:cs="Segoe UI"/>
          <w:lang w:eastAsia="en-GB"/>
        </w:rPr>
        <w:t>ę</w:t>
      </w:r>
      <w:r w:rsidRPr="00E95B4B">
        <w:rPr>
          <w:rFonts w:cs="Segoe UI"/>
          <w:lang w:eastAsia="en-GB"/>
        </w:rPr>
        <w:t xml:space="preserve"> w dostawie mediów np. wody, gazu, energii elektrycznej lub cieplnej.</w:t>
      </w:r>
    </w:p>
    <w:p w14:paraId="18D8350E" w14:textId="77777777" w:rsidR="008444BE" w:rsidRPr="007D2D6C" w:rsidRDefault="008444BE" w:rsidP="008A50D5">
      <w:pPr>
        <w:pStyle w:val="TekstpodstawowySegoe"/>
        <w:numPr>
          <w:ilvl w:val="1"/>
          <w:numId w:val="39"/>
        </w:numPr>
        <w:rPr>
          <w:rFonts w:cs="Segoe UI"/>
          <w:lang w:eastAsia="en-GB"/>
        </w:rPr>
      </w:pPr>
      <w:r w:rsidRPr="007D2D6C">
        <w:rPr>
          <w:rFonts w:cs="Segoe UI"/>
          <w:lang w:eastAsia="en-GB"/>
        </w:rPr>
        <w:t>Zakres ubezpieczenia obejmuje kradzież z włamaniem i rabunek.</w:t>
      </w:r>
    </w:p>
    <w:p w14:paraId="39780E9D" w14:textId="77777777" w:rsidR="008444BE" w:rsidRPr="00D577C0" w:rsidRDefault="008444BE" w:rsidP="008A50D5">
      <w:pPr>
        <w:numPr>
          <w:ilvl w:val="0"/>
          <w:numId w:val="15"/>
        </w:numPr>
        <w:autoSpaceDE w:val="0"/>
        <w:autoSpaceDN w:val="0"/>
        <w:adjustRightInd w:val="0"/>
        <w:spacing w:after="0" w:line="240" w:lineRule="auto"/>
        <w:jc w:val="both"/>
        <w:rPr>
          <w:rFonts w:ascii="Segoe UI" w:eastAsiaTheme="minorEastAsia" w:hAnsi="Segoe UI" w:cs="Segoe UI"/>
          <w:szCs w:val="20"/>
          <w:lang w:eastAsia="en-GB"/>
        </w:rPr>
      </w:pPr>
      <w:r w:rsidRPr="00D577C0">
        <w:rPr>
          <w:rFonts w:ascii="Segoe UI" w:eastAsiaTheme="minorEastAsia" w:hAnsi="Segoe UI" w:cs="Segoe UI"/>
          <w:szCs w:val="20"/>
          <w:lang w:eastAsia="en-GB"/>
        </w:rPr>
        <w:t>Kradzież z włamaniem ma miejsce wtedy, gdy:</w:t>
      </w:r>
    </w:p>
    <w:p w14:paraId="4DD5742D" w14:textId="76CB7930" w:rsidR="008444BE" w:rsidRPr="00D577C0" w:rsidRDefault="008444BE" w:rsidP="008A50D5">
      <w:pPr>
        <w:numPr>
          <w:ilvl w:val="0"/>
          <w:numId w:val="14"/>
        </w:numPr>
        <w:autoSpaceDE w:val="0"/>
        <w:autoSpaceDN w:val="0"/>
        <w:adjustRightInd w:val="0"/>
        <w:spacing w:after="0" w:line="240" w:lineRule="auto"/>
        <w:ind w:left="1440"/>
        <w:jc w:val="both"/>
        <w:rPr>
          <w:rFonts w:ascii="Segoe UI" w:eastAsiaTheme="minorEastAsia" w:hAnsi="Segoe UI" w:cs="Segoe UI"/>
          <w:szCs w:val="20"/>
          <w:lang w:eastAsia="en-GB"/>
        </w:rPr>
      </w:pPr>
      <w:r w:rsidRPr="00D577C0">
        <w:rPr>
          <w:rFonts w:ascii="Segoe UI" w:eastAsiaTheme="minorEastAsia" w:hAnsi="Segoe UI" w:cs="Segoe UI"/>
          <w:szCs w:val="20"/>
          <w:lang w:eastAsia="en-GB"/>
        </w:rPr>
        <w:t>sprawca dokonał zaboru mienia w celu przywłaszczenia z zamkniętego lokalu, po usunięciu przy użyciu siły i narzędzi zainstalowanych zabezpieczeń, lub po otworzeniu zabezpieczeń oryginalnym kluczem lub kartą magnetyczną, które sprawca zdobył w drodze kradzieży z włamaniem z innego lokalu lub w drodze rabunku,</w:t>
      </w:r>
    </w:p>
    <w:p w14:paraId="10D6C5B5" w14:textId="362FB7AC" w:rsidR="008444BE" w:rsidRPr="00D577C0" w:rsidRDefault="008444BE" w:rsidP="008A50D5">
      <w:pPr>
        <w:numPr>
          <w:ilvl w:val="0"/>
          <w:numId w:val="14"/>
        </w:numPr>
        <w:autoSpaceDE w:val="0"/>
        <w:autoSpaceDN w:val="0"/>
        <w:adjustRightInd w:val="0"/>
        <w:spacing w:after="0" w:line="240" w:lineRule="auto"/>
        <w:ind w:left="1440"/>
        <w:jc w:val="both"/>
        <w:rPr>
          <w:rFonts w:ascii="Segoe UI" w:eastAsiaTheme="minorEastAsia" w:hAnsi="Segoe UI" w:cs="Segoe UI"/>
          <w:szCs w:val="20"/>
          <w:lang w:eastAsia="en-GB"/>
        </w:rPr>
      </w:pPr>
      <w:r w:rsidRPr="00D577C0">
        <w:rPr>
          <w:rFonts w:ascii="Segoe UI" w:eastAsiaTheme="minorEastAsia" w:hAnsi="Segoe UI" w:cs="Segoe UI"/>
          <w:szCs w:val="20"/>
          <w:lang w:eastAsia="en-GB"/>
        </w:rPr>
        <w:t>sprawca dokonał zaboru mienia w celu przywłaszczenia z zamkniętego lokalu po otworzeniu zabezpieczeń podrobionym lub dopasowanym kluczem</w:t>
      </w:r>
      <w:r w:rsidR="001E2747" w:rsidRPr="00D577C0">
        <w:rPr>
          <w:rFonts w:ascii="Segoe UI" w:eastAsiaTheme="minorEastAsia" w:hAnsi="Segoe UI" w:cs="Segoe UI"/>
          <w:szCs w:val="20"/>
          <w:lang w:eastAsia="en-GB"/>
        </w:rPr>
        <w:t xml:space="preserve"> / kartą magnetyczną</w:t>
      </w:r>
      <w:r w:rsidRPr="00D577C0">
        <w:rPr>
          <w:rFonts w:ascii="Segoe UI" w:eastAsiaTheme="minorEastAsia" w:hAnsi="Segoe UI" w:cs="Segoe UI"/>
          <w:szCs w:val="20"/>
          <w:lang w:eastAsia="en-GB"/>
        </w:rPr>
        <w:t>,</w:t>
      </w:r>
    </w:p>
    <w:p w14:paraId="1A6B5EB0" w14:textId="77777777" w:rsidR="008444BE" w:rsidRPr="00D577C0" w:rsidRDefault="008444BE" w:rsidP="008A50D5">
      <w:pPr>
        <w:numPr>
          <w:ilvl w:val="0"/>
          <w:numId w:val="14"/>
        </w:numPr>
        <w:autoSpaceDE w:val="0"/>
        <w:autoSpaceDN w:val="0"/>
        <w:adjustRightInd w:val="0"/>
        <w:spacing w:after="0" w:line="240" w:lineRule="auto"/>
        <w:ind w:left="1440"/>
        <w:jc w:val="both"/>
        <w:rPr>
          <w:rFonts w:ascii="Segoe UI" w:eastAsiaTheme="minorEastAsia" w:hAnsi="Segoe UI" w:cs="Segoe UI"/>
          <w:szCs w:val="20"/>
          <w:lang w:eastAsia="en-GB"/>
        </w:rPr>
      </w:pPr>
      <w:r w:rsidRPr="00D577C0">
        <w:rPr>
          <w:rFonts w:ascii="Segoe UI" w:eastAsiaTheme="minorEastAsia" w:hAnsi="Segoe UI" w:cs="Segoe UI"/>
          <w:szCs w:val="20"/>
          <w:lang w:eastAsia="en-GB"/>
        </w:rPr>
        <w:t>sprawca dokonał zaboru mienia w celu jego przywłaszczenia z lokalu, w którym ukrył się przed jego zamknięciem i pozostawił ślady mogące stanowić dowód jego potajemnego ukrycia.</w:t>
      </w:r>
    </w:p>
    <w:p w14:paraId="241C46AD" w14:textId="77777777" w:rsidR="008444BE" w:rsidRPr="00D577C0" w:rsidRDefault="008444BE" w:rsidP="008A50D5">
      <w:pPr>
        <w:numPr>
          <w:ilvl w:val="0"/>
          <w:numId w:val="15"/>
        </w:numPr>
        <w:autoSpaceDE w:val="0"/>
        <w:autoSpaceDN w:val="0"/>
        <w:adjustRightInd w:val="0"/>
        <w:spacing w:after="0" w:line="240" w:lineRule="auto"/>
        <w:jc w:val="both"/>
        <w:rPr>
          <w:rFonts w:ascii="Segoe UI" w:eastAsiaTheme="minorEastAsia" w:hAnsi="Segoe UI" w:cs="Segoe UI"/>
          <w:szCs w:val="20"/>
          <w:lang w:eastAsia="en-GB"/>
        </w:rPr>
      </w:pPr>
      <w:r w:rsidRPr="00D577C0">
        <w:rPr>
          <w:rFonts w:ascii="Segoe UI" w:eastAsiaTheme="minorEastAsia" w:hAnsi="Segoe UI" w:cs="Segoe UI"/>
          <w:szCs w:val="20"/>
          <w:lang w:eastAsia="en-GB"/>
        </w:rPr>
        <w:t>Rabunek – zgodnie z definicją: zabór mienia przez sprawcę przy użyciu lub groźbie natychmiastowego użycia przemocy fizycznej na osobie, doprowadzenie jej do stanu nieprzytomności lub bezbronności albo działanie w inny sposób bezpośrednio zagrażający życiu Ubezpieczonego lub osób, za które ponosi on odpowiedzialność.</w:t>
      </w:r>
    </w:p>
    <w:p w14:paraId="6BD03249" w14:textId="019D4538" w:rsidR="008444BE" w:rsidRPr="00D577C0" w:rsidRDefault="004A609F" w:rsidP="008A50D5">
      <w:pPr>
        <w:numPr>
          <w:ilvl w:val="0"/>
          <w:numId w:val="15"/>
        </w:numPr>
        <w:autoSpaceDE w:val="0"/>
        <w:autoSpaceDN w:val="0"/>
        <w:adjustRightInd w:val="0"/>
        <w:spacing w:after="0" w:line="240" w:lineRule="auto"/>
        <w:ind w:left="1066" w:hanging="357"/>
        <w:jc w:val="both"/>
        <w:rPr>
          <w:rFonts w:ascii="Segoe UI" w:eastAsiaTheme="minorEastAsia" w:hAnsi="Segoe UI" w:cs="Segoe UI"/>
          <w:szCs w:val="20"/>
          <w:lang w:eastAsia="en-GB"/>
        </w:rPr>
      </w:pPr>
      <w:r w:rsidRPr="00D577C0">
        <w:rPr>
          <w:rFonts w:ascii="Segoe UI" w:eastAsiaTheme="minorEastAsia" w:hAnsi="Segoe UI" w:cs="Segoe UI"/>
          <w:szCs w:val="20"/>
          <w:lang w:eastAsia="en-GB"/>
        </w:rPr>
        <w:t>G</w:t>
      </w:r>
      <w:r w:rsidR="008444BE" w:rsidRPr="00D577C0">
        <w:rPr>
          <w:rFonts w:ascii="Segoe UI" w:eastAsiaTheme="minorEastAsia" w:hAnsi="Segoe UI" w:cs="Segoe UI"/>
          <w:szCs w:val="20"/>
          <w:lang w:eastAsia="en-GB"/>
        </w:rPr>
        <w:t xml:space="preserve">otówka od kradzieży z włamaniem, rabunku w lokalu, gotówka od rabunku </w:t>
      </w:r>
      <w:r w:rsidR="002C328B" w:rsidRPr="00D577C0">
        <w:rPr>
          <w:rFonts w:ascii="Segoe UI" w:eastAsiaTheme="minorEastAsia" w:hAnsi="Segoe UI" w:cs="Segoe UI"/>
          <w:szCs w:val="20"/>
          <w:lang w:eastAsia="en-GB"/>
        </w:rPr>
        <w:br/>
      </w:r>
      <w:r w:rsidR="008444BE" w:rsidRPr="00D577C0">
        <w:rPr>
          <w:rFonts w:ascii="Segoe UI" w:eastAsiaTheme="minorEastAsia" w:hAnsi="Segoe UI" w:cs="Segoe UI"/>
          <w:szCs w:val="20"/>
          <w:lang w:eastAsia="en-GB"/>
        </w:rPr>
        <w:t>w transporcie.</w:t>
      </w:r>
    </w:p>
    <w:p w14:paraId="2D2619C0" w14:textId="097536E9" w:rsidR="008444BE" w:rsidRPr="00AD1A07" w:rsidRDefault="008444BE" w:rsidP="008A50D5">
      <w:pPr>
        <w:pStyle w:val="TekstpodstawowySegoe"/>
        <w:numPr>
          <w:ilvl w:val="1"/>
          <w:numId w:val="39"/>
        </w:numPr>
        <w:rPr>
          <w:rFonts w:cs="Segoe UI"/>
          <w:lang w:eastAsia="en-GB"/>
        </w:rPr>
      </w:pPr>
      <w:r w:rsidRPr="00AD1A07">
        <w:rPr>
          <w:rFonts w:cs="Segoe UI"/>
          <w:lang w:eastAsia="en-GB"/>
        </w:rPr>
        <w:t xml:space="preserve">Ubezpieczone mienie objęte jest także ochroną od szkód powstałych wskutek akcji gaśniczej, ratowniczej, wyburzenia lub odgruzowania, prowadzonych w związku </w:t>
      </w:r>
      <w:r w:rsidR="002C328B" w:rsidRPr="00AD1A07">
        <w:rPr>
          <w:rFonts w:cs="Segoe UI"/>
          <w:lang w:eastAsia="en-GB"/>
        </w:rPr>
        <w:br/>
      </w:r>
      <w:r w:rsidRPr="00AD1A07">
        <w:rPr>
          <w:rFonts w:cs="Segoe UI"/>
          <w:lang w:eastAsia="en-GB"/>
        </w:rPr>
        <w:t>z wystąpieniem zdarzeń objętych zakresem ubezpieczenia. Ubezpieczyciel zwraca ubezpieczonemu, w granicach sumy ubezpieczenia dla danej grupy mienia, udokumentowane koszty wynikłe z zastosowania wszelkich dostępnych środków w celu zmniejszenia rozmiaru szkody objętej zakresem ubezpieczenia, do zabezpieczenia przedmiotu ubezpieczenia bezpośrednio zagrożonego lub dotkniętego szkodą, jeśli środki te były celowe, chociażby okazały się bezskuteczne.</w:t>
      </w:r>
    </w:p>
    <w:p w14:paraId="29B69EB6" w14:textId="70C839A5" w:rsidR="008444BE" w:rsidRPr="00C8527D" w:rsidRDefault="008444BE" w:rsidP="008A50D5">
      <w:pPr>
        <w:pStyle w:val="TekstpodstawowySegoe"/>
        <w:numPr>
          <w:ilvl w:val="1"/>
          <w:numId w:val="39"/>
        </w:numPr>
        <w:rPr>
          <w:rFonts w:cs="Segoe UI"/>
          <w:lang w:eastAsia="en-GB"/>
        </w:rPr>
      </w:pPr>
      <w:r w:rsidRPr="00C8527D">
        <w:rPr>
          <w:rFonts w:cs="Segoe UI"/>
          <w:lang w:eastAsia="en-GB"/>
        </w:rPr>
        <w:t xml:space="preserve">W odniesieniu do dróg, placów, chodników ogrodzeń itp. zawarte w pozycji budynki </w:t>
      </w:r>
      <w:r w:rsidR="002C328B" w:rsidRPr="00C8527D">
        <w:rPr>
          <w:rFonts w:cs="Segoe UI"/>
          <w:lang w:eastAsia="en-GB"/>
        </w:rPr>
        <w:br/>
      </w:r>
      <w:r w:rsidRPr="00C8527D">
        <w:rPr>
          <w:rFonts w:cs="Segoe UI"/>
          <w:lang w:eastAsia="en-GB"/>
        </w:rPr>
        <w:t>i budowle brak ograniczeń zakresowych.</w:t>
      </w:r>
    </w:p>
    <w:p w14:paraId="4F9EB5E1" w14:textId="77777777" w:rsidR="00803D99" w:rsidRDefault="002C4879" w:rsidP="008A50D5">
      <w:pPr>
        <w:pStyle w:val="TekstpodstawowySegoe"/>
        <w:numPr>
          <w:ilvl w:val="1"/>
          <w:numId w:val="39"/>
        </w:numPr>
        <w:rPr>
          <w:rFonts w:cs="Segoe UI"/>
          <w:lang w:eastAsia="en-GB"/>
        </w:rPr>
      </w:pPr>
      <w:r w:rsidRPr="008E5790">
        <w:rPr>
          <w:rFonts w:cs="Segoe UI"/>
          <w:lang w:eastAsia="en-GB"/>
        </w:rPr>
        <w:t>W przypadku szkody w budynkach będących pod nadzorem konserwatora zabytków odszkodowanie obejmuje także koszty odbudowy lub/i przywrócenia do stanu sprzed szkody wynikające  z zabytkowego charakteru mienia, w tym także zalecenia konserwatora zabytków lub innych służb odpowiedzialnych w tym zakresie z uwzględnieniem wymaganej technologii naprawy</w:t>
      </w:r>
      <w:r w:rsidR="005B02EA" w:rsidRPr="008E5790">
        <w:rPr>
          <w:rFonts w:cs="Segoe UI"/>
          <w:lang w:eastAsia="en-GB"/>
        </w:rPr>
        <w:t xml:space="preserve"> – w ramach limitu odpowiedzialności</w:t>
      </w:r>
      <w:r w:rsidR="0032305E" w:rsidRPr="008E5790">
        <w:rPr>
          <w:rFonts w:cs="Segoe UI"/>
          <w:lang w:eastAsia="en-GB"/>
        </w:rPr>
        <w:t xml:space="preserve"> w wysokości </w:t>
      </w:r>
      <w:r w:rsidR="009855AA" w:rsidRPr="008E5790">
        <w:rPr>
          <w:rFonts w:cs="Segoe UI"/>
          <w:lang w:eastAsia="en-GB"/>
        </w:rPr>
        <w:t>1 000 000 zł na jedno i na wszystkie zdarzenia</w:t>
      </w:r>
      <w:r w:rsidR="0032305E" w:rsidRPr="008E5790">
        <w:rPr>
          <w:rFonts w:cs="Segoe UI"/>
          <w:lang w:eastAsia="en-GB"/>
        </w:rPr>
        <w:t>.</w:t>
      </w:r>
    </w:p>
    <w:p w14:paraId="08FD17E8" w14:textId="2E82C2D7" w:rsidR="00311B24" w:rsidRPr="00E311DE" w:rsidRDefault="008444BE" w:rsidP="008A50D5">
      <w:pPr>
        <w:pStyle w:val="TekstpodstawowySegoe"/>
        <w:numPr>
          <w:ilvl w:val="1"/>
          <w:numId w:val="39"/>
        </w:numPr>
        <w:rPr>
          <w:rFonts w:cs="Segoe UI"/>
          <w:lang w:eastAsia="en-GB"/>
        </w:rPr>
      </w:pPr>
      <w:r w:rsidRPr="00803D99">
        <w:rPr>
          <w:rFonts w:cs="Segoe UI"/>
          <w:lang w:eastAsia="en-GB"/>
        </w:rPr>
        <w:t xml:space="preserve">Ubezpiecza się mienie od utraty w trakcie transportu pomiędzy lokalizacjami </w:t>
      </w:r>
      <w:r w:rsidR="00A90E4D" w:rsidRPr="00803D99">
        <w:rPr>
          <w:rFonts w:cs="Segoe UI"/>
          <w:lang w:eastAsia="en-GB"/>
        </w:rPr>
        <w:t>Ubezpieczającego/Ubezpieczonego</w:t>
      </w:r>
      <w:r w:rsidR="006A79FD" w:rsidRPr="00803D99">
        <w:rPr>
          <w:rFonts w:cs="Segoe UI"/>
          <w:lang w:eastAsia="en-GB"/>
        </w:rPr>
        <w:t xml:space="preserve"> </w:t>
      </w:r>
      <w:bookmarkStart w:id="6" w:name="_Hlk97558047"/>
      <w:r w:rsidR="006A79FD" w:rsidRPr="00803D99">
        <w:rPr>
          <w:rFonts w:cs="Segoe UI"/>
          <w:lang w:eastAsia="en-GB"/>
        </w:rPr>
        <w:t>(dotyczy tylko transportu własnego zgodnie z klauzulą ubezpieczenia mienia w transporcie)</w:t>
      </w:r>
      <w:bookmarkEnd w:id="6"/>
      <w:r w:rsidRPr="00803D99">
        <w:rPr>
          <w:rFonts w:cs="Segoe UI"/>
          <w:lang w:eastAsia="en-GB"/>
        </w:rPr>
        <w:t xml:space="preserve">, spowodowane także: wypadkiem środka transportu, chorobą, zasłabnięciem osób konwojujących, zdarzeniami losowymi (wymienionymi </w:t>
      </w:r>
      <w:r w:rsidR="002C328B" w:rsidRPr="00803D99">
        <w:rPr>
          <w:rFonts w:cs="Segoe UI"/>
          <w:lang w:eastAsia="en-GB"/>
        </w:rPr>
        <w:br/>
      </w:r>
      <w:r w:rsidRPr="00803D99">
        <w:rPr>
          <w:rFonts w:cs="Segoe UI"/>
          <w:lang w:eastAsia="en-GB"/>
        </w:rPr>
        <w:t>w zakresie pełnym</w:t>
      </w:r>
      <w:r w:rsidR="007527FF" w:rsidRPr="00803D99">
        <w:rPr>
          <w:rFonts w:cs="Segoe UI"/>
          <w:lang w:eastAsia="en-GB"/>
        </w:rPr>
        <w:t xml:space="preserve"> </w:t>
      </w:r>
      <w:r w:rsidRPr="00803D99">
        <w:rPr>
          <w:rFonts w:cs="Segoe UI"/>
          <w:lang w:eastAsia="en-GB"/>
        </w:rPr>
        <w:t>w ryzyku ognia</w:t>
      </w:r>
      <w:r w:rsidR="00A90E4D" w:rsidRPr="00803D99">
        <w:rPr>
          <w:rFonts w:cs="Segoe UI"/>
          <w:lang w:eastAsia="en-GB"/>
        </w:rPr>
        <w:t xml:space="preserve"> </w:t>
      </w:r>
      <w:r w:rsidRPr="00803D99">
        <w:rPr>
          <w:rFonts w:cs="Segoe UI"/>
          <w:lang w:eastAsia="en-GB"/>
        </w:rPr>
        <w:t xml:space="preserve">i innych zdarzeń losowych), rabunkiem. </w:t>
      </w:r>
      <w:r w:rsidR="00625CF3" w:rsidRPr="00803D99">
        <w:rPr>
          <w:rFonts w:cs="Segoe UI"/>
          <w:lang w:eastAsia="en-GB"/>
        </w:rPr>
        <w:t xml:space="preserve">Ubezpieczeniu podlegają również budynki/budowle wyłączone z eksploatacji, </w:t>
      </w:r>
      <w:r w:rsidR="002C1718" w:rsidRPr="00803D99">
        <w:rPr>
          <w:rFonts w:cs="Segoe UI"/>
          <w:lang w:eastAsia="en-GB"/>
        </w:rPr>
        <w:t xml:space="preserve">nieużytkowane </w:t>
      </w:r>
      <w:r w:rsidR="004B0889" w:rsidRPr="00803D99">
        <w:rPr>
          <w:rFonts w:cs="Segoe UI"/>
          <w:lang w:eastAsia="en-GB"/>
        </w:rPr>
        <w:t xml:space="preserve">(poza ochroną ubezpieczeniową pozostają jednak obiekty wyłączone z eksploatacji ze względu na </w:t>
      </w:r>
      <w:r w:rsidR="004B0889" w:rsidRPr="00803D99">
        <w:rPr>
          <w:rFonts w:cs="Segoe UI"/>
          <w:lang w:eastAsia="en-GB"/>
        </w:rPr>
        <w:lastRenderedPageBreak/>
        <w:t xml:space="preserve">zły stan techniczny) </w:t>
      </w:r>
      <w:r w:rsidR="00625CF3" w:rsidRPr="00803D99">
        <w:rPr>
          <w:rFonts w:cs="Segoe UI"/>
          <w:lang w:eastAsia="en-GB"/>
        </w:rPr>
        <w:t xml:space="preserve">i/lub przeznaczone do rozbiórki </w:t>
      </w:r>
      <w:r w:rsidR="007D0741" w:rsidRPr="00803D99">
        <w:rPr>
          <w:rFonts w:cs="Segoe UI"/>
          <w:lang w:eastAsia="en-GB"/>
        </w:rPr>
        <w:t xml:space="preserve">- </w:t>
      </w:r>
      <w:r w:rsidR="00625CF3" w:rsidRPr="00803D99">
        <w:rPr>
          <w:rFonts w:cs="Segoe UI"/>
          <w:lang w:eastAsia="en-GB"/>
        </w:rPr>
        <w:t>w pełnym zakresie ubezpieczenia</w:t>
      </w:r>
      <w:r w:rsidR="00005953" w:rsidRPr="00803D99">
        <w:rPr>
          <w:rFonts w:cs="Segoe UI"/>
          <w:lang w:eastAsia="en-GB"/>
        </w:rPr>
        <w:t xml:space="preserve"> (limit odpowiedzialności dla budynków przeznaczonych do rozbiórki: </w:t>
      </w:r>
      <w:r w:rsidR="007D0741" w:rsidRPr="00803D99">
        <w:rPr>
          <w:rFonts w:cs="Segoe UI"/>
          <w:lang w:eastAsia="en-GB"/>
        </w:rPr>
        <w:t>200 </w:t>
      </w:r>
      <w:r w:rsidR="00005953" w:rsidRPr="00803D99">
        <w:rPr>
          <w:rFonts w:cs="Segoe UI"/>
          <w:lang w:eastAsia="en-GB"/>
        </w:rPr>
        <w:t>000 zł na jedno i wszystkie zdarzenia z zastrzeżeniem, że ochrona dotyczy budynków jednocześnie nie wyłączonych z użytkowania/eksploatacji)</w:t>
      </w:r>
      <w:r w:rsidR="009440A8" w:rsidRPr="00803D99">
        <w:rPr>
          <w:rFonts w:cs="Segoe UI"/>
          <w:lang w:eastAsia="en-GB"/>
        </w:rPr>
        <w:t>.</w:t>
      </w:r>
    </w:p>
    <w:p w14:paraId="0D3E3F58" w14:textId="77777777" w:rsidR="008444BE" w:rsidRPr="00803D99" w:rsidRDefault="008444BE" w:rsidP="008A50D5">
      <w:pPr>
        <w:pStyle w:val="Nagwek3-Segoe"/>
        <w:numPr>
          <w:ilvl w:val="0"/>
          <w:numId w:val="39"/>
        </w:numPr>
        <w:rPr>
          <w:rFonts w:cs="Segoe UI"/>
        </w:rPr>
      </w:pPr>
      <w:r w:rsidRPr="00803D99">
        <w:rPr>
          <w:rFonts w:cs="Segoe UI"/>
        </w:rPr>
        <w:t>Suma ubezpieczenia/ limity odpowiedzialności</w:t>
      </w:r>
    </w:p>
    <w:p w14:paraId="2DC1D54D" w14:textId="0139FCCF" w:rsidR="00337EFF" w:rsidRPr="00E95B4B" w:rsidRDefault="0F80F0FA" w:rsidP="00803D99">
      <w:pPr>
        <w:pStyle w:val="TekstpodstawowySegoe"/>
      </w:pPr>
      <w:r w:rsidRPr="00E95B4B">
        <w:t>Sumy ubezpieczenia (sumy stałe) oraz limity mające zastosowanie w umowie ubezpieczenia z uwagi na rodzaj mienia/ ryzyka</w:t>
      </w:r>
      <w:r w:rsidR="006108B4" w:rsidRPr="00E95B4B">
        <w:t>.</w:t>
      </w:r>
    </w:p>
    <w:p w14:paraId="3B7CD1E4" w14:textId="085CEAB9" w:rsidR="006805B7" w:rsidRPr="00AE28C2" w:rsidRDefault="006805B7" w:rsidP="00AE28C2">
      <w:pPr>
        <w:pStyle w:val="TekstpodstawowySegoe"/>
      </w:pPr>
      <w:r w:rsidRPr="00E95B4B">
        <w:t xml:space="preserve">Uwaga: sumy ubezpieczenia zostaną zaktualizowane przed wystawieniem polis zgodnie </w:t>
      </w:r>
      <w:r w:rsidRPr="00E95B4B">
        <w:br/>
        <w:t>z tzw. klauzulą pierwszej aktualizacji sumy ubezpieczenia.</w:t>
      </w:r>
    </w:p>
    <w:tbl>
      <w:tblPr>
        <w:tblpPr w:leftFromText="141" w:rightFromText="141" w:vertAnchor="text" w:tblpXSpec="center" w:tblpY="1"/>
        <w:tblOverlap w:val="nev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6"/>
        <w:gridCol w:w="4905"/>
        <w:gridCol w:w="3356"/>
      </w:tblGrid>
      <w:tr w:rsidR="008444BE" w:rsidRPr="00803D99" w14:paraId="64F5B4B4" w14:textId="77777777" w:rsidTr="00FB298C">
        <w:trPr>
          <w:trHeight w:val="372"/>
        </w:trPr>
        <w:tc>
          <w:tcPr>
            <w:tcW w:w="294" w:type="pct"/>
            <w:shd w:val="clear" w:color="auto" w:fill="043E71"/>
            <w:vAlign w:val="center"/>
          </w:tcPr>
          <w:p w14:paraId="19DAA26D" w14:textId="77777777" w:rsidR="008444BE" w:rsidRPr="00803D99" w:rsidRDefault="008444BE" w:rsidP="00D41A9A">
            <w:pPr>
              <w:spacing w:after="0" w:line="240" w:lineRule="auto"/>
              <w:jc w:val="center"/>
              <w:rPr>
                <w:rFonts w:ascii="Segoe UI" w:eastAsiaTheme="minorEastAsia" w:hAnsi="Segoe UI" w:cs="Segoe UI"/>
                <w:b/>
                <w:bCs/>
                <w:szCs w:val="20"/>
                <w:lang w:eastAsia="pl-PL"/>
              </w:rPr>
            </w:pPr>
            <w:r w:rsidRPr="00803D99">
              <w:rPr>
                <w:rFonts w:ascii="Segoe UI" w:eastAsiaTheme="minorEastAsia" w:hAnsi="Segoe UI" w:cs="Segoe UI"/>
                <w:b/>
                <w:bCs/>
                <w:szCs w:val="20"/>
                <w:lang w:eastAsia="pl-PL"/>
              </w:rPr>
              <w:t>Lp.</w:t>
            </w:r>
          </w:p>
        </w:tc>
        <w:tc>
          <w:tcPr>
            <w:tcW w:w="2794" w:type="pct"/>
            <w:shd w:val="clear" w:color="auto" w:fill="043E71"/>
            <w:vAlign w:val="center"/>
          </w:tcPr>
          <w:p w14:paraId="7395EF95" w14:textId="77777777" w:rsidR="008444BE" w:rsidRPr="00803D99" w:rsidRDefault="008444BE" w:rsidP="00D41A9A">
            <w:pPr>
              <w:spacing w:after="0" w:line="240" w:lineRule="auto"/>
              <w:rPr>
                <w:rFonts w:ascii="Segoe UI" w:eastAsiaTheme="minorEastAsia" w:hAnsi="Segoe UI" w:cs="Segoe UI"/>
                <w:b/>
                <w:bCs/>
                <w:szCs w:val="20"/>
                <w:lang w:eastAsia="pl-PL"/>
              </w:rPr>
            </w:pPr>
            <w:r w:rsidRPr="00803D99">
              <w:rPr>
                <w:rFonts w:ascii="Segoe UI" w:eastAsiaTheme="minorEastAsia" w:hAnsi="Segoe UI" w:cs="Segoe UI"/>
                <w:b/>
                <w:bCs/>
                <w:szCs w:val="20"/>
                <w:lang w:eastAsia="pl-PL"/>
              </w:rPr>
              <w:t xml:space="preserve">Przedmiot ubezpieczenia </w:t>
            </w:r>
          </w:p>
        </w:tc>
        <w:tc>
          <w:tcPr>
            <w:tcW w:w="1912" w:type="pct"/>
            <w:shd w:val="clear" w:color="auto" w:fill="043E71"/>
            <w:vAlign w:val="center"/>
          </w:tcPr>
          <w:p w14:paraId="5A152BFA" w14:textId="77777777" w:rsidR="008444BE" w:rsidRPr="00803D99" w:rsidRDefault="008444BE" w:rsidP="00D41A9A">
            <w:pPr>
              <w:spacing w:after="0" w:line="240" w:lineRule="auto"/>
              <w:jc w:val="center"/>
              <w:rPr>
                <w:rFonts w:ascii="Segoe UI" w:eastAsiaTheme="minorEastAsia" w:hAnsi="Segoe UI" w:cs="Segoe UI"/>
                <w:b/>
                <w:bCs/>
                <w:szCs w:val="20"/>
                <w:lang w:eastAsia="pl-PL"/>
              </w:rPr>
            </w:pPr>
            <w:r w:rsidRPr="00803D99">
              <w:rPr>
                <w:rFonts w:ascii="Segoe UI" w:eastAsiaTheme="minorEastAsia" w:hAnsi="Segoe UI" w:cs="Segoe UI"/>
                <w:b/>
                <w:bCs/>
                <w:szCs w:val="20"/>
                <w:lang w:eastAsia="pl-PL"/>
              </w:rPr>
              <w:t xml:space="preserve">Suma ubezpieczenia / </w:t>
            </w:r>
          </w:p>
          <w:p w14:paraId="7944F19B" w14:textId="77777777" w:rsidR="008444BE" w:rsidRPr="00803D99" w:rsidRDefault="008444BE" w:rsidP="00D41A9A">
            <w:pPr>
              <w:spacing w:after="0" w:line="240" w:lineRule="auto"/>
              <w:jc w:val="center"/>
              <w:rPr>
                <w:rFonts w:ascii="Segoe UI" w:eastAsiaTheme="minorEastAsia" w:hAnsi="Segoe UI" w:cs="Segoe UI"/>
                <w:b/>
                <w:bCs/>
                <w:szCs w:val="20"/>
                <w:lang w:eastAsia="pl-PL"/>
              </w:rPr>
            </w:pPr>
            <w:r w:rsidRPr="00803D99">
              <w:rPr>
                <w:rFonts w:ascii="Segoe UI" w:eastAsiaTheme="minorEastAsia" w:hAnsi="Segoe UI" w:cs="Segoe UI"/>
                <w:b/>
                <w:bCs/>
                <w:szCs w:val="20"/>
                <w:lang w:eastAsia="pl-PL"/>
              </w:rPr>
              <w:t xml:space="preserve">Limit odpowiedzialności (w PLN) </w:t>
            </w:r>
            <w:r w:rsidRPr="00803D99">
              <w:rPr>
                <w:rFonts w:ascii="Segoe UI" w:hAnsi="Segoe UI" w:cs="Segoe UI"/>
                <w:szCs w:val="20"/>
              </w:rPr>
              <w:br/>
            </w:r>
            <w:r w:rsidRPr="00803D99">
              <w:rPr>
                <w:rFonts w:ascii="Segoe UI" w:eastAsiaTheme="minorEastAsia" w:hAnsi="Segoe UI" w:cs="Segoe UI"/>
                <w:b/>
                <w:bCs/>
                <w:szCs w:val="20"/>
                <w:lang w:eastAsia="pl-PL"/>
              </w:rPr>
              <w:t xml:space="preserve">na jedno i wszystkie zdarzenia </w:t>
            </w:r>
          </w:p>
        </w:tc>
      </w:tr>
      <w:tr w:rsidR="008444BE" w:rsidRPr="00803D99" w14:paraId="59CD172C" w14:textId="77777777" w:rsidTr="00FB298C">
        <w:trPr>
          <w:trHeight w:val="372"/>
        </w:trPr>
        <w:tc>
          <w:tcPr>
            <w:tcW w:w="5000" w:type="pct"/>
            <w:gridSpan w:val="3"/>
            <w:shd w:val="clear" w:color="auto" w:fill="FFFFFF" w:themeFill="background1"/>
            <w:vAlign w:val="center"/>
          </w:tcPr>
          <w:p w14:paraId="41223EB9" w14:textId="77777777" w:rsidR="008444BE" w:rsidRPr="00803D99" w:rsidRDefault="008444BE" w:rsidP="00D41A9A">
            <w:pPr>
              <w:spacing w:after="0" w:line="240" w:lineRule="auto"/>
              <w:jc w:val="center"/>
              <w:rPr>
                <w:rFonts w:ascii="Segoe UI" w:eastAsiaTheme="minorEastAsia" w:hAnsi="Segoe UI" w:cs="Segoe UI"/>
                <w:b/>
                <w:bCs/>
                <w:szCs w:val="20"/>
                <w:lang w:eastAsia="pl-PL"/>
              </w:rPr>
            </w:pPr>
            <w:r w:rsidRPr="00803D99">
              <w:rPr>
                <w:rFonts w:ascii="Segoe UI" w:eastAsiaTheme="minorEastAsia" w:hAnsi="Segoe UI" w:cs="Segoe UI"/>
                <w:b/>
                <w:bCs/>
                <w:szCs w:val="20"/>
                <w:lang w:eastAsia="pl-PL"/>
              </w:rPr>
              <w:t>Ubezpieczenie mienia od ryzyk wszystkich – sumy stałe</w:t>
            </w:r>
          </w:p>
        </w:tc>
      </w:tr>
      <w:tr w:rsidR="008444BE" w:rsidRPr="00803D99" w14:paraId="17A48D46" w14:textId="77777777" w:rsidTr="00FB298C">
        <w:trPr>
          <w:trHeight w:val="372"/>
        </w:trPr>
        <w:tc>
          <w:tcPr>
            <w:tcW w:w="294" w:type="pct"/>
            <w:shd w:val="clear" w:color="auto" w:fill="FFFFFF" w:themeFill="background1"/>
            <w:vAlign w:val="center"/>
          </w:tcPr>
          <w:p w14:paraId="2BFED644" w14:textId="1781FAF2" w:rsidR="008444BE" w:rsidRPr="00803D99" w:rsidRDefault="00CF4D74" w:rsidP="00D41A9A">
            <w:pPr>
              <w:spacing w:after="0" w:line="240" w:lineRule="auto"/>
              <w:jc w:val="center"/>
              <w:rPr>
                <w:rFonts w:ascii="Segoe UI" w:eastAsiaTheme="minorEastAsia" w:hAnsi="Segoe UI" w:cs="Segoe UI"/>
                <w:szCs w:val="20"/>
              </w:rPr>
            </w:pPr>
            <w:r w:rsidRPr="00803D99">
              <w:rPr>
                <w:rFonts w:ascii="Segoe UI" w:eastAsiaTheme="minorEastAsia" w:hAnsi="Segoe UI" w:cs="Segoe UI"/>
                <w:szCs w:val="20"/>
              </w:rPr>
              <w:t>1</w:t>
            </w:r>
          </w:p>
        </w:tc>
        <w:tc>
          <w:tcPr>
            <w:tcW w:w="2794" w:type="pct"/>
            <w:shd w:val="clear" w:color="auto" w:fill="auto"/>
            <w:vAlign w:val="center"/>
          </w:tcPr>
          <w:p w14:paraId="6A6EBC07" w14:textId="410CEB20" w:rsidR="008444BE" w:rsidRPr="00803D99" w:rsidRDefault="008444BE" w:rsidP="00D41A9A">
            <w:pPr>
              <w:spacing w:after="0" w:line="240" w:lineRule="auto"/>
              <w:rPr>
                <w:rFonts w:ascii="Segoe UI" w:eastAsiaTheme="minorEastAsia" w:hAnsi="Segoe UI" w:cs="Segoe UI"/>
                <w:szCs w:val="20"/>
                <w:lang w:eastAsia="pl-PL"/>
              </w:rPr>
            </w:pPr>
            <w:r w:rsidRPr="00803D99">
              <w:rPr>
                <w:rFonts w:ascii="Segoe UI" w:eastAsiaTheme="minorEastAsia" w:hAnsi="Segoe UI" w:cs="Segoe UI"/>
                <w:szCs w:val="20"/>
                <w:lang w:eastAsia="pl-PL"/>
              </w:rPr>
              <w:t>Budynki</w:t>
            </w:r>
            <w:r w:rsidR="00554957" w:rsidRPr="00803D99">
              <w:rPr>
                <w:rFonts w:ascii="Segoe UI" w:eastAsiaTheme="minorEastAsia" w:hAnsi="Segoe UI" w:cs="Segoe UI"/>
                <w:szCs w:val="20"/>
                <w:lang w:eastAsia="pl-PL"/>
              </w:rPr>
              <w:t xml:space="preserve"> i budowle</w:t>
            </w:r>
            <w:r w:rsidR="00517E90" w:rsidRPr="00803D99">
              <w:rPr>
                <w:rFonts w:ascii="Segoe UI" w:eastAsiaTheme="minorEastAsia" w:hAnsi="Segoe UI" w:cs="Segoe UI"/>
                <w:szCs w:val="20"/>
                <w:lang w:eastAsia="pl-PL"/>
              </w:rPr>
              <w:t xml:space="preserve"> (zgodnie z </w:t>
            </w:r>
            <w:r w:rsidR="007663B2" w:rsidRPr="00803D99">
              <w:rPr>
                <w:rFonts w:ascii="Segoe UI" w:eastAsiaTheme="minorEastAsia" w:hAnsi="Segoe UI" w:cs="Segoe UI"/>
                <w:szCs w:val="20"/>
                <w:lang w:eastAsia="pl-PL"/>
              </w:rPr>
              <w:t>wykazem</w:t>
            </w:r>
            <w:r w:rsidR="00517E90" w:rsidRPr="00803D99">
              <w:rPr>
                <w:rFonts w:ascii="Segoe UI" w:eastAsiaTheme="minorEastAsia" w:hAnsi="Segoe UI" w:cs="Segoe UI"/>
                <w:szCs w:val="20"/>
                <w:lang w:eastAsia="pl-PL"/>
              </w:rPr>
              <w:t xml:space="preserve"> w Załączniku nr </w:t>
            </w:r>
            <w:r w:rsidR="00F963DC" w:rsidRPr="00803D99">
              <w:rPr>
                <w:rFonts w:ascii="Segoe UI" w:eastAsiaTheme="minorEastAsia" w:hAnsi="Segoe UI" w:cs="Segoe UI"/>
                <w:szCs w:val="20"/>
                <w:lang w:eastAsia="pl-PL"/>
              </w:rPr>
              <w:t>1</w:t>
            </w:r>
            <w:r w:rsidR="00517E90" w:rsidRPr="00803D99">
              <w:rPr>
                <w:rFonts w:ascii="Segoe UI" w:eastAsiaTheme="minorEastAsia" w:hAnsi="Segoe UI" w:cs="Segoe UI"/>
                <w:szCs w:val="20"/>
                <w:lang w:eastAsia="pl-PL"/>
              </w:rPr>
              <w:t>)</w:t>
            </w:r>
          </w:p>
        </w:tc>
        <w:tc>
          <w:tcPr>
            <w:tcW w:w="1912" w:type="pct"/>
            <w:shd w:val="clear" w:color="auto" w:fill="auto"/>
            <w:vAlign w:val="center"/>
          </w:tcPr>
          <w:p w14:paraId="353043C4" w14:textId="32AA1D79" w:rsidR="008444BE" w:rsidRPr="00803D99" w:rsidRDefault="00BC17C8" w:rsidP="00D41A9A">
            <w:pPr>
              <w:spacing w:after="0" w:line="240" w:lineRule="auto"/>
              <w:jc w:val="center"/>
              <w:rPr>
                <w:rFonts w:ascii="Segoe UI" w:eastAsiaTheme="minorEastAsia" w:hAnsi="Segoe UI" w:cs="Segoe UI"/>
                <w:szCs w:val="20"/>
                <w:highlight w:val="yellow"/>
                <w:lang w:eastAsia="pl-PL"/>
              </w:rPr>
            </w:pPr>
            <w:r w:rsidRPr="00BC17C8">
              <w:rPr>
                <w:rFonts w:ascii="Segoe UI" w:eastAsiaTheme="minorEastAsia" w:hAnsi="Segoe UI" w:cs="Segoe UI"/>
                <w:szCs w:val="20"/>
                <w:lang w:eastAsia="pl-PL"/>
              </w:rPr>
              <w:t>175 314 503,16</w:t>
            </w:r>
          </w:p>
        </w:tc>
      </w:tr>
      <w:tr w:rsidR="00876C58" w:rsidRPr="00803D99" w14:paraId="29100A8C" w14:textId="77777777" w:rsidTr="00FB298C">
        <w:trPr>
          <w:trHeight w:val="372"/>
        </w:trPr>
        <w:tc>
          <w:tcPr>
            <w:tcW w:w="294" w:type="pct"/>
            <w:shd w:val="clear" w:color="auto" w:fill="FFFFFF" w:themeFill="background1"/>
            <w:vAlign w:val="center"/>
          </w:tcPr>
          <w:p w14:paraId="0F108ACD" w14:textId="4BF1FF3B" w:rsidR="00876C58" w:rsidRPr="00803D99" w:rsidRDefault="00CF4D74" w:rsidP="00D41A9A">
            <w:pPr>
              <w:spacing w:after="0" w:line="240" w:lineRule="auto"/>
              <w:jc w:val="center"/>
              <w:rPr>
                <w:rFonts w:ascii="Segoe UI" w:eastAsiaTheme="minorEastAsia" w:hAnsi="Segoe UI" w:cs="Segoe UI"/>
                <w:szCs w:val="20"/>
              </w:rPr>
            </w:pPr>
            <w:r w:rsidRPr="00803D99">
              <w:rPr>
                <w:rFonts w:ascii="Segoe UI" w:eastAsiaTheme="minorEastAsia" w:hAnsi="Segoe UI" w:cs="Segoe UI"/>
                <w:szCs w:val="20"/>
              </w:rPr>
              <w:t>2</w:t>
            </w:r>
          </w:p>
        </w:tc>
        <w:tc>
          <w:tcPr>
            <w:tcW w:w="2794" w:type="pct"/>
            <w:shd w:val="clear" w:color="auto" w:fill="auto"/>
            <w:vAlign w:val="center"/>
          </w:tcPr>
          <w:p w14:paraId="08A996F2" w14:textId="2B42768E" w:rsidR="005D4936" w:rsidRPr="00803D99" w:rsidRDefault="00876C58" w:rsidP="00D41A9A">
            <w:pPr>
              <w:spacing w:after="0" w:line="240" w:lineRule="auto"/>
              <w:rPr>
                <w:rFonts w:ascii="Segoe UI" w:eastAsiaTheme="minorEastAsia" w:hAnsi="Segoe UI" w:cs="Segoe UI"/>
                <w:szCs w:val="20"/>
                <w:lang w:eastAsia="pl-PL"/>
              </w:rPr>
            </w:pPr>
            <w:r w:rsidRPr="00803D99">
              <w:rPr>
                <w:rFonts w:ascii="Segoe UI" w:eastAsiaTheme="minorEastAsia" w:hAnsi="Segoe UI" w:cs="Segoe UI"/>
                <w:szCs w:val="20"/>
                <w:lang w:eastAsia="pl-PL"/>
              </w:rPr>
              <w:t xml:space="preserve">Środki trwałe, maszyny, urządzenia, wyposażenie, niskocenne składniki majątku, sprzęt elektroniczny starszy niż 5 lat </w:t>
            </w:r>
          </w:p>
        </w:tc>
        <w:tc>
          <w:tcPr>
            <w:tcW w:w="1912" w:type="pct"/>
            <w:shd w:val="clear" w:color="auto" w:fill="auto"/>
            <w:vAlign w:val="center"/>
          </w:tcPr>
          <w:p w14:paraId="6D10656D" w14:textId="1112B300" w:rsidR="00876C58" w:rsidRPr="00803D99" w:rsidRDefault="008D4126" w:rsidP="00D41A9A">
            <w:pPr>
              <w:spacing w:after="0" w:line="240" w:lineRule="auto"/>
              <w:jc w:val="center"/>
              <w:rPr>
                <w:rFonts w:ascii="Segoe UI" w:eastAsiaTheme="minorEastAsia" w:hAnsi="Segoe UI" w:cs="Segoe UI"/>
                <w:szCs w:val="20"/>
                <w:highlight w:val="yellow"/>
                <w:lang w:eastAsia="pl-PL"/>
              </w:rPr>
            </w:pPr>
            <w:r w:rsidRPr="00803D99">
              <w:rPr>
                <w:rFonts w:ascii="Segoe UI" w:eastAsiaTheme="minorEastAsia" w:hAnsi="Segoe UI" w:cs="Segoe UI"/>
                <w:szCs w:val="20"/>
                <w:lang w:eastAsia="pl-PL"/>
              </w:rPr>
              <w:t>7 887 39</w:t>
            </w:r>
            <w:r w:rsidR="00BC17C8">
              <w:rPr>
                <w:rFonts w:ascii="Segoe UI" w:eastAsiaTheme="minorEastAsia" w:hAnsi="Segoe UI" w:cs="Segoe UI"/>
                <w:szCs w:val="20"/>
                <w:lang w:eastAsia="pl-PL"/>
              </w:rPr>
              <w:t>5</w:t>
            </w:r>
            <w:r w:rsidRPr="00803D99">
              <w:rPr>
                <w:rFonts w:ascii="Segoe UI" w:eastAsiaTheme="minorEastAsia" w:hAnsi="Segoe UI" w:cs="Segoe UI"/>
                <w:szCs w:val="20"/>
                <w:lang w:eastAsia="pl-PL"/>
              </w:rPr>
              <w:t xml:space="preserve">,18 </w:t>
            </w:r>
          </w:p>
        </w:tc>
      </w:tr>
      <w:tr w:rsidR="008444BE" w:rsidRPr="00803D99" w14:paraId="2369768F" w14:textId="77777777" w:rsidTr="00FB298C">
        <w:trPr>
          <w:trHeight w:val="372"/>
        </w:trPr>
        <w:tc>
          <w:tcPr>
            <w:tcW w:w="5000" w:type="pct"/>
            <w:gridSpan w:val="3"/>
            <w:shd w:val="clear" w:color="auto" w:fill="FFFFFF" w:themeFill="background1"/>
            <w:vAlign w:val="center"/>
          </w:tcPr>
          <w:p w14:paraId="1ECC6C75" w14:textId="125837C4" w:rsidR="008444BE" w:rsidRPr="00803D99" w:rsidRDefault="008444BE" w:rsidP="00D41A9A">
            <w:pPr>
              <w:spacing w:after="0" w:line="240" w:lineRule="auto"/>
              <w:jc w:val="center"/>
              <w:rPr>
                <w:rFonts w:ascii="Segoe UI" w:eastAsiaTheme="minorEastAsia" w:hAnsi="Segoe UI" w:cs="Segoe UI"/>
                <w:szCs w:val="20"/>
                <w:lang w:eastAsia="pl-PL"/>
              </w:rPr>
            </w:pPr>
            <w:bookmarkStart w:id="7" w:name="_Hlk98140964"/>
            <w:r w:rsidRPr="00803D99">
              <w:rPr>
                <w:rFonts w:ascii="Segoe UI" w:eastAsiaTheme="minorEastAsia" w:hAnsi="Segoe UI" w:cs="Segoe UI"/>
                <w:b/>
                <w:bCs/>
                <w:szCs w:val="20"/>
                <w:lang w:eastAsia="pl-PL"/>
              </w:rPr>
              <w:t>Ubezpieczenie mienia od ryzyk wszystkich –</w:t>
            </w:r>
            <w:r w:rsidR="00D01564" w:rsidRPr="00803D99">
              <w:rPr>
                <w:rFonts w:ascii="Segoe UI" w:eastAsiaTheme="minorEastAsia" w:hAnsi="Segoe UI" w:cs="Segoe UI"/>
                <w:b/>
                <w:bCs/>
                <w:szCs w:val="20"/>
                <w:lang w:eastAsia="pl-PL"/>
              </w:rPr>
              <w:t xml:space="preserve"> </w:t>
            </w:r>
            <w:r w:rsidRPr="00803D99">
              <w:rPr>
                <w:rFonts w:ascii="Segoe UI" w:eastAsiaTheme="minorEastAsia" w:hAnsi="Segoe UI" w:cs="Segoe UI"/>
                <w:b/>
                <w:bCs/>
                <w:szCs w:val="20"/>
                <w:lang w:eastAsia="pl-PL"/>
              </w:rPr>
              <w:t>limit</w:t>
            </w:r>
            <w:r w:rsidR="002C328B" w:rsidRPr="00803D99">
              <w:rPr>
                <w:rFonts w:ascii="Segoe UI" w:eastAsiaTheme="minorEastAsia" w:hAnsi="Segoe UI" w:cs="Segoe UI"/>
                <w:b/>
                <w:bCs/>
                <w:szCs w:val="20"/>
                <w:lang w:eastAsia="pl-PL"/>
              </w:rPr>
              <w:t>/suma</w:t>
            </w:r>
            <w:r w:rsidRPr="00803D99">
              <w:rPr>
                <w:rFonts w:ascii="Segoe UI" w:eastAsiaTheme="minorEastAsia" w:hAnsi="Segoe UI" w:cs="Segoe UI"/>
                <w:b/>
                <w:bCs/>
                <w:szCs w:val="20"/>
                <w:lang w:eastAsia="pl-PL"/>
              </w:rPr>
              <w:t xml:space="preserve"> na pierwsze ryzyko na jedno i wszystkie zdarzenia </w:t>
            </w:r>
            <w:r w:rsidR="00FB4876" w:rsidRPr="00803D99">
              <w:rPr>
                <w:rFonts w:ascii="Segoe UI" w:eastAsiaTheme="minorEastAsia" w:hAnsi="Segoe UI" w:cs="Segoe UI"/>
                <w:b/>
                <w:bCs/>
                <w:szCs w:val="20"/>
                <w:lang w:eastAsia="pl-PL"/>
              </w:rPr>
              <w:br/>
            </w:r>
            <w:r w:rsidRPr="00803D99">
              <w:rPr>
                <w:rFonts w:ascii="Segoe UI" w:eastAsiaTheme="minorEastAsia" w:hAnsi="Segoe UI" w:cs="Segoe UI"/>
                <w:b/>
                <w:bCs/>
                <w:szCs w:val="20"/>
                <w:lang w:eastAsia="pl-PL"/>
              </w:rPr>
              <w:t>w okresie ubezpieczenia</w:t>
            </w:r>
            <w:r w:rsidR="00881FA4" w:rsidRPr="00803D99">
              <w:rPr>
                <w:rFonts w:ascii="Segoe UI" w:eastAsiaTheme="minorEastAsia" w:hAnsi="Segoe UI" w:cs="Segoe UI"/>
                <w:b/>
                <w:bCs/>
                <w:szCs w:val="20"/>
                <w:lang w:eastAsia="pl-PL"/>
              </w:rPr>
              <w:t xml:space="preserve"> (wg wartości odtworzeniowych)</w:t>
            </w:r>
          </w:p>
        </w:tc>
      </w:tr>
      <w:tr w:rsidR="00490487" w:rsidRPr="00803D99" w14:paraId="7FA5439A" w14:textId="77777777" w:rsidTr="00FB298C">
        <w:trPr>
          <w:trHeight w:val="372"/>
        </w:trPr>
        <w:tc>
          <w:tcPr>
            <w:tcW w:w="294" w:type="pct"/>
            <w:shd w:val="clear" w:color="auto" w:fill="FFFFFF" w:themeFill="background1"/>
            <w:vAlign w:val="center"/>
          </w:tcPr>
          <w:p w14:paraId="1FF60C51" w14:textId="2C3DF074" w:rsidR="00490487" w:rsidRPr="00803D99" w:rsidRDefault="001F1C12" w:rsidP="00D41A9A">
            <w:pPr>
              <w:spacing w:after="0" w:line="240" w:lineRule="auto"/>
              <w:jc w:val="center"/>
              <w:rPr>
                <w:rFonts w:ascii="Segoe UI" w:eastAsiaTheme="minorEastAsia" w:hAnsi="Segoe UI" w:cs="Segoe UI"/>
                <w:szCs w:val="20"/>
                <w:lang w:eastAsia="pl-PL"/>
              </w:rPr>
            </w:pPr>
            <w:r w:rsidRPr="00803D99">
              <w:rPr>
                <w:rFonts w:ascii="Segoe UI" w:eastAsiaTheme="minorEastAsia" w:hAnsi="Segoe UI" w:cs="Segoe UI"/>
                <w:szCs w:val="20"/>
                <w:lang w:eastAsia="pl-PL"/>
              </w:rPr>
              <w:t>3</w:t>
            </w:r>
          </w:p>
        </w:tc>
        <w:tc>
          <w:tcPr>
            <w:tcW w:w="2794" w:type="pct"/>
            <w:shd w:val="clear" w:color="auto" w:fill="auto"/>
          </w:tcPr>
          <w:p w14:paraId="3D433407" w14:textId="6CC71C29" w:rsidR="00490487" w:rsidRPr="00803D99" w:rsidRDefault="00490487" w:rsidP="00D41A9A">
            <w:pPr>
              <w:spacing w:after="0" w:line="240" w:lineRule="auto"/>
              <w:rPr>
                <w:rFonts w:ascii="Segoe UI" w:eastAsiaTheme="minorEastAsia" w:hAnsi="Segoe UI" w:cs="Segoe UI"/>
                <w:szCs w:val="20"/>
                <w:lang w:eastAsia="pl-PL"/>
              </w:rPr>
            </w:pPr>
            <w:r w:rsidRPr="00803D99">
              <w:rPr>
                <w:rFonts w:ascii="Segoe UI" w:eastAsiaTheme="minorEastAsia" w:hAnsi="Segoe UI" w:cs="Segoe UI"/>
                <w:szCs w:val="20"/>
                <w:lang w:eastAsia="pl-PL"/>
              </w:rPr>
              <w:t>Nakłady inwestycyjne / adaptacyjne w obcych środkach trwałych (jeżeli nie zostały uwzględnione w pozostałych sumach ubezpieczenia)</w:t>
            </w:r>
          </w:p>
        </w:tc>
        <w:tc>
          <w:tcPr>
            <w:tcW w:w="1912" w:type="pct"/>
            <w:shd w:val="clear" w:color="auto" w:fill="auto"/>
            <w:vAlign w:val="center"/>
          </w:tcPr>
          <w:p w14:paraId="562FB7A6" w14:textId="45C6581D" w:rsidR="00490487" w:rsidRPr="00803D99" w:rsidRDefault="00490487" w:rsidP="00D41A9A">
            <w:pPr>
              <w:spacing w:after="0" w:line="240" w:lineRule="auto"/>
              <w:jc w:val="center"/>
              <w:rPr>
                <w:rFonts w:ascii="Segoe UI" w:eastAsiaTheme="minorEastAsia" w:hAnsi="Segoe UI" w:cs="Segoe UI"/>
                <w:szCs w:val="20"/>
                <w:lang w:eastAsia="pl-PL"/>
              </w:rPr>
            </w:pPr>
            <w:r w:rsidRPr="00803D99">
              <w:rPr>
                <w:rFonts w:ascii="Segoe UI" w:eastAsiaTheme="minorEastAsia" w:hAnsi="Segoe UI" w:cs="Segoe UI"/>
                <w:szCs w:val="20"/>
                <w:lang w:eastAsia="pl-PL"/>
              </w:rPr>
              <w:t>1 000</w:t>
            </w:r>
            <w:r w:rsidR="001F1C12" w:rsidRPr="00803D99">
              <w:rPr>
                <w:rFonts w:ascii="Segoe UI" w:eastAsiaTheme="minorEastAsia" w:hAnsi="Segoe UI" w:cs="Segoe UI"/>
                <w:szCs w:val="20"/>
                <w:lang w:eastAsia="pl-PL"/>
              </w:rPr>
              <w:t> </w:t>
            </w:r>
            <w:r w:rsidRPr="00803D99">
              <w:rPr>
                <w:rFonts w:ascii="Segoe UI" w:eastAsiaTheme="minorEastAsia" w:hAnsi="Segoe UI" w:cs="Segoe UI"/>
                <w:szCs w:val="20"/>
                <w:lang w:eastAsia="pl-PL"/>
              </w:rPr>
              <w:t>000</w:t>
            </w:r>
            <w:r w:rsidR="001F1C12" w:rsidRPr="00803D99">
              <w:rPr>
                <w:rFonts w:ascii="Segoe UI" w:eastAsiaTheme="minorEastAsia" w:hAnsi="Segoe UI" w:cs="Segoe UI"/>
                <w:szCs w:val="20"/>
                <w:lang w:eastAsia="pl-PL"/>
              </w:rPr>
              <w:t>,00</w:t>
            </w:r>
          </w:p>
        </w:tc>
      </w:tr>
      <w:bookmarkEnd w:id="7"/>
      <w:tr w:rsidR="00A92209" w:rsidRPr="00803D99" w14:paraId="269F9D87" w14:textId="77777777" w:rsidTr="00FB298C">
        <w:trPr>
          <w:trHeight w:val="372"/>
        </w:trPr>
        <w:tc>
          <w:tcPr>
            <w:tcW w:w="294" w:type="pct"/>
            <w:shd w:val="clear" w:color="auto" w:fill="FFFFFF" w:themeFill="background1"/>
            <w:vAlign w:val="center"/>
          </w:tcPr>
          <w:p w14:paraId="6D847CA6" w14:textId="5AC711B2" w:rsidR="00A92209" w:rsidRPr="00803D99" w:rsidRDefault="001F1C12" w:rsidP="00D41A9A">
            <w:pPr>
              <w:spacing w:after="0" w:line="240" w:lineRule="auto"/>
              <w:jc w:val="center"/>
              <w:rPr>
                <w:rFonts w:ascii="Segoe UI" w:eastAsiaTheme="minorEastAsia" w:hAnsi="Segoe UI" w:cs="Segoe UI"/>
                <w:szCs w:val="20"/>
              </w:rPr>
            </w:pPr>
            <w:r w:rsidRPr="00803D99">
              <w:rPr>
                <w:rFonts w:ascii="Segoe UI" w:eastAsiaTheme="minorEastAsia" w:hAnsi="Segoe UI" w:cs="Segoe UI"/>
                <w:szCs w:val="20"/>
              </w:rPr>
              <w:t>4</w:t>
            </w:r>
          </w:p>
        </w:tc>
        <w:tc>
          <w:tcPr>
            <w:tcW w:w="2794" w:type="pct"/>
            <w:shd w:val="clear" w:color="auto" w:fill="auto"/>
            <w:vAlign w:val="center"/>
          </w:tcPr>
          <w:p w14:paraId="0EAEDB94" w14:textId="72CD67C8" w:rsidR="00A92209" w:rsidRPr="00803D99" w:rsidRDefault="00A92209" w:rsidP="00D41A9A">
            <w:pPr>
              <w:spacing w:after="0" w:line="240" w:lineRule="auto"/>
              <w:rPr>
                <w:rFonts w:ascii="Segoe UI" w:eastAsiaTheme="minorEastAsia" w:hAnsi="Segoe UI" w:cs="Segoe UI"/>
                <w:szCs w:val="20"/>
                <w:lang w:eastAsia="pl-PL"/>
              </w:rPr>
            </w:pPr>
            <w:r w:rsidRPr="00803D99">
              <w:rPr>
                <w:rFonts w:ascii="Segoe UI" w:eastAsiaTheme="minorEastAsia" w:hAnsi="Segoe UI" w:cs="Segoe UI"/>
                <w:szCs w:val="20"/>
                <w:lang w:eastAsia="pl-PL"/>
              </w:rPr>
              <w:t>Mienie niskocenne</w:t>
            </w:r>
            <w:r w:rsidR="003F6BB2" w:rsidRPr="00803D99">
              <w:rPr>
                <w:rFonts w:ascii="Segoe UI" w:eastAsiaTheme="minorEastAsia" w:hAnsi="Segoe UI" w:cs="Segoe UI"/>
                <w:szCs w:val="20"/>
                <w:lang w:eastAsia="pl-PL"/>
              </w:rPr>
              <w:t xml:space="preserve"> i mienie z konta 013</w:t>
            </w:r>
            <w:r w:rsidRPr="00803D99">
              <w:rPr>
                <w:rFonts w:ascii="Segoe UI" w:eastAsiaTheme="minorEastAsia" w:hAnsi="Segoe UI" w:cs="Segoe UI"/>
                <w:szCs w:val="20"/>
                <w:lang w:eastAsia="pl-PL"/>
              </w:rPr>
              <w:t xml:space="preserve"> (jeżeli nie zostało uwzględnione w pozostałych sumach ubezpieczenia)</w:t>
            </w:r>
          </w:p>
        </w:tc>
        <w:tc>
          <w:tcPr>
            <w:tcW w:w="1912" w:type="pct"/>
            <w:shd w:val="clear" w:color="auto" w:fill="auto"/>
            <w:vAlign w:val="center"/>
          </w:tcPr>
          <w:p w14:paraId="652A6633" w14:textId="289821A7" w:rsidR="00A92209" w:rsidRPr="00803D99" w:rsidRDefault="003F6BB2" w:rsidP="00D41A9A">
            <w:pPr>
              <w:spacing w:after="0" w:line="240" w:lineRule="auto"/>
              <w:jc w:val="center"/>
              <w:rPr>
                <w:rFonts w:ascii="Segoe UI" w:eastAsiaTheme="minorEastAsia" w:hAnsi="Segoe UI" w:cs="Segoe UI"/>
                <w:szCs w:val="20"/>
                <w:lang w:eastAsia="pl-PL"/>
              </w:rPr>
            </w:pPr>
            <w:r w:rsidRPr="00803D99">
              <w:rPr>
                <w:rFonts w:ascii="Segoe UI" w:eastAsiaTheme="minorEastAsia" w:hAnsi="Segoe UI" w:cs="Segoe UI"/>
                <w:szCs w:val="20"/>
                <w:lang w:eastAsia="pl-PL"/>
              </w:rPr>
              <w:t xml:space="preserve">2 500 000 zł </w:t>
            </w:r>
          </w:p>
        </w:tc>
      </w:tr>
      <w:tr w:rsidR="0057281B" w:rsidRPr="00803D99" w14:paraId="051B4A29" w14:textId="77777777" w:rsidTr="00FB298C">
        <w:trPr>
          <w:trHeight w:val="372"/>
        </w:trPr>
        <w:tc>
          <w:tcPr>
            <w:tcW w:w="294" w:type="pct"/>
            <w:shd w:val="clear" w:color="auto" w:fill="FFFFFF" w:themeFill="background1"/>
            <w:vAlign w:val="center"/>
          </w:tcPr>
          <w:p w14:paraId="3619F449" w14:textId="43056FDD" w:rsidR="0057281B" w:rsidRPr="00803D99" w:rsidRDefault="001F1C12" w:rsidP="00D41A9A">
            <w:pPr>
              <w:spacing w:after="0" w:line="240" w:lineRule="auto"/>
              <w:jc w:val="center"/>
              <w:rPr>
                <w:rFonts w:ascii="Segoe UI" w:eastAsiaTheme="minorEastAsia" w:hAnsi="Segoe UI" w:cs="Segoe UI"/>
                <w:szCs w:val="20"/>
              </w:rPr>
            </w:pPr>
            <w:r w:rsidRPr="00803D99">
              <w:rPr>
                <w:rFonts w:ascii="Segoe UI" w:eastAsiaTheme="minorEastAsia" w:hAnsi="Segoe UI" w:cs="Segoe UI"/>
                <w:szCs w:val="20"/>
              </w:rPr>
              <w:t>5</w:t>
            </w:r>
          </w:p>
        </w:tc>
        <w:tc>
          <w:tcPr>
            <w:tcW w:w="2794" w:type="pct"/>
            <w:shd w:val="clear" w:color="auto" w:fill="auto"/>
            <w:vAlign w:val="center"/>
          </w:tcPr>
          <w:p w14:paraId="1CBD7062" w14:textId="5E8EDAB4" w:rsidR="0057281B" w:rsidRPr="00803D99" w:rsidRDefault="0057281B" w:rsidP="00D41A9A">
            <w:pPr>
              <w:spacing w:after="0" w:line="240" w:lineRule="auto"/>
              <w:rPr>
                <w:rFonts w:ascii="Segoe UI" w:eastAsiaTheme="minorEastAsia" w:hAnsi="Segoe UI" w:cs="Segoe UI"/>
                <w:szCs w:val="20"/>
                <w:lang w:eastAsia="pl-PL"/>
              </w:rPr>
            </w:pPr>
            <w:r w:rsidRPr="00803D99">
              <w:rPr>
                <w:rFonts w:ascii="Segoe UI" w:eastAsiaTheme="minorEastAsia" w:hAnsi="Segoe UI" w:cs="Segoe UI"/>
                <w:szCs w:val="20"/>
                <w:lang w:eastAsia="pl-PL"/>
              </w:rPr>
              <w:t>Środki obrotowe</w:t>
            </w:r>
          </w:p>
        </w:tc>
        <w:tc>
          <w:tcPr>
            <w:tcW w:w="1912" w:type="pct"/>
            <w:shd w:val="clear" w:color="auto" w:fill="auto"/>
            <w:vAlign w:val="center"/>
          </w:tcPr>
          <w:p w14:paraId="2A8D2D9B" w14:textId="13EE989F" w:rsidR="0057281B" w:rsidRPr="00803D99" w:rsidDel="003B11CA" w:rsidRDefault="0057281B" w:rsidP="00D41A9A">
            <w:pPr>
              <w:spacing w:after="0" w:line="240" w:lineRule="auto"/>
              <w:jc w:val="center"/>
              <w:rPr>
                <w:rFonts w:ascii="Segoe UI" w:eastAsiaTheme="minorEastAsia" w:hAnsi="Segoe UI" w:cs="Segoe UI"/>
                <w:szCs w:val="20"/>
                <w:lang w:eastAsia="pl-PL"/>
              </w:rPr>
            </w:pPr>
            <w:r w:rsidRPr="00803D99">
              <w:rPr>
                <w:rFonts w:ascii="Segoe UI" w:eastAsiaTheme="minorEastAsia" w:hAnsi="Segoe UI" w:cs="Segoe UI"/>
                <w:szCs w:val="20"/>
                <w:lang w:eastAsia="pl-PL"/>
              </w:rPr>
              <w:t>100 000,00</w:t>
            </w:r>
          </w:p>
        </w:tc>
      </w:tr>
      <w:tr w:rsidR="00EA094A" w:rsidRPr="00803D99" w14:paraId="3AE005E4" w14:textId="77777777" w:rsidTr="00FB298C">
        <w:trPr>
          <w:trHeight w:val="372"/>
        </w:trPr>
        <w:tc>
          <w:tcPr>
            <w:tcW w:w="294" w:type="pct"/>
            <w:shd w:val="clear" w:color="auto" w:fill="FFFFFF" w:themeFill="background1"/>
            <w:vAlign w:val="center"/>
          </w:tcPr>
          <w:p w14:paraId="2EE97851" w14:textId="18069DAC" w:rsidR="008444BE" w:rsidRPr="00803D99" w:rsidRDefault="006834D5" w:rsidP="00D41A9A">
            <w:pPr>
              <w:spacing w:after="0" w:line="240" w:lineRule="auto"/>
              <w:jc w:val="center"/>
              <w:rPr>
                <w:rFonts w:ascii="Segoe UI" w:eastAsiaTheme="minorEastAsia" w:hAnsi="Segoe UI" w:cs="Segoe UI"/>
                <w:szCs w:val="20"/>
              </w:rPr>
            </w:pPr>
            <w:bookmarkStart w:id="8" w:name="_Hlk82668247"/>
            <w:r w:rsidRPr="00803D99">
              <w:rPr>
                <w:rFonts w:ascii="Segoe UI" w:eastAsiaTheme="minorEastAsia" w:hAnsi="Segoe UI" w:cs="Segoe UI"/>
                <w:szCs w:val="20"/>
              </w:rPr>
              <w:t>6</w:t>
            </w:r>
          </w:p>
        </w:tc>
        <w:tc>
          <w:tcPr>
            <w:tcW w:w="2794" w:type="pct"/>
            <w:shd w:val="clear" w:color="auto" w:fill="auto"/>
            <w:vAlign w:val="center"/>
          </w:tcPr>
          <w:p w14:paraId="4DB99377" w14:textId="77777777" w:rsidR="008444BE" w:rsidRPr="00803D99" w:rsidRDefault="008444BE" w:rsidP="00D41A9A">
            <w:pPr>
              <w:spacing w:after="0" w:line="240" w:lineRule="auto"/>
              <w:rPr>
                <w:rFonts w:ascii="Segoe UI" w:eastAsiaTheme="minorEastAsia" w:hAnsi="Segoe UI" w:cs="Segoe UI"/>
                <w:szCs w:val="20"/>
                <w:lang w:eastAsia="pl-PL"/>
              </w:rPr>
            </w:pPr>
            <w:r w:rsidRPr="00803D99">
              <w:rPr>
                <w:rFonts w:ascii="Segoe UI" w:eastAsiaTheme="minorEastAsia" w:hAnsi="Segoe UI" w:cs="Segoe UI"/>
                <w:szCs w:val="20"/>
                <w:lang w:eastAsia="pl-PL"/>
              </w:rPr>
              <w:t>Wartości pieniężne</w:t>
            </w:r>
          </w:p>
        </w:tc>
        <w:tc>
          <w:tcPr>
            <w:tcW w:w="1912" w:type="pct"/>
            <w:shd w:val="clear" w:color="auto" w:fill="auto"/>
            <w:vAlign w:val="center"/>
          </w:tcPr>
          <w:p w14:paraId="635B267A" w14:textId="5B0916F4" w:rsidR="008444BE" w:rsidRPr="00803D99" w:rsidRDefault="003B11CA" w:rsidP="00D41A9A">
            <w:pPr>
              <w:spacing w:after="0" w:line="240" w:lineRule="auto"/>
              <w:jc w:val="center"/>
              <w:rPr>
                <w:rFonts w:ascii="Segoe UI" w:eastAsiaTheme="minorEastAsia" w:hAnsi="Segoe UI" w:cs="Segoe UI"/>
                <w:szCs w:val="20"/>
                <w:lang w:eastAsia="pl-PL"/>
              </w:rPr>
            </w:pPr>
            <w:r w:rsidRPr="00803D99">
              <w:rPr>
                <w:rFonts w:ascii="Segoe UI" w:eastAsiaTheme="minorEastAsia" w:hAnsi="Segoe UI" w:cs="Segoe UI"/>
                <w:szCs w:val="20"/>
                <w:lang w:eastAsia="pl-PL"/>
              </w:rPr>
              <w:t>1</w:t>
            </w:r>
            <w:r w:rsidR="00E6186D" w:rsidRPr="00803D99">
              <w:rPr>
                <w:rFonts w:ascii="Segoe UI" w:eastAsiaTheme="minorEastAsia" w:hAnsi="Segoe UI" w:cs="Segoe UI"/>
                <w:szCs w:val="20"/>
                <w:lang w:eastAsia="pl-PL"/>
              </w:rPr>
              <w:t>4</w:t>
            </w:r>
            <w:r w:rsidRPr="00803D99">
              <w:rPr>
                <w:rFonts w:ascii="Segoe UI" w:eastAsiaTheme="minorEastAsia" w:hAnsi="Segoe UI" w:cs="Segoe UI"/>
                <w:szCs w:val="20"/>
                <w:lang w:eastAsia="pl-PL"/>
              </w:rPr>
              <w:t xml:space="preserve">0 </w:t>
            </w:r>
            <w:r w:rsidR="008444BE" w:rsidRPr="00803D99">
              <w:rPr>
                <w:rFonts w:ascii="Segoe UI" w:eastAsiaTheme="minorEastAsia" w:hAnsi="Segoe UI" w:cs="Segoe UI"/>
                <w:szCs w:val="20"/>
                <w:lang w:eastAsia="pl-PL"/>
              </w:rPr>
              <w:t>000,00</w:t>
            </w:r>
          </w:p>
        </w:tc>
      </w:tr>
      <w:tr w:rsidR="008444BE" w:rsidRPr="00803D99" w14:paraId="3E9BD82E" w14:textId="77777777" w:rsidTr="00FB298C">
        <w:trPr>
          <w:trHeight w:val="372"/>
        </w:trPr>
        <w:tc>
          <w:tcPr>
            <w:tcW w:w="294" w:type="pct"/>
            <w:shd w:val="clear" w:color="auto" w:fill="FFFFFF" w:themeFill="background1"/>
            <w:vAlign w:val="center"/>
          </w:tcPr>
          <w:p w14:paraId="3F4EC110" w14:textId="0CE7321C" w:rsidR="008444BE" w:rsidRPr="00803D99" w:rsidRDefault="001F1C12" w:rsidP="00D41A9A">
            <w:pPr>
              <w:spacing w:after="0" w:line="240" w:lineRule="auto"/>
              <w:jc w:val="center"/>
              <w:rPr>
                <w:rFonts w:ascii="Segoe UI" w:eastAsiaTheme="minorEastAsia" w:hAnsi="Segoe UI" w:cs="Segoe UI"/>
                <w:szCs w:val="20"/>
              </w:rPr>
            </w:pPr>
            <w:r w:rsidRPr="00803D99">
              <w:rPr>
                <w:rFonts w:ascii="Segoe UI" w:eastAsiaTheme="minorEastAsia" w:hAnsi="Segoe UI" w:cs="Segoe UI"/>
                <w:szCs w:val="20"/>
              </w:rPr>
              <w:t>7</w:t>
            </w:r>
          </w:p>
        </w:tc>
        <w:tc>
          <w:tcPr>
            <w:tcW w:w="2794" w:type="pct"/>
            <w:shd w:val="clear" w:color="auto" w:fill="auto"/>
            <w:vAlign w:val="center"/>
          </w:tcPr>
          <w:p w14:paraId="4B51565B" w14:textId="1B5837F4" w:rsidR="008444BE" w:rsidRPr="00803D99" w:rsidRDefault="008444BE" w:rsidP="00D41A9A">
            <w:pPr>
              <w:spacing w:after="0" w:line="240" w:lineRule="auto"/>
              <w:rPr>
                <w:rFonts w:ascii="Segoe UI" w:eastAsiaTheme="minorEastAsia" w:hAnsi="Segoe UI" w:cs="Segoe UI"/>
                <w:szCs w:val="20"/>
                <w:lang w:eastAsia="pl-PL"/>
              </w:rPr>
            </w:pPr>
            <w:r w:rsidRPr="00803D99">
              <w:rPr>
                <w:rFonts w:ascii="Segoe UI" w:eastAsiaTheme="minorEastAsia" w:hAnsi="Segoe UI" w:cs="Segoe UI"/>
                <w:szCs w:val="20"/>
                <w:lang w:eastAsia="pl-PL"/>
              </w:rPr>
              <w:t xml:space="preserve">Nakłady </w:t>
            </w:r>
            <w:r w:rsidR="006E64CA" w:rsidRPr="00803D99">
              <w:rPr>
                <w:rFonts w:ascii="Segoe UI" w:eastAsiaTheme="minorEastAsia" w:hAnsi="Segoe UI" w:cs="Segoe UI"/>
                <w:szCs w:val="20"/>
                <w:lang w:eastAsia="pl-PL"/>
              </w:rPr>
              <w:t>inwestycyjne</w:t>
            </w:r>
            <w:r w:rsidR="009D41C5" w:rsidRPr="00803D99">
              <w:rPr>
                <w:rFonts w:ascii="Segoe UI" w:eastAsiaTheme="minorEastAsia" w:hAnsi="Segoe UI" w:cs="Segoe UI"/>
                <w:szCs w:val="20"/>
                <w:lang w:eastAsia="pl-PL"/>
              </w:rPr>
              <w:t xml:space="preserve"> / adaptacyjne</w:t>
            </w:r>
            <w:r w:rsidR="00683FF0" w:rsidRPr="00803D99">
              <w:rPr>
                <w:rFonts w:ascii="Segoe UI" w:eastAsiaTheme="minorEastAsia" w:hAnsi="Segoe UI" w:cs="Segoe UI"/>
                <w:szCs w:val="20"/>
                <w:lang w:eastAsia="pl-PL"/>
              </w:rPr>
              <w:t xml:space="preserve"> w </w:t>
            </w:r>
            <w:r w:rsidR="0057281B" w:rsidRPr="00803D99">
              <w:rPr>
                <w:rFonts w:ascii="Segoe UI" w:eastAsiaTheme="minorEastAsia" w:hAnsi="Segoe UI" w:cs="Segoe UI"/>
                <w:szCs w:val="20"/>
                <w:lang w:eastAsia="pl-PL"/>
              </w:rPr>
              <w:t>obcych środkach trwałych (jeżeli nie zostały uwzględnione w pozostałych sumach ubezpieczenia)</w:t>
            </w:r>
          </w:p>
        </w:tc>
        <w:tc>
          <w:tcPr>
            <w:tcW w:w="1912" w:type="pct"/>
            <w:shd w:val="clear" w:color="auto" w:fill="auto"/>
            <w:vAlign w:val="center"/>
          </w:tcPr>
          <w:p w14:paraId="0A6ACF35" w14:textId="2F7BCAAD" w:rsidR="008444BE" w:rsidRPr="00803D99" w:rsidRDefault="003B11CA" w:rsidP="00D41A9A">
            <w:pPr>
              <w:spacing w:after="0" w:line="240" w:lineRule="auto"/>
              <w:jc w:val="center"/>
              <w:rPr>
                <w:rFonts w:ascii="Segoe UI" w:eastAsiaTheme="minorEastAsia" w:hAnsi="Segoe UI" w:cs="Segoe UI"/>
                <w:szCs w:val="20"/>
                <w:lang w:eastAsia="pl-PL"/>
              </w:rPr>
            </w:pPr>
            <w:r w:rsidRPr="00803D99">
              <w:rPr>
                <w:rFonts w:ascii="Segoe UI" w:eastAsiaTheme="minorEastAsia" w:hAnsi="Segoe UI" w:cs="Segoe UI"/>
                <w:szCs w:val="20"/>
                <w:lang w:eastAsia="pl-PL"/>
              </w:rPr>
              <w:t xml:space="preserve">1 000 </w:t>
            </w:r>
            <w:r w:rsidR="008444BE" w:rsidRPr="00803D99">
              <w:rPr>
                <w:rFonts w:ascii="Segoe UI" w:eastAsiaTheme="minorEastAsia" w:hAnsi="Segoe UI" w:cs="Segoe UI"/>
                <w:szCs w:val="20"/>
                <w:lang w:eastAsia="pl-PL"/>
              </w:rPr>
              <w:t>000,00</w:t>
            </w:r>
          </w:p>
        </w:tc>
      </w:tr>
      <w:tr w:rsidR="008444BE" w:rsidRPr="00803D99" w14:paraId="76039773" w14:textId="77777777" w:rsidTr="00FB298C">
        <w:trPr>
          <w:trHeight w:val="372"/>
        </w:trPr>
        <w:tc>
          <w:tcPr>
            <w:tcW w:w="294" w:type="pct"/>
            <w:shd w:val="clear" w:color="auto" w:fill="FFFFFF" w:themeFill="background1"/>
            <w:vAlign w:val="center"/>
          </w:tcPr>
          <w:p w14:paraId="7BC131D3" w14:textId="0786C619" w:rsidR="008444BE" w:rsidRPr="00803D99" w:rsidRDefault="00E60697" w:rsidP="00D41A9A">
            <w:pPr>
              <w:spacing w:after="0" w:line="240" w:lineRule="auto"/>
              <w:jc w:val="center"/>
              <w:rPr>
                <w:rFonts w:ascii="Segoe UI" w:eastAsiaTheme="minorEastAsia" w:hAnsi="Segoe UI" w:cs="Segoe UI"/>
                <w:szCs w:val="20"/>
              </w:rPr>
            </w:pPr>
            <w:r w:rsidRPr="00803D99">
              <w:rPr>
                <w:rFonts w:ascii="Segoe UI" w:eastAsiaTheme="minorEastAsia" w:hAnsi="Segoe UI" w:cs="Segoe UI"/>
                <w:szCs w:val="20"/>
              </w:rPr>
              <w:t>8</w:t>
            </w:r>
          </w:p>
        </w:tc>
        <w:tc>
          <w:tcPr>
            <w:tcW w:w="2794" w:type="pct"/>
            <w:shd w:val="clear" w:color="auto" w:fill="auto"/>
            <w:vAlign w:val="center"/>
          </w:tcPr>
          <w:p w14:paraId="3DA1790B" w14:textId="3B9925F7" w:rsidR="008444BE" w:rsidRPr="00803D99" w:rsidRDefault="008444BE" w:rsidP="00D41A9A">
            <w:pPr>
              <w:spacing w:after="0" w:line="240" w:lineRule="auto"/>
              <w:rPr>
                <w:rFonts w:ascii="Segoe UI" w:eastAsiaTheme="minorEastAsia" w:hAnsi="Segoe UI" w:cs="Segoe UI"/>
                <w:szCs w:val="20"/>
                <w:lang w:eastAsia="pl-PL"/>
              </w:rPr>
            </w:pPr>
            <w:r w:rsidRPr="00803D99">
              <w:rPr>
                <w:rFonts w:ascii="Segoe UI" w:eastAsiaTheme="minorEastAsia" w:hAnsi="Segoe UI" w:cs="Segoe UI"/>
                <w:szCs w:val="20"/>
                <w:lang w:eastAsia="pl-PL"/>
              </w:rPr>
              <w:t>Mienie osób trzecich i mienie powierzone</w:t>
            </w:r>
            <w:r w:rsidR="001F4451" w:rsidRPr="00803D99">
              <w:rPr>
                <w:rFonts w:ascii="Segoe UI" w:eastAsiaTheme="minorEastAsia" w:hAnsi="Segoe UI" w:cs="Segoe UI"/>
                <w:szCs w:val="20"/>
                <w:lang w:eastAsia="pl-PL"/>
              </w:rPr>
              <w:t xml:space="preserve"> (jeżeli nie został</w:t>
            </w:r>
            <w:r w:rsidR="005261AF" w:rsidRPr="00803D99">
              <w:rPr>
                <w:rFonts w:ascii="Segoe UI" w:eastAsiaTheme="minorEastAsia" w:hAnsi="Segoe UI" w:cs="Segoe UI"/>
                <w:szCs w:val="20"/>
                <w:lang w:eastAsia="pl-PL"/>
              </w:rPr>
              <w:t>o</w:t>
            </w:r>
            <w:r w:rsidR="001F4451" w:rsidRPr="00803D99">
              <w:rPr>
                <w:rFonts w:ascii="Segoe UI" w:eastAsiaTheme="minorEastAsia" w:hAnsi="Segoe UI" w:cs="Segoe UI"/>
                <w:szCs w:val="20"/>
                <w:lang w:eastAsia="pl-PL"/>
              </w:rPr>
              <w:t xml:space="preserve"> uwzględnione w pozostałych sumach ubezpieczenia)</w:t>
            </w:r>
          </w:p>
        </w:tc>
        <w:tc>
          <w:tcPr>
            <w:tcW w:w="1912" w:type="pct"/>
            <w:shd w:val="clear" w:color="auto" w:fill="auto"/>
            <w:vAlign w:val="center"/>
          </w:tcPr>
          <w:p w14:paraId="76AD6B8A" w14:textId="30DB1382" w:rsidR="008444BE" w:rsidRPr="00803D99" w:rsidRDefault="003B11CA" w:rsidP="00D41A9A">
            <w:pPr>
              <w:spacing w:after="0" w:line="240" w:lineRule="auto"/>
              <w:jc w:val="center"/>
              <w:rPr>
                <w:rFonts w:ascii="Segoe UI" w:eastAsiaTheme="minorEastAsia" w:hAnsi="Segoe UI" w:cs="Segoe UI"/>
                <w:szCs w:val="20"/>
                <w:lang w:eastAsia="pl-PL"/>
              </w:rPr>
            </w:pPr>
            <w:r w:rsidRPr="00803D99">
              <w:rPr>
                <w:rFonts w:ascii="Segoe UI" w:eastAsiaTheme="minorEastAsia" w:hAnsi="Segoe UI" w:cs="Segoe UI"/>
                <w:szCs w:val="20"/>
                <w:lang w:eastAsia="pl-PL"/>
              </w:rPr>
              <w:t xml:space="preserve">100 </w:t>
            </w:r>
            <w:r w:rsidR="008444BE" w:rsidRPr="00803D99">
              <w:rPr>
                <w:rFonts w:ascii="Segoe UI" w:eastAsiaTheme="minorEastAsia" w:hAnsi="Segoe UI" w:cs="Segoe UI"/>
                <w:szCs w:val="20"/>
                <w:lang w:eastAsia="pl-PL"/>
              </w:rPr>
              <w:t>000,00</w:t>
            </w:r>
          </w:p>
        </w:tc>
      </w:tr>
      <w:tr w:rsidR="008444BE" w:rsidRPr="00803D99" w14:paraId="40890006" w14:textId="77777777" w:rsidTr="00FB298C">
        <w:trPr>
          <w:trHeight w:val="372"/>
        </w:trPr>
        <w:tc>
          <w:tcPr>
            <w:tcW w:w="294" w:type="pct"/>
            <w:shd w:val="clear" w:color="auto" w:fill="FFFFFF" w:themeFill="background1"/>
            <w:vAlign w:val="center"/>
          </w:tcPr>
          <w:p w14:paraId="02D5FC9C" w14:textId="75271691" w:rsidR="008444BE" w:rsidRPr="00803D99" w:rsidRDefault="00E60697" w:rsidP="00D41A9A">
            <w:pPr>
              <w:spacing w:after="0" w:line="240" w:lineRule="auto"/>
              <w:jc w:val="center"/>
              <w:rPr>
                <w:rFonts w:ascii="Segoe UI" w:eastAsiaTheme="minorEastAsia" w:hAnsi="Segoe UI" w:cs="Segoe UI"/>
                <w:szCs w:val="20"/>
              </w:rPr>
            </w:pPr>
            <w:r w:rsidRPr="00803D99">
              <w:rPr>
                <w:rFonts w:ascii="Segoe UI" w:eastAsiaTheme="minorEastAsia" w:hAnsi="Segoe UI" w:cs="Segoe UI"/>
                <w:szCs w:val="20"/>
              </w:rPr>
              <w:t>9</w:t>
            </w:r>
          </w:p>
        </w:tc>
        <w:tc>
          <w:tcPr>
            <w:tcW w:w="2794" w:type="pct"/>
            <w:shd w:val="clear" w:color="auto" w:fill="auto"/>
            <w:vAlign w:val="center"/>
          </w:tcPr>
          <w:p w14:paraId="66489A73" w14:textId="75E854E4" w:rsidR="008444BE" w:rsidRPr="00803D99" w:rsidRDefault="008444BE" w:rsidP="00D41A9A">
            <w:pPr>
              <w:spacing w:after="0" w:line="240" w:lineRule="auto"/>
              <w:rPr>
                <w:rFonts w:ascii="Segoe UI" w:eastAsiaTheme="minorEastAsia" w:hAnsi="Segoe UI" w:cs="Segoe UI"/>
                <w:szCs w:val="20"/>
                <w:lang w:eastAsia="pl-PL"/>
              </w:rPr>
            </w:pPr>
            <w:r w:rsidRPr="00803D99">
              <w:rPr>
                <w:rFonts w:ascii="Segoe UI" w:eastAsiaTheme="minorEastAsia" w:hAnsi="Segoe UI" w:cs="Segoe UI"/>
                <w:szCs w:val="20"/>
                <w:lang w:eastAsia="pl-PL"/>
              </w:rPr>
              <w:t xml:space="preserve">Mienie pracownicze </w:t>
            </w:r>
            <w:r w:rsidR="00683FF0" w:rsidRPr="00803D99">
              <w:rPr>
                <w:rFonts w:ascii="Segoe UI" w:eastAsiaTheme="minorEastAsia" w:hAnsi="Segoe UI" w:cs="Segoe UI"/>
                <w:szCs w:val="20"/>
                <w:lang w:eastAsia="pl-PL"/>
              </w:rPr>
              <w:t>(</w:t>
            </w:r>
            <w:r w:rsidR="007E37CE" w:rsidRPr="00803D99">
              <w:rPr>
                <w:rFonts w:ascii="Segoe UI" w:eastAsiaTheme="minorEastAsia" w:hAnsi="Segoe UI" w:cs="Segoe UI"/>
                <w:szCs w:val="20"/>
                <w:lang w:eastAsia="pl-PL"/>
              </w:rPr>
              <w:t>limit na 1 pracownika</w:t>
            </w:r>
            <w:r w:rsidR="0057281B" w:rsidRPr="00803D99">
              <w:rPr>
                <w:rFonts w:ascii="Segoe UI" w:eastAsiaTheme="minorEastAsia" w:hAnsi="Segoe UI" w:cs="Segoe UI"/>
                <w:szCs w:val="20"/>
                <w:lang w:eastAsia="pl-PL"/>
              </w:rPr>
              <w:t>/</w:t>
            </w:r>
            <w:r w:rsidR="00930704" w:rsidRPr="00803D99">
              <w:rPr>
                <w:rFonts w:ascii="Segoe UI" w:eastAsiaTheme="minorEastAsia" w:hAnsi="Segoe UI" w:cs="Segoe UI"/>
                <w:szCs w:val="20"/>
                <w:lang w:eastAsia="pl-PL"/>
              </w:rPr>
              <w:t xml:space="preserve"> </w:t>
            </w:r>
            <w:r w:rsidR="00EA094A" w:rsidRPr="00803D99">
              <w:rPr>
                <w:rFonts w:ascii="Segoe UI" w:eastAsiaTheme="minorEastAsia" w:hAnsi="Segoe UI" w:cs="Segoe UI"/>
                <w:szCs w:val="20"/>
                <w:lang w:eastAsia="pl-PL"/>
              </w:rPr>
              <w:t>5</w:t>
            </w:r>
            <w:r w:rsidR="007E37CE" w:rsidRPr="00803D99">
              <w:rPr>
                <w:rFonts w:ascii="Segoe UI" w:eastAsiaTheme="minorEastAsia" w:hAnsi="Segoe UI" w:cs="Segoe UI"/>
                <w:szCs w:val="20"/>
                <w:lang w:eastAsia="pl-PL"/>
              </w:rPr>
              <w:t> 000 zł</w:t>
            </w:r>
            <w:r w:rsidR="00683FF0" w:rsidRPr="00803D99">
              <w:rPr>
                <w:rFonts w:ascii="Segoe UI" w:eastAsiaTheme="minorEastAsia" w:hAnsi="Segoe UI" w:cs="Segoe UI"/>
                <w:szCs w:val="20"/>
                <w:lang w:eastAsia="pl-PL"/>
              </w:rPr>
              <w:t>)</w:t>
            </w:r>
          </w:p>
        </w:tc>
        <w:tc>
          <w:tcPr>
            <w:tcW w:w="1912" w:type="pct"/>
            <w:shd w:val="clear" w:color="auto" w:fill="auto"/>
            <w:vAlign w:val="center"/>
          </w:tcPr>
          <w:p w14:paraId="0A5A2D50" w14:textId="0788F5DF" w:rsidR="008444BE" w:rsidRPr="00803D99" w:rsidRDefault="003B11CA" w:rsidP="00D41A9A">
            <w:pPr>
              <w:spacing w:after="0" w:line="240" w:lineRule="auto"/>
              <w:jc w:val="center"/>
              <w:rPr>
                <w:rFonts w:ascii="Segoe UI" w:eastAsiaTheme="minorEastAsia" w:hAnsi="Segoe UI" w:cs="Segoe UI"/>
                <w:szCs w:val="20"/>
                <w:lang w:eastAsia="pl-PL"/>
              </w:rPr>
            </w:pPr>
            <w:r w:rsidRPr="00803D99">
              <w:rPr>
                <w:rFonts w:ascii="Segoe UI" w:eastAsiaTheme="minorEastAsia" w:hAnsi="Segoe UI" w:cs="Segoe UI"/>
                <w:szCs w:val="20"/>
                <w:lang w:eastAsia="pl-PL"/>
              </w:rPr>
              <w:t xml:space="preserve">100 </w:t>
            </w:r>
            <w:r w:rsidR="008444BE" w:rsidRPr="00803D99">
              <w:rPr>
                <w:rFonts w:ascii="Segoe UI" w:eastAsiaTheme="minorEastAsia" w:hAnsi="Segoe UI" w:cs="Segoe UI"/>
                <w:szCs w:val="20"/>
                <w:lang w:eastAsia="pl-PL"/>
              </w:rPr>
              <w:t>000,00</w:t>
            </w:r>
          </w:p>
        </w:tc>
      </w:tr>
      <w:tr w:rsidR="00341E4A" w:rsidRPr="00803D99" w14:paraId="0931D9A0" w14:textId="77777777" w:rsidTr="00FB298C">
        <w:trPr>
          <w:trHeight w:val="372"/>
        </w:trPr>
        <w:tc>
          <w:tcPr>
            <w:tcW w:w="294" w:type="pct"/>
            <w:shd w:val="clear" w:color="auto" w:fill="FFFFFF" w:themeFill="background1"/>
            <w:vAlign w:val="center"/>
          </w:tcPr>
          <w:p w14:paraId="23D019BF" w14:textId="388C015F" w:rsidR="00341E4A" w:rsidRPr="00803D99" w:rsidRDefault="00341E4A" w:rsidP="00D41A9A">
            <w:pPr>
              <w:spacing w:after="0" w:line="240" w:lineRule="auto"/>
              <w:jc w:val="center"/>
              <w:rPr>
                <w:rFonts w:ascii="Segoe UI" w:eastAsiaTheme="minorEastAsia" w:hAnsi="Segoe UI" w:cs="Segoe UI"/>
                <w:szCs w:val="20"/>
              </w:rPr>
            </w:pPr>
            <w:r w:rsidRPr="00803D99">
              <w:rPr>
                <w:rFonts w:ascii="Segoe UI" w:eastAsiaTheme="minorEastAsia" w:hAnsi="Segoe UI" w:cs="Segoe UI"/>
                <w:szCs w:val="20"/>
              </w:rPr>
              <w:t>1</w:t>
            </w:r>
            <w:r w:rsidR="000C0891" w:rsidRPr="00803D99">
              <w:rPr>
                <w:rFonts w:ascii="Segoe UI" w:eastAsiaTheme="minorEastAsia" w:hAnsi="Segoe UI" w:cs="Segoe UI"/>
                <w:szCs w:val="20"/>
              </w:rPr>
              <w:t>0</w:t>
            </w:r>
          </w:p>
        </w:tc>
        <w:tc>
          <w:tcPr>
            <w:tcW w:w="2794" w:type="pct"/>
            <w:shd w:val="clear" w:color="auto" w:fill="auto"/>
            <w:vAlign w:val="center"/>
          </w:tcPr>
          <w:p w14:paraId="57DDDAC2" w14:textId="4A8EFBC3" w:rsidR="00132073" w:rsidRPr="00803D99" w:rsidRDefault="00132073" w:rsidP="00D41A9A">
            <w:pPr>
              <w:spacing w:after="0" w:line="240" w:lineRule="auto"/>
              <w:rPr>
                <w:rFonts w:ascii="Segoe UI" w:eastAsiaTheme="minorEastAsia" w:hAnsi="Segoe UI" w:cs="Segoe UI"/>
                <w:szCs w:val="20"/>
                <w:lang w:eastAsia="pl-PL"/>
              </w:rPr>
            </w:pPr>
            <w:r w:rsidRPr="00803D99">
              <w:rPr>
                <w:rFonts w:ascii="Segoe UI" w:eastAsiaTheme="minorEastAsia" w:hAnsi="Segoe UI" w:cs="Segoe UI"/>
                <w:szCs w:val="20"/>
                <w:lang w:eastAsia="pl-PL"/>
              </w:rPr>
              <w:t xml:space="preserve">Urządzeń i wyposażenia, w tym zewnętrznego, nieujętego </w:t>
            </w:r>
          </w:p>
          <w:p w14:paraId="0178761A" w14:textId="751E1C37" w:rsidR="00341E4A" w:rsidRPr="00803D99" w:rsidRDefault="00132073" w:rsidP="00D41A9A">
            <w:pPr>
              <w:spacing w:after="0" w:line="240" w:lineRule="auto"/>
              <w:rPr>
                <w:rFonts w:ascii="Segoe UI" w:eastAsiaTheme="minorEastAsia" w:hAnsi="Segoe UI" w:cs="Segoe UI"/>
                <w:szCs w:val="20"/>
                <w:lang w:eastAsia="pl-PL"/>
              </w:rPr>
            </w:pPr>
            <w:r w:rsidRPr="00803D99">
              <w:rPr>
                <w:rFonts w:ascii="Segoe UI" w:eastAsiaTheme="minorEastAsia" w:hAnsi="Segoe UI" w:cs="Segoe UI"/>
                <w:szCs w:val="20"/>
                <w:lang w:eastAsia="pl-PL"/>
              </w:rPr>
              <w:t>w ubezpieczeniu systemem sum stałych (np. m.in. urządzenia infrastruktury technicznej, iluminacje, hydranty, pojemniki i kosze na śmieci i surowce wtórne, wyposażenie placów zabaw, miejsc rekreacyjnych i podobnych, parków, skwerów, boisk, ławki itp.).</w:t>
            </w:r>
          </w:p>
        </w:tc>
        <w:tc>
          <w:tcPr>
            <w:tcW w:w="1912" w:type="pct"/>
            <w:shd w:val="clear" w:color="auto" w:fill="auto"/>
            <w:vAlign w:val="center"/>
          </w:tcPr>
          <w:p w14:paraId="05578264" w14:textId="0CA69B18" w:rsidR="00341E4A" w:rsidRPr="00803D99" w:rsidDel="003D20FD" w:rsidRDefault="00B21F02" w:rsidP="00D41A9A">
            <w:pPr>
              <w:spacing w:after="0" w:line="240" w:lineRule="auto"/>
              <w:jc w:val="center"/>
              <w:rPr>
                <w:rFonts w:ascii="Segoe UI" w:eastAsiaTheme="minorEastAsia" w:hAnsi="Segoe UI" w:cs="Segoe UI"/>
                <w:szCs w:val="20"/>
                <w:lang w:eastAsia="pl-PL"/>
              </w:rPr>
            </w:pPr>
            <w:r w:rsidRPr="00803D99">
              <w:rPr>
                <w:rFonts w:ascii="Segoe UI" w:eastAsiaTheme="minorEastAsia" w:hAnsi="Segoe UI" w:cs="Segoe UI"/>
                <w:szCs w:val="20"/>
                <w:lang w:eastAsia="pl-PL"/>
              </w:rPr>
              <w:t>5</w:t>
            </w:r>
            <w:r w:rsidR="00341E4A" w:rsidRPr="00803D99">
              <w:rPr>
                <w:rFonts w:ascii="Segoe UI" w:eastAsiaTheme="minorEastAsia" w:hAnsi="Segoe UI" w:cs="Segoe UI"/>
                <w:szCs w:val="20"/>
                <w:lang w:eastAsia="pl-PL"/>
              </w:rPr>
              <w:t>0 000,00</w:t>
            </w:r>
          </w:p>
        </w:tc>
      </w:tr>
      <w:tr w:rsidR="00EC019E" w:rsidRPr="00803D99" w14:paraId="603D28DE" w14:textId="77777777" w:rsidTr="00FB298C">
        <w:trPr>
          <w:trHeight w:val="372"/>
        </w:trPr>
        <w:tc>
          <w:tcPr>
            <w:tcW w:w="294" w:type="pct"/>
            <w:shd w:val="clear" w:color="auto" w:fill="FFFFFF" w:themeFill="background1"/>
            <w:vAlign w:val="center"/>
          </w:tcPr>
          <w:p w14:paraId="0421810E" w14:textId="78D9ACA5" w:rsidR="00EC019E" w:rsidRPr="00803D99" w:rsidRDefault="00EC019E" w:rsidP="00D41A9A">
            <w:pPr>
              <w:spacing w:after="0" w:line="240" w:lineRule="auto"/>
              <w:jc w:val="center"/>
              <w:rPr>
                <w:rFonts w:ascii="Segoe UI" w:eastAsiaTheme="minorEastAsia" w:hAnsi="Segoe UI" w:cs="Segoe UI"/>
                <w:szCs w:val="20"/>
              </w:rPr>
            </w:pPr>
            <w:r w:rsidRPr="00803D99">
              <w:rPr>
                <w:rFonts w:ascii="Segoe UI" w:eastAsiaTheme="minorEastAsia" w:hAnsi="Segoe UI" w:cs="Segoe UI"/>
                <w:szCs w:val="20"/>
              </w:rPr>
              <w:t>1</w:t>
            </w:r>
            <w:r w:rsidR="000C0891" w:rsidRPr="00803D99">
              <w:rPr>
                <w:rFonts w:ascii="Segoe UI" w:eastAsiaTheme="minorEastAsia" w:hAnsi="Segoe UI" w:cs="Segoe UI"/>
                <w:szCs w:val="20"/>
              </w:rPr>
              <w:t>1</w:t>
            </w:r>
          </w:p>
        </w:tc>
        <w:tc>
          <w:tcPr>
            <w:tcW w:w="2794" w:type="pct"/>
            <w:shd w:val="clear" w:color="auto" w:fill="auto"/>
            <w:vAlign w:val="center"/>
          </w:tcPr>
          <w:p w14:paraId="14609D47" w14:textId="28C5681B" w:rsidR="00EC019E" w:rsidRPr="00803D99" w:rsidRDefault="000C0891" w:rsidP="00D41A9A">
            <w:pPr>
              <w:spacing w:after="0" w:line="240" w:lineRule="auto"/>
              <w:rPr>
                <w:rFonts w:ascii="Segoe UI" w:eastAsiaTheme="minorEastAsia" w:hAnsi="Segoe UI" w:cs="Segoe UI"/>
                <w:szCs w:val="20"/>
                <w:lang w:eastAsia="pl-PL"/>
              </w:rPr>
            </w:pPr>
            <w:r w:rsidRPr="00803D99">
              <w:rPr>
                <w:rFonts w:ascii="Segoe UI" w:eastAsiaTheme="minorEastAsia" w:hAnsi="Segoe UI" w:cs="Segoe UI"/>
                <w:szCs w:val="20"/>
                <w:lang w:eastAsia="pl-PL"/>
              </w:rPr>
              <w:t xml:space="preserve">Budowle i inne środki trwałe (za wyjątkiem budynków) nieujęte w ubezpieczeniu systemem sum stałych (np. m.in. ogrodzenia, balustrady, bariery, barierki – w tym wzdłuż pasa drogowego, ekrany </w:t>
            </w:r>
            <w:r w:rsidRPr="00803D99">
              <w:rPr>
                <w:rFonts w:ascii="Segoe UI" w:eastAsiaTheme="minorEastAsia" w:hAnsi="Segoe UI" w:cs="Segoe UI"/>
                <w:szCs w:val="20"/>
                <w:lang w:eastAsia="pl-PL"/>
              </w:rPr>
              <w:lastRenderedPageBreak/>
              <w:t>akustyczne, dźwiękochłonne, wygłuszające i podobne, wiaty, maszty flagowe, budowle infrastruktury technicznej (w tym drogowej), drogi i chodniki wewnętrzne, place, sieci wod.-kan. wraz z przyłączami i pokrywami, kanalizacje wraz z przyłączami i pokrywami: deszczowe, wodociągowe, sanitarne, teletechniczne, co, gazowe itp. obiekty małej architektury itp.).</w:t>
            </w:r>
          </w:p>
        </w:tc>
        <w:tc>
          <w:tcPr>
            <w:tcW w:w="1912" w:type="pct"/>
            <w:shd w:val="clear" w:color="auto" w:fill="auto"/>
            <w:vAlign w:val="center"/>
          </w:tcPr>
          <w:p w14:paraId="597E6031" w14:textId="5BE4C604" w:rsidR="00EC019E" w:rsidRPr="00803D99" w:rsidDel="003D20FD" w:rsidRDefault="000C0891" w:rsidP="00D41A9A">
            <w:pPr>
              <w:spacing w:after="0" w:line="240" w:lineRule="auto"/>
              <w:jc w:val="center"/>
              <w:rPr>
                <w:rFonts w:ascii="Segoe UI" w:eastAsiaTheme="minorEastAsia" w:hAnsi="Segoe UI" w:cs="Segoe UI"/>
                <w:szCs w:val="20"/>
                <w:lang w:eastAsia="pl-PL"/>
              </w:rPr>
            </w:pPr>
            <w:r w:rsidRPr="00803D99">
              <w:rPr>
                <w:rFonts w:ascii="Segoe UI" w:eastAsiaTheme="minorEastAsia" w:hAnsi="Segoe UI" w:cs="Segoe UI"/>
                <w:szCs w:val="20"/>
                <w:lang w:eastAsia="pl-PL"/>
              </w:rPr>
              <w:lastRenderedPageBreak/>
              <w:t>10</w:t>
            </w:r>
            <w:r w:rsidR="00172E0B" w:rsidRPr="00803D99">
              <w:rPr>
                <w:rFonts w:ascii="Segoe UI" w:eastAsiaTheme="minorEastAsia" w:hAnsi="Segoe UI" w:cs="Segoe UI"/>
                <w:szCs w:val="20"/>
                <w:lang w:eastAsia="pl-PL"/>
              </w:rPr>
              <w:t>0 000,00</w:t>
            </w:r>
          </w:p>
        </w:tc>
      </w:tr>
      <w:bookmarkEnd w:id="8"/>
    </w:tbl>
    <w:p w14:paraId="5A4BF0A5" w14:textId="77777777" w:rsidR="008444BE" w:rsidRPr="00E95B4B" w:rsidRDefault="008444BE" w:rsidP="00D41A9A">
      <w:pPr>
        <w:spacing w:after="0" w:line="240" w:lineRule="auto"/>
        <w:jc w:val="both"/>
        <w:rPr>
          <w:rFonts w:ascii="Segoe UI" w:eastAsiaTheme="minorEastAsia" w:hAnsi="Segoe UI" w:cs="Segoe UI"/>
          <w:sz w:val="22"/>
          <w:u w:val="single"/>
        </w:rPr>
      </w:pPr>
    </w:p>
    <w:tbl>
      <w:tblPr>
        <w:tblpPr w:leftFromText="141" w:rightFromText="141" w:vertAnchor="text" w:tblpXSpec="center" w:tblpY="1"/>
        <w:tblOverlap w:val="nev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6"/>
        <w:gridCol w:w="4905"/>
        <w:gridCol w:w="3356"/>
      </w:tblGrid>
      <w:tr w:rsidR="008444BE" w:rsidRPr="00E95B4B" w14:paraId="1158C27F" w14:textId="77777777" w:rsidTr="00BE0E68">
        <w:trPr>
          <w:trHeight w:val="372"/>
        </w:trPr>
        <w:tc>
          <w:tcPr>
            <w:tcW w:w="5000" w:type="pct"/>
            <w:gridSpan w:val="3"/>
            <w:shd w:val="clear" w:color="auto" w:fill="FFFFFF" w:themeFill="background1"/>
            <w:vAlign w:val="center"/>
          </w:tcPr>
          <w:p w14:paraId="2E5BC31C" w14:textId="21609A34" w:rsidR="008444BE" w:rsidRPr="0015158B" w:rsidRDefault="008444BE" w:rsidP="00D41A9A">
            <w:pPr>
              <w:spacing w:after="0" w:line="240" w:lineRule="auto"/>
              <w:jc w:val="center"/>
              <w:rPr>
                <w:rFonts w:ascii="Segoe UI" w:eastAsiaTheme="minorEastAsia" w:hAnsi="Segoe UI" w:cs="Segoe UI"/>
                <w:szCs w:val="20"/>
                <w:lang w:eastAsia="pl-PL"/>
              </w:rPr>
            </w:pPr>
            <w:bookmarkStart w:id="9" w:name="_Hlk82073629"/>
            <w:bookmarkStart w:id="10" w:name="_Hlk82668404"/>
            <w:r w:rsidRPr="0015158B">
              <w:rPr>
                <w:rFonts w:ascii="Segoe UI" w:eastAsiaTheme="minorEastAsia" w:hAnsi="Segoe UI" w:cs="Segoe UI"/>
                <w:b/>
                <w:bCs/>
                <w:szCs w:val="20"/>
                <w:lang w:eastAsia="pl-PL"/>
              </w:rPr>
              <w:t>Kradzież z włamaniem, rabunek, dewastacja</w:t>
            </w:r>
            <w:r w:rsidR="00A66BEC" w:rsidRPr="0015158B">
              <w:rPr>
                <w:rFonts w:ascii="Segoe UI" w:eastAsiaTheme="minorEastAsia" w:hAnsi="Segoe UI" w:cs="Segoe UI"/>
                <w:b/>
                <w:bCs/>
                <w:szCs w:val="20"/>
                <w:lang w:eastAsia="pl-PL"/>
              </w:rPr>
              <w:t xml:space="preserve"> </w:t>
            </w:r>
            <w:r w:rsidRPr="0015158B">
              <w:rPr>
                <w:rFonts w:ascii="Segoe UI" w:eastAsiaTheme="minorEastAsia" w:hAnsi="Segoe UI" w:cs="Segoe UI"/>
                <w:b/>
                <w:bCs/>
                <w:szCs w:val="20"/>
                <w:lang w:eastAsia="pl-PL"/>
              </w:rPr>
              <w:t>-</w:t>
            </w:r>
            <w:r w:rsidR="00D01564" w:rsidRPr="0015158B">
              <w:rPr>
                <w:rFonts w:ascii="Segoe UI" w:eastAsiaTheme="minorEastAsia" w:hAnsi="Segoe UI" w:cs="Segoe UI"/>
                <w:b/>
                <w:bCs/>
                <w:szCs w:val="20"/>
                <w:lang w:eastAsia="pl-PL"/>
              </w:rPr>
              <w:t xml:space="preserve"> </w:t>
            </w:r>
            <w:r w:rsidRPr="0015158B">
              <w:rPr>
                <w:rFonts w:ascii="Segoe UI" w:eastAsiaTheme="minorEastAsia" w:hAnsi="Segoe UI" w:cs="Segoe UI"/>
                <w:b/>
                <w:bCs/>
                <w:szCs w:val="20"/>
                <w:lang w:eastAsia="pl-PL"/>
              </w:rPr>
              <w:t xml:space="preserve">limit na pierwsze ryzyko na jedno i wszystkie zdarzenia </w:t>
            </w:r>
            <w:r w:rsidR="009F1F40" w:rsidRPr="0015158B">
              <w:rPr>
                <w:rFonts w:ascii="Segoe UI" w:eastAsiaTheme="minorEastAsia" w:hAnsi="Segoe UI" w:cs="Segoe UI"/>
                <w:b/>
                <w:bCs/>
                <w:szCs w:val="20"/>
                <w:lang w:eastAsia="pl-PL"/>
              </w:rPr>
              <w:br/>
            </w:r>
            <w:r w:rsidRPr="0015158B">
              <w:rPr>
                <w:rFonts w:ascii="Segoe UI" w:eastAsiaTheme="minorEastAsia" w:hAnsi="Segoe UI" w:cs="Segoe UI"/>
                <w:b/>
                <w:bCs/>
                <w:szCs w:val="20"/>
                <w:lang w:eastAsia="pl-PL"/>
              </w:rPr>
              <w:t>w okresie ubezpieczenia</w:t>
            </w:r>
          </w:p>
        </w:tc>
      </w:tr>
      <w:tr w:rsidR="008444BE" w:rsidRPr="00E95B4B" w14:paraId="7A6EBB00" w14:textId="77777777" w:rsidTr="00BE0E68">
        <w:trPr>
          <w:trHeight w:val="372"/>
        </w:trPr>
        <w:tc>
          <w:tcPr>
            <w:tcW w:w="294" w:type="pct"/>
            <w:shd w:val="clear" w:color="auto" w:fill="FFFFFF" w:themeFill="background1"/>
            <w:vAlign w:val="center"/>
          </w:tcPr>
          <w:p w14:paraId="152A33E4" w14:textId="34406C3E" w:rsidR="008444BE" w:rsidRPr="0015158B" w:rsidRDefault="0012275A" w:rsidP="00D41A9A">
            <w:pPr>
              <w:spacing w:after="0" w:line="240" w:lineRule="auto"/>
              <w:jc w:val="center"/>
              <w:rPr>
                <w:rFonts w:ascii="Segoe UI" w:eastAsiaTheme="minorEastAsia" w:hAnsi="Segoe UI" w:cs="Segoe UI"/>
                <w:szCs w:val="20"/>
              </w:rPr>
            </w:pPr>
            <w:r w:rsidRPr="0015158B">
              <w:rPr>
                <w:rFonts w:ascii="Segoe UI" w:eastAsiaTheme="minorEastAsia" w:hAnsi="Segoe UI" w:cs="Segoe UI"/>
                <w:szCs w:val="20"/>
              </w:rPr>
              <w:t>1</w:t>
            </w:r>
          </w:p>
        </w:tc>
        <w:tc>
          <w:tcPr>
            <w:tcW w:w="2794" w:type="pct"/>
            <w:shd w:val="clear" w:color="auto" w:fill="auto"/>
            <w:vAlign w:val="center"/>
          </w:tcPr>
          <w:p w14:paraId="0F157CAF" w14:textId="51FFCAF2" w:rsidR="008444BE" w:rsidRPr="0015158B" w:rsidRDefault="008444BE" w:rsidP="00D41A9A">
            <w:pPr>
              <w:spacing w:after="0" w:line="240" w:lineRule="auto"/>
              <w:rPr>
                <w:rFonts w:ascii="Segoe UI" w:eastAsiaTheme="minorEastAsia" w:hAnsi="Segoe UI" w:cs="Segoe UI"/>
                <w:szCs w:val="20"/>
                <w:lang w:eastAsia="pl-PL"/>
              </w:rPr>
            </w:pPr>
            <w:r w:rsidRPr="0015158B">
              <w:rPr>
                <w:rFonts w:ascii="Segoe UI" w:eastAsiaTheme="minorEastAsia" w:hAnsi="Segoe UI" w:cs="Segoe UI"/>
                <w:szCs w:val="20"/>
                <w:lang w:eastAsia="pl-PL"/>
              </w:rPr>
              <w:t xml:space="preserve">Środki trwałe, </w:t>
            </w:r>
            <w:r w:rsidR="005E6192" w:rsidRPr="0015158B">
              <w:rPr>
                <w:rFonts w:ascii="Segoe UI" w:eastAsiaTheme="minorEastAsia" w:hAnsi="Segoe UI" w:cs="Segoe UI"/>
                <w:szCs w:val="20"/>
                <w:lang w:eastAsia="pl-PL"/>
              </w:rPr>
              <w:t>maszyny</w:t>
            </w:r>
            <w:r w:rsidR="00487DB2" w:rsidRPr="0015158B">
              <w:rPr>
                <w:rFonts w:ascii="Segoe UI" w:eastAsiaTheme="minorEastAsia" w:hAnsi="Segoe UI" w:cs="Segoe UI"/>
                <w:szCs w:val="20"/>
                <w:lang w:eastAsia="pl-PL"/>
              </w:rPr>
              <w:t xml:space="preserve"> i</w:t>
            </w:r>
            <w:r w:rsidR="005E6192" w:rsidRPr="0015158B">
              <w:rPr>
                <w:rFonts w:ascii="Segoe UI" w:eastAsiaTheme="minorEastAsia" w:hAnsi="Segoe UI" w:cs="Segoe UI"/>
                <w:szCs w:val="20"/>
                <w:lang w:eastAsia="pl-PL"/>
              </w:rPr>
              <w:t xml:space="preserve"> urządzenia</w:t>
            </w:r>
            <w:r w:rsidR="00487DB2" w:rsidRPr="0015158B">
              <w:rPr>
                <w:rFonts w:ascii="Segoe UI" w:eastAsiaTheme="minorEastAsia" w:hAnsi="Segoe UI" w:cs="Segoe UI"/>
                <w:szCs w:val="20"/>
                <w:lang w:eastAsia="pl-PL"/>
              </w:rPr>
              <w:t xml:space="preserve"> (w tym pojazdy</w:t>
            </w:r>
            <w:r w:rsidR="00B21F02" w:rsidRPr="0015158B">
              <w:rPr>
                <w:rFonts w:ascii="Segoe UI" w:eastAsiaTheme="minorEastAsia" w:hAnsi="Segoe UI" w:cs="Segoe UI"/>
                <w:szCs w:val="20"/>
                <w:lang w:eastAsia="pl-PL"/>
              </w:rPr>
              <w:t>/maszyny</w:t>
            </w:r>
            <w:r w:rsidR="00487DB2" w:rsidRPr="0015158B">
              <w:rPr>
                <w:rFonts w:ascii="Segoe UI" w:eastAsiaTheme="minorEastAsia" w:hAnsi="Segoe UI" w:cs="Segoe UI"/>
                <w:szCs w:val="20"/>
                <w:lang w:eastAsia="pl-PL"/>
              </w:rPr>
              <w:t xml:space="preserve"> nie podlegające obowiązkowej rejestracji</w:t>
            </w:r>
            <w:r w:rsidR="00B21F02" w:rsidRPr="0015158B">
              <w:rPr>
                <w:rFonts w:ascii="Segoe UI" w:eastAsiaTheme="minorEastAsia" w:hAnsi="Segoe UI" w:cs="Segoe UI"/>
                <w:szCs w:val="20"/>
                <w:lang w:eastAsia="pl-PL"/>
              </w:rPr>
              <w:t xml:space="preserve"> i pozostałe środki transportu</w:t>
            </w:r>
            <w:r w:rsidR="00487DB2" w:rsidRPr="0015158B">
              <w:rPr>
                <w:rFonts w:ascii="Segoe UI" w:eastAsiaTheme="minorEastAsia" w:hAnsi="Segoe UI" w:cs="Segoe UI"/>
                <w:szCs w:val="20"/>
                <w:lang w:eastAsia="pl-PL"/>
              </w:rPr>
              <w:t>)</w:t>
            </w:r>
            <w:r w:rsidR="005E6192" w:rsidRPr="0015158B">
              <w:rPr>
                <w:rFonts w:ascii="Segoe UI" w:eastAsiaTheme="minorEastAsia" w:hAnsi="Segoe UI" w:cs="Segoe UI"/>
                <w:szCs w:val="20"/>
                <w:lang w:eastAsia="pl-PL"/>
              </w:rPr>
              <w:t xml:space="preserve">, </w:t>
            </w:r>
            <w:r w:rsidRPr="0015158B">
              <w:rPr>
                <w:rFonts w:ascii="Segoe UI" w:eastAsiaTheme="minorEastAsia" w:hAnsi="Segoe UI" w:cs="Segoe UI"/>
                <w:szCs w:val="20"/>
                <w:lang w:eastAsia="pl-PL"/>
              </w:rPr>
              <w:t>wyposażenie, niskocenne składniki majątku</w:t>
            </w:r>
            <w:r w:rsidR="00487DB2" w:rsidRPr="0015158B">
              <w:rPr>
                <w:rFonts w:ascii="Segoe UI" w:eastAsiaTheme="minorEastAsia" w:hAnsi="Segoe UI" w:cs="Segoe UI"/>
                <w:szCs w:val="20"/>
                <w:lang w:eastAsia="pl-PL"/>
              </w:rPr>
              <w:t xml:space="preserve"> (mienie niskocenne)</w:t>
            </w:r>
            <w:r w:rsidR="0043555D" w:rsidRPr="0015158B">
              <w:rPr>
                <w:rFonts w:ascii="Segoe UI" w:eastAsiaTheme="minorEastAsia" w:hAnsi="Segoe UI" w:cs="Segoe UI"/>
                <w:szCs w:val="20"/>
                <w:lang w:eastAsia="pl-PL"/>
              </w:rPr>
              <w:t>, sprzęt elektroniczny starszy niż 5 lat</w:t>
            </w:r>
          </w:p>
        </w:tc>
        <w:tc>
          <w:tcPr>
            <w:tcW w:w="1912" w:type="pct"/>
            <w:shd w:val="clear" w:color="auto" w:fill="auto"/>
            <w:vAlign w:val="center"/>
          </w:tcPr>
          <w:p w14:paraId="465D0AA8" w14:textId="0293C5BE" w:rsidR="008444BE" w:rsidRPr="0015158B" w:rsidRDefault="00C339F5" w:rsidP="00D41A9A">
            <w:pPr>
              <w:spacing w:after="0" w:line="240" w:lineRule="auto"/>
              <w:jc w:val="center"/>
              <w:rPr>
                <w:rFonts w:ascii="Segoe UI" w:eastAsiaTheme="minorEastAsia" w:hAnsi="Segoe UI" w:cs="Segoe UI"/>
                <w:szCs w:val="20"/>
                <w:lang w:eastAsia="pl-PL"/>
              </w:rPr>
            </w:pPr>
            <w:r w:rsidRPr="0015158B">
              <w:rPr>
                <w:rFonts w:ascii="Segoe UI" w:eastAsiaTheme="minorEastAsia" w:hAnsi="Segoe UI" w:cs="Segoe UI"/>
                <w:szCs w:val="20"/>
                <w:lang w:eastAsia="pl-PL"/>
              </w:rPr>
              <w:t>5</w:t>
            </w:r>
            <w:r w:rsidR="008444BE" w:rsidRPr="0015158B">
              <w:rPr>
                <w:rFonts w:ascii="Segoe UI" w:eastAsiaTheme="minorEastAsia" w:hAnsi="Segoe UI" w:cs="Segoe UI"/>
                <w:szCs w:val="20"/>
                <w:lang w:eastAsia="pl-PL"/>
              </w:rPr>
              <w:t>00</w:t>
            </w:r>
            <w:r w:rsidR="00431748" w:rsidRPr="0015158B">
              <w:rPr>
                <w:rFonts w:ascii="Segoe UI" w:eastAsiaTheme="minorEastAsia" w:hAnsi="Segoe UI" w:cs="Segoe UI"/>
                <w:szCs w:val="20"/>
                <w:lang w:eastAsia="pl-PL"/>
              </w:rPr>
              <w:t xml:space="preserve"> </w:t>
            </w:r>
            <w:r w:rsidR="008444BE" w:rsidRPr="0015158B">
              <w:rPr>
                <w:rFonts w:ascii="Segoe UI" w:eastAsiaTheme="minorEastAsia" w:hAnsi="Segoe UI" w:cs="Segoe UI"/>
                <w:szCs w:val="20"/>
                <w:lang w:eastAsia="pl-PL"/>
              </w:rPr>
              <w:t>000,00</w:t>
            </w:r>
          </w:p>
        </w:tc>
      </w:tr>
      <w:tr w:rsidR="00487DB2" w:rsidRPr="00E95B4B" w14:paraId="2B97A1E8" w14:textId="77777777" w:rsidTr="00BE0E68">
        <w:trPr>
          <w:trHeight w:val="372"/>
        </w:trPr>
        <w:tc>
          <w:tcPr>
            <w:tcW w:w="294" w:type="pct"/>
            <w:shd w:val="clear" w:color="auto" w:fill="FFFFFF" w:themeFill="background1"/>
            <w:vAlign w:val="center"/>
          </w:tcPr>
          <w:p w14:paraId="3A29B7FD" w14:textId="10D16251" w:rsidR="00487DB2" w:rsidRPr="0015158B" w:rsidRDefault="006834D5" w:rsidP="00D41A9A">
            <w:pPr>
              <w:spacing w:after="0" w:line="240" w:lineRule="auto"/>
              <w:jc w:val="center"/>
              <w:rPr>
                <w:rFonts w:ascii="Segoe UI" w:eastAsiaTheme="minorEastAsia" w:hAnsi="Segoe UI" w:cs="Segoe UI"/>
                <w:szCs w:val="20"/>
              </w:rPr>
            </w:pPr>
            <w:r w:rsidRPr="0015158B">
              <w:rPr>
                <w:rFonts w:ascii="Segoe UI" w:eastAsiaTheme="minorEastAsia" w:hAnsi="Segoe UI" w:cs="Segoe UI"/>
                <w:szCs w:val="20"/>
              </w:rPr>
              <w:t>2</w:t>
            </w:r>
          </w:p>
        </w:tc>
        <w:tc>
          <w:tcPr>
            <w:tcW w:w="2794" w:type="pct"/>
            <w:shd w:val="clear" w:color="auto" w:fill="auto"/>
            <w:vAlign w:val="center"/>
          </w:tcPr>
          <w:p w14:paraId="6D84414B" w14:textId="14B4FE0A" w:rsidR="00487DB2" w:rsidRPr="0015158B" w:rsidRDefault="00487DB2" w:rsidP="00D41A9A">
            <w:pPr>
              <w:spacing w:after="0" w:line="240" w:lineRule="auto"/>
              <w:rPr>
                <w:rFonts w:ascii="Segoe UI" w:eastAsiaTheme="minorEastAsia" w:hAnsi="Segoe UI" w:cs="Segoe UI"/>
                <w:szCs w:val="20"/>
                <w:lang w:eastAsia="pl-PL"/>
              </w:rPr>
            </w:pPr>
            <w:r w:rsidRPr="0015158B">
              <w:rPr>
                <w:rFonts w:ascii="Segoe UI" w:eastAsiaTheme="minorEastAsia" w:hAnsi="Segoe UI" w:cs="Segoe UI"/>
                <w:szCs w:val="20"/>
                <w:lang w:eastAsia="pl-PL"/>
              </w:rPr>
              <w:t>Środki obrotowe</w:t>
            </w:r>
          </w:p>
        </w:tc>
        <w:tc>
          <w:tcPr>
            <w:tcW w:w="1912" w:type="pct"/>
            <w:shd w:val="clear" w:color="auto" w:fill="auto"/>
            <w:vAlign w:val="center"/>
          </w:tcPr>
          <w:p w14:paraId="05C9D907" w14:textId="2A6815F0" w:rsidR="00487DB2" w:rsidRPr="0015158B" w:rsidRDefault="00C339F5" w:rsidP="00D41A9A">
            <w:pPr>
              <w:spacing w:after="0" w:line="240" w:lineRule="auto"/>
              <w:jc w:val="center"/>
              <w:rPr>
                <w:rFonts w:ascii="Segoe UI" w:eastAsiaTheme="minorEastAsia" w:hAnsi="Segoe UI" w:cs="Segoe UI"/>
                <w:szCs w:val="20"/>
                <w:lang w:eastAsia="pl-PL"/>
              </w:rPr>
            </w:pPr>
            <w:r w:rsidRPr="0015158B">
              <w:rPr>
                <w:rFonts w:ascii="Segoe UI" w:eastAsiaTheme="minorEastAsia" w:hAnsi="Segoe UI" w:cs="Segoe UI"/>
                <w:szCs w:val="20"/>
                <w:lang w:eastAsia="pl-PL"/>
              </w:rPr>
              <w:t>3</w:t>
            </w:r>
            <w:r w:rsidR="00487DB2" w:rsidRPr="0015158B">
              <w:rPr>
                <w:rFonts w:ascii="Segoe UI" w:eastAsiaTheme="minorEastAsia" w:hAnsi="Segoe UI" w:cs="Segoe UI"/>
                <w:szCs w:val="20"/>
                <w:lang w:eastAsia="pl-PL"/>
              </w:rPr>
              <w:t>0 000,00</w:t>
            </w:r>
          </w:p>
        </w:tc>
      </w:tr>
      <w:tr w:rsidR="008444BE" w:rsidRPr="00E95B4B" w14:paraId="52097D0D" w14:textId="77777777" w:rsidTr="00BE0E68">
        <w:trPr>
          <w:trHeight w:val="372"/>
        </w:trPr>
        <w:tc>
          <w:tcPr>
            <w:tcW w:w="294" w:type="pct"/>
            <w:shd w:val="clear" w:color="auto" w:fill="FFFFFF" w:themeFill="background1"/>
            <w:vAlign w:val="center"/>
          </w:tcPr>
          <w:p w14:paraId="0508E564" w14:textId="0D0944F4" w:rsidR="008444BE" w:rsidRPr="0015158B" w:rsidRDefault="006834D5" w:rsidP="00D41A9A">
            <w:pPr>
              <w:spacing w:after="0" w:line="240" w:lineRule="auto"/>
              <w:jc w:val="center"/>
              <w:rPr>
                <w:rFonts w:ascii="Segoe UI" w:eastAsiaTheme="minorEastAsia" w:hAnsi="Segoe UI" w:cs="Segoe UI"/>
                <w:szCs w:val="20"/>
              </w:rPr>
            </w:pPr>
            <w:r w:rsidRPr="0015158B">
              <w:rPr>
                <w:rFonts w:ascii="Segoe UI" w:eastAsiaTheme="minorEastAsia" w:hAnsi="Segoe UI" w:cs="Segoe UI"/>
                <w:szCs w:val="20"/>
              </w:rPr>
              <w:t>3</w:t>
            </w:r>
          </w:p>
        </w:tc>
        <w:tc>
          <w:tcPr>
            <w:tcW w:w="2794" w:type="pct"/>
            <w:shd w:val="clear" w:color="auto" w:fill="auto"/>
            <w:vAlign w:val="center"/>
          </w:tcPr>
          <w:p w14:paraId="4154E081" w14:textId="7A00DF6C" w:rsidR="008444BE" w:rsidRPr="0015158B" w:rsidRDefault="008444BE" w:rsidP="00D41A9A">
            <w:pPr>
              <w:spacing w:after="0" w:line="240" w:lineRule="auto"/>
              <w:rPr>
                <w:rFonts w:ascii="Segoe UI" w:eastAsiaTheme="minorEastAsia" w:hAnsi="Segoe UI" w:cs="Segoe UI"/>
                <w:szCs w:val="20"/>
                <w:lang w:eastAsia="pl-PL"/>
              </w:rPr>
            </w:pPr>
            <w:r w:rsidRPr="0015158B">
              <w:rPr>
                <w:rFonts w:ascii="Segoe UI" w:eastAsiaTheme="minorEastAsia" w:hAnsi="Segoe UI" w:cs="Segoe UI"/>
                <w:szCs w:val="20"/>
                <w:lang w:eastAsia="pl-PL"/>
              </w:rPr>
              <w:t xml:space="preserve">Mienie pracownicze </w:t>
            </w:r>
          </w:p>
        </w:tc>
        <w:tc>
          <w:tcPr>
            <w:tcW w:w="1912" w:type="pct"/>
            <w:shd w:val="clear" w:color="auto" w:fill="auto"/>
            <w:vAlign w:val="center"/>
          </w:tcPr>
          <w:p w14:paraId="70359106" w14:textId="17F5BC07" w:rsidR="008444BE" w:rsidRPr="0015158B" w:rsidRDefault="00011C21" w:rsidP="00D41A9A">
            <w:pPr>
              <w:spacing w:after="0" w:line="240" w:lineRule="auto"/>
              <w:jc w:val="center"/>
              <w:rPr>
                <w:rFonts w:ascii="Segoe UI" w:eastAsiaTheme="minorEastAsia" w:hAnsi="Segoe UI" w:cs="Segoe UI"/>
                <w:szCs w:val="20"/>
                <w:lang w:eastAsia="pl-PL"/>
              </w:rPr>
            </w:pPr>
            <w:r w:rsidRPr="0015158B">
              <w:rPr>
                <w:rFonts w:ascii="Segoe UI" w:eastAsiaTheme="minorEastAsia" w:hAnsi="Segoe UI" w:cs="Segoe UI"/>
                <w:szCs w:val="20"/>
                <w:lang w:eastAsia="pl-PL"/>
              </w:rPr>
              <w:t>1</w:t>
            </w:r>
            <w:r w:rsidR="00543DCE" w:rsidRPr="0015158B">
              <w:rPr>
                <w:rFonts w:ascii="Segoe UI" w:eastAsiaTheme="minorEastAsia" w:hAnsi="Segoe UI" w:cs="Segoe UI"/>
                <w:szCs w:val="20"/>
                <w:lang w:eastAsia="pl-PL"/>
              </w:rPr>
              <w:t xml:space="preserve">0 </w:t>
            </w:r>
            <w:r w:rsidR="008444BE" w:rsidRPr="0015158B">
              <w:rPr>
                <w:rFonts w:ascii="Segoe UI" w:eastAsiaTheme="minorEastAsia" w:hAnsi="Segoe UI" w:cs="Segoe UI"/>
                <w:szCs w:val="20"/>
                <w:lang w:eastAsia="pl-PL"/>
              </w:rPr>
              <w:t>000,00</w:t>
            </w:r>
          </w:p>
        </w:tc>
      </w:tr>
      <w:bookmarkEnd w:id="9"/>
      <w:tr w:rsidR="008444BE" w:rsidRPr="00E95B4B" w14:paraId="0DC3ABF3" w14:textId="77777777" w:rsidTr="00BE0E68">
        <w:trPr>
          <w:trHeight w:val="372"/>
        </w:trPr>
        <w:tc>
          <w:tcPr>
            <w:tcW w:w="294" w:type="pct"/>
            <w:shd w:val="clear" w:color="auto" w:fill="FFFFFF" w:themeFill="background1"/>
            <w:vAlign w:val="center"/>
          </w:tcPr>
          <w:p w14:paraId="510F4EE3" w14:textId="1ABA71E2" w:rsidR="008444BE" w:rsidRPr="0015158B" w:rsidRDefault="006834D5" w:rsidP="00D41A9A">
            <w:pPr>
              <w:spacing w:after="0" w:line="240" w:lineRule="auto"/>
              <w:jc w:val="center"/>
              <w:rPr>
                <w:rFonts w:ascii="Segoe UI" w:eastAsiaTheme="minorEastAsia" w:hAnsi="Segoe UI" w:cs="Segoe UI"/>
                <w:szCs w:val="20"/>
              </w:rPr>
            </w:pPr>
            <w:r w:rsidRPr="0015158B">
              <w:rPr>
                <w:rFonts w:ascii="Segoe UI" w:eastAsiaTheme="minorEastAsia" w:hAnsi="Segoe UI" w:cs="Segoe UI"/>
                <w:szCs w:val="20"/>
              </w:rPr>
              <w:t>4</w:t>
            </w:r>
          </w:p>
        </w:tc>
        <w:tc>
          <w:tcPr>
            <w:tcW w:w="2794" w:type="pct"/>
            <w:shd w:val="clear" w:color="auto" w:fill="auto"/>
            <w:vAlign w:val="center"/>
          </w:tcPr>
          <w:p w14:paraId="53523B45" w14:textId="77777777" w:rsidR="008444BE" w:rsidRPr="0015158B" w:rsidRDefault="008444BE" w:rsidP="00D41A9A">
            <w:pPr>
              <w:spacing w:after="0" w:line="240" w:lineRule="auto"/>
              <w:rPr>
                <w:rFonts w:ascii="Segoe UI" w:eastAsiaTheme="minorEastAsia" w:hAnsi="Segoe UI" w:cs="Segoe UI"/>
                <w:szCs w:val="20"/>
                <w:lang w:eastAsia="pl-PL"/>
              </w:rPr>
            </w:pPr>
            <w:r w:rsidRPr="0015158B">
              <w:rPr>
                <w:rFonts w:ascii="Segoe UI" w:eastAsiaTheme="minorEastAsia" w:hAnsi="Segoe UI" w:cs="Segoe UI"/>
                <w:szCs w:val="20"/>
                <w:lang w:eastAsia="pl-PL"/>
              </w:rPr>
              <w:t>Mienie osób trzecich i mienie powierzone</w:t>
            </w:r>
          </w:p>
        </w:tc>
        <w:tc>
          <w:tcPr>
            <w:tcW w:w="1912" w:type="pct"/>
            <w:shd w:val="clear" w:color="auto" w:fill="auto"/>
            <w:vAlign w:val="center"/>
          </w:tcPr>
          <w:p w14:paraId="14B8B9FC" w14:textId="6AD72B55" w:rsidR="008444BE" w:rsidRPr="0015158B" w:rsidRDefault="008444BE" w:rsidP="00D41A9A">
            <w:pPr>
              <w:spacing w:after="0" w:line="240" w:lineRule="auto"/>
              <w:jc w:val="center"/>
              <w:rPr>
                <w:rFonts w:ascii="Segoe UI" w:eastAsiaTheme="minorEastAsia" w:hAnsi="Segoe UI" w:cs="Segoe UI"/>
                <w:szCs w:val="20"/>
                <w:lang w:eastAsia="pl-PL"/>
              </w:rPr>
            </w:pPr>
            <w:r w:rsidRPr="0015158B">
              <w:rPr>
                <w:rFonts w:ascii="Segoe UI" w:eastAsiaTheme="minorEastAsia" w:hAnsi="Segoe UI" w:cs="Segoe UI"/>
                <w:szCs w:val="20"/>
                <w:lang w:eastAsia="pl-PL"/>
              </w:rPr>
              <w:t>5</w:t>
            </w:r>
            <w:r w:rsidR="00543DCE" w:rsidRPr="0015158B">
              <w:rPr>
                <w:rFonts w:ascii="Segoe UI" w:eastAsiaTheme="minorEastAsia" w:hAnsi="Segoe UI" w:cs="Segoe UI"/>
                <w:szCs w:val="20"/>
                <w:lang w:eastAsia="pl-PL"/>
              </w:rPr>
              <w:t>0</w:t>
            </w:r>
            <w:r w:rsidR="00431748" w:rsidRPr="0015158B">
              <w:rPr>
                <w:rFonts w:ascii="Segoe UI" w:eastAsiaTheme="minorEastAsia" w:hAnsi="Segoe UI" w:cs="Segoe UI"/>
                <w:szCs w:val="20"/>
                <w:lang w:eastAsia="pl-PL"/>
              </w:rPr>
              <w:t xml:space="preserve"> </w:t>
            </w:r>
            <w:r w:rsidRPr="0015158B">
              <w:rPr>
                <w:rFonts w:ascii="Segoe UI" w:eastAsiaTheme="minorEastAsia" w:hAnsi="Segoe UI" w:cs="Segoe UI"/>
                <w:szCs w:val="20"/>
                <w:lang w:eastAsia="pl-PL"/>
              </w:rPr>
              <w:t>000,00</w:t>
            </w:r>
          </w:p>
        </w:tc>
      </w:tr>
      <w:tr w:rsidR="008444BE" w:rsidRPr="00E95B4B" w14:paraId="1EF81E67" w14:textId="77777777" w:rsidTr="00BE0E68">
        <w:trPr>
          <w:trHeight w:val="372"/>
        </w:trPr>
        <w:tc>
          <w:tcPr>
            <w:tcW w:w="294" w:type="pct"/>
            <w:shd w:val="clear" w:color="auto" w:fill="FFFFFF" w:themeFill="background1"/>
            <w:vAlign w:val="center"/>
          </w:tcPr>
          <w:p w14:paraId="77845BA6" w14:textId="66C6DF83" w:rsidR="008444BE" w:rsidRPr="0015158B" w:rsidRDefault="006834D5" w:rsidP="00D41A9A">
            <w:pPr>
              <w:spacing w:after="0" w:line="240" w:lineRule="auto"/>
              <w:jc w:val="center"/>
              <w:rPr>
                <w:rFonts w:ascii="Segoe UI" w:eastAsiaTheme="minorEastAsia" w:hAnsi="Segoe UI" w:cs="Segoe UI"/>
                <w:szCs w:val="20"/>
              </w:rPr>
            </w:pPr>
            <w:r w:rsidRPr="0015158B">
              <w:rPr>
                <w:rFonts w:ascii="Segoe UI" w:eastAsiaTheme="minorEastAsia" w:hAnsi="Segoe UI" w:cs="Segoe UI"/>
                <w:szCs w:val="20"/>
              </w:rPr>
              <w:t>5</w:t>
            </w:r>
          </w:p>
        </w:tc>
        <w:tc>
          <w:tcPr>
            <w:tcW w:w="2794" w:type="pct"/>
            <w:shd w:val="clear" w:color="auto" w:fill="auto"/>
            <w:vAlign w:val="center"/>
          </w:tcPr>
          <w:p w14:paraId="2BBCF4AE" w14:textId="77777777" w:rsidR="008444BE" w:rsidRPr="0015158B" w:rsidRDefault="008444BE" w:rsidP="00D41A9A">
            <w:pPr>
              <w:spacing w:after="0" w:line="240" w:lineRule="auto"/>
              <w:rPr>
                <w:rFonts w:ascii="Segoe UI" w:eastAsiaTheme="minorEastAsia" w:hAnsi="Segoe UI" w:cs="Segoe UI"/>
                <w:szCs w:val="20"/>
                <w:lang w:eastAsia="pl-PL"/>
              </w:rPr>
            </w:pPr>
            <w:r w:rsidRPr="0015158B">
              <w:rPr>
                <w:rFonts w:ascii="Segoe UI" w:eastAsiaTheme="minorEastAsia" w:hAnsi="Segoe UI" w:cs="Segoe UI"/>
                <w:szCs w:val="20"/>
                <w:lang w:eastAsia="pl-PL"/>
              </w:rPr>
              <w:t>Nakłady adaptacyjne w obce środki trwałe</w:t>
            </w:r>
          </w:p>
        </w:tc>
        <w:tc>
          <w:tcPr>
            <w:tcW w:w="1912" w:type="pct"/>
            <w:shd w:val="clear" w:color="auto" w:fill="auto"/>
            <w:vAlign w:val="center"/>
          </w:tcPr>
          <w:p w14:paraId="0B0376FA" w14:textId="26E76A2E" w:rsidR="008444BE" w:rsidRPr="0015158B" w:rsidRDefault="00543DCE" w:rsidP="00D41A9A">
            <w:pPr>
              <w:spacing w:after="0" w:line="240" w:lineRule="auto"/>
              <w:jc w:val="center"/>
              <w:rPr>
                <w:rFonts w:ascii="Segoe UI" w:eastAsiaTheme="minorEastAsia" w:hAnsi="Segoe UI" w:cs="Segoe UI"/>
                <w:szCs w:val="20"/>
                <w:lang w:eastAsia="pl-PL"/>
              </w:rPr>
            </w:pPr>
            <w:r w:rsidRPr="0015158B">
              <w:rPr>
                <w:rFonts w:ascii="Segoe UI" w:eastAsiaTheme="minorEastAsia" w:hAnsi="Segoe UI" w:cs="Segoe UI"/>
                <w:szCs w:val="20"/>
                <w:lang w:eastAsia="pl-PL"/>
              </w:rPr>
              <w:t xml:space="preserve">50 </w:t>
            </w:r>
            <w:r w:rsidR="008444BE" w:rsidRPr="0015158B">
              <w:rPr>
                <w:rFonts w:ascii="Segoe UI" w:eastAsiaTheme="minorEastAsia" w:hAnsi="Segoe UI" w:cs="Segoe UI"/>
                <w:szCs w:val="20"/>
                <w:lang w:eastAsia="pl-PL"/>
              </w:rPr>
              <w:t>000,00</w:t>
            </w:r>
          </w:p>
        </w:tc>
      </w:tr>
      <w:tr w:rsidR="00F10334" w:rsidRPr="00E95B4B" w14:paraId="0A907351" w14:textId="77777777" w:rsidTr="00BE0E68">
        <w:trPr>
          <w:trHeight w:val="372"/>
        </w:trPr>
        <w:tc>
          <w:tcPr>
            <w:tcW w:w="294" w:type="pct"/>
            <w:shd w:val="clear" w:color="auto" w:fill="FFFFFF" w:themeFill="background1"/>
            <w:vAlign w:val="center"/>
          </w:tcPr>
          <w:p w14:paraId="0A5F7E0F" w14:textId="31CB2768" w:rsidR="00F10334" w:rsidRPr="0015158B" w:rsidRDefault="006834D5" w:rsidP="00D41A9A">
            <w:pPr>
              <w:spacing w:after="0" w:line="240" w:lineRule="auto"/>
              <w:jc w:val="center"/>
              <w:rPr>
                <w:rFonts w:ascii="Segoe UI" w:eastAsiaTheme="minorEastAsia" w:hAnsi="Segoe UI" w:cs="Segoe UI"/>
                <w:szCs w:val="20"/>
              </w:rPr>
            </w:pPr>
            <w:r w:rsidRPr="0015158B">
              <w:rPr>
                <w:rFonts w:ascii="Segoe UI" w:eastAsiaTheme="minorEastAsia" w:hAnsi="Segoe UI" w:cs="Segoe UI"/>
                <w:szCs w:val="20"/>
              </w:rPr>
              <w:t>6</w:t>
            </w:r>
          </w:p>
        </w:tc>
        <w:tc>
          <w:tcPr>
            <w:tcW w:w="2794" w:type="pct"/>
            <w:shd w:val="clear" w:color="auto" w:fill="auto"/>
            <w:vAlign w:val="center"/>
          </w:tcPr>
          <w:p w14:paraId="0C73B542" w14:textId="2EC8CF8A" w:rsidR="00F10334" w:rsidRPr="0015158B" w:rsidRDefault="00F10334" w:rsidP="00D41A9A">
            <w:pPr>
              <w:spacing w:after="0" w:line="240" w:lineRule="auto"/>
              <w:rPr>
                <w:rFonts w:ascii="Segoe UI" w:eastAsiaTheme="minorEastAsia" w:hAnsi="Segoe UI" w:cs="Segoe UI"/>
                <w:szCs w:val="20"/>
                <w:lang w:eastAsia="pl-PL"/>
              </w:rPr>
            </w:pPr>
            <w:r w:rsidRPr="0015158B">
              <w:rPr>
                <w:rFonts w:ascii="Segoe UI" w:eastAsiaTheme="minorEastAsia" w:hAnsi="Segoe UI" w:cs="Segoe UI"/>
                <w:szCs w:val="20"/>
                <w:lang w:eastAsia="pl-PL"/>
              </w:rPr>
              <w:t>Mienie osobiste członków OSP/MDP i wyposażenie ratownicze jednostek OSP/MDP</w:t>
            </w:r>
          </w:p>
        </w:tc>
        <w:tc>
          <w:tcPr>
            <w:tcW w:w="1912" w:type="pct"/>
            <w:shd w:val="clear" w:color="auto" w:fill="auto"/>
            <w:vAlign w:val="center"/>
          </w:tcPr>
          <w:p w14:paraId="4DFD541B" w14:textId="40A6FD92" w:rsidR="00F10334" w:rsidRPr="0015158B" w:rsidRDefault="00F10334" w:rsidP="00D41A9A">
            <w:pPr>
              <w:spacing w:after="0" w:line="240" w:lineRule="auto"/>
              <w:jc w:val="center"/>
              <w:rPr>
                <w:rFonts w:ascii="Segoe UI" w:eastAsiaTheme="minorEastAsia" w:hAnsi="Segoe UI" w:cs="Segoe UI"/>
                <w:szCs w:val="20"/>
                <w:lang w:eastAsia="pl-PL"/>
              </w:rPr>
            </w:pPr>
            <w:r w:rsidRPr="0015158B">
              <w:rPr>
                <w:rFonts w:ascii="Segoe UI" w:eastAsiaTheme="minorEastAsia" w:hAnsi="Segoe UI" w:cs="Segoe UI"/>
                <w:szCs w:val="20"/>
                <w:lang w:eastAsia="pl-PL"/>
              </w:rPr>
              <w:t>20 000,00</w:t>
            </w:r>
          </w:p>
        </w:tc>
      </w:tr>
      <w:tr w:rsidR="008444BE" w:rsidRPr="00E95B4B" w14:paraId="048B324C" w14:textId="77777777" w:rsidTr="00BE0E68">
        <w:trPr>
          <w:trHeight w:val="372"/>
        </w:trPr>
        <w:tc>
          <w:tcPr>
            <w:tcW w:w="5000" w:type="pct"/>
            <w:gridSpan w:val="3"/>
            <w:shd w:val="clear" w:color="auto" w:fill="FFFFFF" w:themeFill="background1"/>
            <w:vAlign w:val="center"/>
          </w:tcPr>
          <w:p w14:paraId="2FB31722" w14:textId="77777777" w:rsidR="008444BE" w:rsidRPr="0015158B" w:rsidRDefault="008444BE" w:rsidP="00D41A9A">
            <w:pPr>
              <w:spacing w:after="0" w:line="240" w:lineRule="auto"/>
              <w:jc w:val="center"/>
              <w:rPr>
                <w:rFonts w:ascii="Segoe UI" w:eastAsiaTheme="minorEastAsia" w:hAnsi="Segoe UI" w:cs="Segoe UI"/>
                <w:szCs w:val="20"/>
                <w:lang w:eastAsia="pl-PL"/>
              </w:rPr>
            </w:pPr>
            <w:r w:rsidRPr="0015158B">
              <w:rPr>
                <w:rFonts w:ascii="Segoe UI" w:eastAsiaTheme="minorEastAsia" w:hAnsi="Segoe UI" w:cs="Segoe UI"/>
                <w:b/>
                <w:bCs/>
                <w:szCs w:val="20"/>
                <w:lang w:eastAsia="pl-PL"/>
              </w:rPr>
              <w:t>Wartości pieniężne</w:t>
            </w:r>
          </w:p>
        </w:tc>
      </w:tr>
      <w:tr w:rsidR="008444BE" w:rsidRPr="00E95B4B" w14:paraId="6D34C4F9" w14:textId="77777777" w:rsidTr="00BE0E68">
        <w:trPr>
          <w:trHeight w:val="372"/>
        </w:trPr>
        <w:tc>
          <w:tcPr>
            <w:tcW w:w="294" w:type="pct"/>
            <w:shd w:val="clear" w:color="auto" w:fill="FFFFFF" w:themeFill="background1"/>
            <w:vAlign w:val="center"/>
          </w:tcPr>
          <w:p w14:paraId="6B1530E6" w14:textId="7C4D9BED" w:rsidR="008444BE" w:rsidRPr="0015158B" w:rsidRDefault="0012275A" w:rsidP="00D41A9A">
            <w:pPr>
              <w:spacing w:after="0" w:line="240" w:lineRule="auto"/>
              <w:rPr>
                <w:rFonts w:ascii="Segoe UI" w:eastAsiaTheme="minorEastAsia" w:hAnsi="Segoe UI" w:cs="Segoe UI"/>
                <w:szCs w:val="20"/>
              </w:rPr>
            </w:pPr>
            <w:r w:rsidRPr="0015158B">
              <w:rPr>
                <w:rFonts w:ascii="Segoe UI" w:eastAsiaTheme="minorEastAsia" w:hAnsi="Segoe UI" w:cs="Segoe UI"/>
                <w:szCs w:val="20"/>
              </w:rPr>
              <w:t>1</w:t>
            </w:r>
          </w:p>
        </w:tc>
        <w:tc>
          <w:tcPr>
            <w:tcW w:w="2794" w:type="pct"/>
            <w:shd w:val="clear" w:color="auto" w:fill="auto"/>
            <w:vAlign w:val="center"/>
          </w:tcPr>
          <w:p w14:paraId="2701D69A" w14:textId="77777777" w:rsidR="008444BE" w:rsidRPr="0015158B" w:rsidRDefault="008444BE" w:rsidP="00D41A9A">
            <w:pPr>
              <w:spacing w:after="0" w:line="240" w:lineRule="auto"/>
              <w:rPr>
                <w:rFonts w:ascii="Segoe UI" w:eastAsiaTheme="minorEastAsia" w:hAnsi="Segoe UI" w:cs="Segoe UI"/>
                <w:szCs w:val="20"/>
                <w:lang w:eastAsia="pl-PL"/>
              </w:rPr>
            </w:pPr>
            <w:r w:rsidRPr="0015158B">
              <w:rPr>
                <w:rFonts w:ascii="Segoe UI" w:eastAsiaTheme="minorEastAsia" w:hAnsi="Segoe UI" w:cs="Segoe UI"/>
                <w:szCs w:val="20"/>
                <w:lang w:eastAsia="pl-PL"/>
              </w:rPr>
              <w:t>Kradzież z włamaniem</w:t>
            </w:r>
          </w:p>
        </w:tc>
        <w:tc>
          <w:tcPr>
            <w:tcW w:w="1912" w:type="pct"/>
            <w:shd w:val="clear" w:color="auto" w:fill="auto"/>
            <w:vAlign w:val="center"/>
          </w:tcPr>
          <w:p w14:paraId="0C928CEB" w14:textId="06691765" w:rsidR="008444BE" w:rsidRPr="0015158B" w:rsidRDefault="00487DB2" w:rsidP="00D41A9A">
            <w:pPr>
              <w:spacing w:after="0" w:line="240" w:lineRule="auto"/>
              <w:jc w:val="center"/>
              <w:rPr>
                <w:rFonts w:ascii="Segoe UI" w:eastAsiaTheme="minorEastAsia" w:hAnsi="Segoe UI" w:cs="Segoe UI"/>
                <w:szCs w:val="20"/>
                <w:lang w:eastAsia="pl-PL"/>
              </w:rPr>
            </w:pPr>
            <w:r w:rsidRPr="0015158B">
              <w:rPr>
                <w:rFonts w:ascii="Segoe UI" w:eastAsiaTheme="minorEastAsia" w:hAnsi="Segoe UI" w:cs="Segoe UI"/>
                <w:szCs w:val="20"/>
                <w:lang w:eastAsia="pl-PL"/>
              </w:rPr>
              <w:t xml:space="preserve">100 </w:t>
            </w:r>
            <w:r w:rsidR="008444BE" w:rsidRPr="0015158B">
              <w:rPr>
                <w:rFonts w:ascii="Segoe UI" w:eastAsiaTheme="minorEastAsia" w:hAnsi="Segoe UI" w:cs="Segoe UI"/>
                <w:szCs w:val="20"/>
                <w:lang w:eastAsia="pl-PL"/>
              </w:rPr>
              <w:t>000,00</w:t>
            </w:r>
          </w:p>
        </w:tc>
      </w:tr>
      <w:tr w:rsidR="008444BE" w:rsidRPr="00E95B4B" w14:paraId="6C9D5685" w14:textId="77777777" w:rsidTr="00BE0E68">
        <w:trPr>
          <w:trHeight w:val="372"/>
        </w:trPr>
        <w:tc>
          <w:tcPr>
            <w:tcW w:w="294" w:type="pct"/>
            <w:shd w:val="clear" w:color="auto" w:fill="FFFFFF" w:themeFill="background1"/>
            <w:vAlign w:val="center"/>
          </w:tcPr>
          <w:p w14:paraId="1C7567BD" w14:textId="2F500676" w:rsidR="008444BE" w:rsidRPr="0015158B" w:rsidRDefault="0012275A" w:rsidP="00D41A9A">
            <w:pPr>
              <w:spacing w:after="0" w:line="240" w:lineRule="auto"/>
              <w:rPr>
                <w:rFonts w:ascii="Segoe UI" w:eastAsiaTheme="minorEastAsia" w:hAnsi="Segoe UI" w:cs="Segoe UI"/>
                <w:szCs w:val="20"/>
              </w:rPr>
            </w:pPr>
            <w:r w:rsidRPr="0015158B">
              <w:rPr>
                <w:rFonts w:ascii="Segoe UI" w:eastAsiaTheme="minorEastAsia" w:hAnsi="Segoe UI" w:cs="Segoe UI"/>
                <w:szCs w:val="20"/>
              </w:rPr>
              <w:t>2</w:t>
            </w:r>
          </w:p>
        </w:tc>
        <w:tc>
          <w:tcPr>
            <w:tcW w:w="2794" w:type="pct"/>
            <w:shd w:val="clear" w:color="auto" w:fill="auto"/>
            <w:vAlign w:val="center"/>
          </w:tcPr>
          <w:p w14:paraId="5F198B0F" w14:textId="77777777" w:rsidR="008444BE" w:rsidRPr="0015158B" w:rsidRDefault="008444BE" w:rsidP="00D41A9A">
            <w:pPr>
              <w:spacing w:after="0" w:line="240" w:lineRule="auto"/>
              <w:rPr>
                <w:rFonts w:ascii="Segoe UI" w:eastAsiaTheme="minorEastAsia" w:hAnsi="Segoe UI" w:cs="Segoe UI"/>
                <w:szCs w:val="20"/>
                <w:lang w:eastAsia="pl-PL"/>
              </w:rPr>
            </w:pPr>
            <w:r w:rsidRPr="0015158B">
              <w:rPr>
                <w:rFonts w:ascii="Segoe UI" w:eastAsiaTheme="minorEastAsia" w:hAnsi="Segoe UI" w:cs="Segoe UI"/>
                <w:szCs w:val="20"/>
                <w:lang w:eastAsia="pl-PL"/>
              </w:rPr>
              <w:t>Rabunek w lokalu</w:t>
            </w:r>
          </w:p>
        </w:tc>
        <w:tc>
          <w:tcPr>
            <w:tcW w:w="1912" w:type="pct"/>
            <w:shd w:val="clear" w:color="auto" w:fill="auto"/>
            <w:vAlign w:val="center"/>
          </w:tcPr>
          <w:p w14:paraId="71F8B0A3" w14:textId="54EF2C60" w:rsidR="008444BE" w:rsidRPr="0015158B" w:rsidRDefault="00487DB2" w:rsidP="00D41A9A">
            <w:pPr>
              <w:spacing w:after="0" w:line="240" w:lineRule="auto"/>
              <w:jc w:val="center"/>
              <w:rPr>
                <w:rFonts w:ascii="Segoe UI" w:eastAsiaTheme="minorEastAsia" w:hAnsi="Segoe UI" w:cs="Segoe UI"/>
                <w:szCs w:val="20"/>
                <w:lang w:eastAsia="pl-PL"/>
              </w:rPr>
            </w:pPr>
            <w:r w:rsidRPr="0015158B">
              <w:rPr>
                <w:rFonts w:ascii="Segoe UI" w:eastAsiaTheme="minorEastAsia" w:hAnsi="Segoe UI" w:cs="Segoe UI"/>
                <w:szCs w:val="20"/>
                <w:lang w:eastAsia="pl-PL"/>
              </w:rPr>
              <w:t>1</w:t>
            </w:r>
            <w:r w:rsidR="006B340B" w:rsidRPr="0015158B">
              <w:rPr>
                <w:rFonts w:ascii="Segoe UI" w:eastAsiaTheme="minorEastAsia" w:hAnsi="Segoe UI" w:cs="Segoe UI"/>
                <w:szCs w:val="20"/>
                <w:lang w:eastAsia="pl-PL"/>
              </w:rPr>
              <w:t>4</w:t>
            </w:r>
            <w:r w:rsidRPr="0015158B">
              <w:rPr>
                <w:rFonts w:ascii="Segoe UI" w:eastAsiaTheme="minorEastAsia" w:hAnsi="Segoe UI" w:cs="Segoe UI"/>
                <w:szCs w:val="20"/>
                <w:lang w:eastAsia="pl-PL"/>
              </w:rPr>
              <w:t xml:space="preserve">0 </w:t>
            </w:r>
            <w:r w:rsidR="008444BE" w:rsidRPr="0015158B">
              <w:rPr>
                <w:rFonts w:ascii="Segoe UI" w:eastAsiaTheme="minorEastAsia" w:hAnsi="Segoe UI" w:cs="Segoe UI"/>
                <w:szCs w:val="20"/>
                <w:lang w:eastAsia="pl-PL"/>
              </w:rPr>
              <w:t>000,00</w:t>
            </w:r>
          </w:p>
        </w:tc>
      </w:tr>
      <w:tr w:rsidR="008444BE" w:rsidRPr="00E95B4B" w14:paraId="180BD426" w14:textId="77777777" w:rsidTr="00BE0E68">
        <w:trPr>
          <w:trHeight w:val="372"/>
        </w:trPr>
        <w:tc>
          <w:tcPr>
            <w:tcW w:w="294" w:type="pct"/>
            <w:shd w:val="clear" w:color="auto" w:fill="FFFFFF" w:themeFill="background1"/>
            <w:vAlign w:val="center"/>
          </w:tcPr>
          <w:p w14:paraId="6B0D2F83" w14:textId="34DAF29E" w:rsidR="008444BE" w:rsidRPr="0015158B" w:rsidRDefault="0012275A" w:rsidP="00D41A9A">
            <w:pPr>
              <w:spacing w:after="0" w:line="240" w:lineRule="auto"/>
              <w:rPr>
                <w:rFonts w:ascii="Segoe UI" w:eastAsiaTheme="minorEastAsia" w:hAnsi="Segoe UI" w:cs="Segoe UI"/>
                <w:szCs w:val="20"/>
              </w:rPr>
            </w:pPr>
            <w:r w:rsidRPr="0015158B">
              <w:rPr>
                <w:rFonts w:ascii="Segoe UI" w:eastAsiaTheme="minorEastAsia" w:hAnsi="Segoe UI" w:cs="Segoe UI"/>
                <w:szCs w:val="20"/>
              </w:rPr>
              <w:t>3</w:t>
            </w:r>
          </w:p>
        </w:tc>
        <w:tc>
          <w:tcPr>
            <w:tcW w:w="2794" w:type="pct"/>
            <w:shd w:val="clear" w:color="auto" w:fill="auto"/>
            <w:vAlign w:val="center"/>
          </w:tcPr>
          <w:p w14:paraId="73E4B6E3" w14:textId="77777777" w:rsidR="008444BE" w:rsidRPr="0015158B" w:rsidRDefault="008444BE" w:rsidP="00D41A9A">
            <w:pPr>
              <w:spacing w:after="0" w:line="240" w:lineRule="auto"/>
              <w:rPr>
                <w:rFonts w:ascii="Segoe UI" w:eastAsiaTheme="minorEastAsia" w:hAnsi="Segoe UI" w:cs="Segoe UI"/>
                <w:szCs w:val="20"/>
                <w:lang w:eastAsia="pl-PL"/>
              </w:rPr>
            </w:pPr>
            <w:r w:rsidRPr="0015158B">
              <w:rPr>
                <w:rFonts w:ascii="Segoe UI" w:eastAsiaTheme="minorEastAsia" w:hAnsi="Segoe UI" w:cs="Segoe UI"/>
                <w:szCs w:val="20"/>
                <w:lang w:eastAsia="pl-PL"/>
              </w:rPr>
              <w:t>Rabunek w transporcie</w:t>
            </w:r>
          </w:p>
        </w:tc>
        <w:tc>
          <w:tcPr>
            <w:tcW w:w="1912" w:type="pct"/>
            <w:shd w:val="clear" w:color="auto" w:fill="auto"/>
            <w:vAlign w:val="center"/>
          </w:tcPr>
          <w:p w14:paraId="28491DE0" w14:textId="649F1F11" w:rsidR="008444BE" w:rsidRPr="0015158B" w:rsidRDefault="00487DB2" w:rsidP="00D41A9A">
            <w:pPr>
              <w:spacing w:after="0" w:line="240" w:lineRule="auto"/>
              <w:jc w:val="center"/>
              <w:rPr>
                <w:rFonts w:ascii="Segoe UI" w:eastAsiaTheme="minorEastAsia" w:hAnsi="Segoe UI" w:cs="Segoe UI"/>
                <w:szCs w:val="20"/>
                <w:lang w:eastAsia="pl-PL"/>
              </w:rPr>
            </w:pPr>
            <w:r w:rsidRPr="0015158B">
              <w:rPr>
                <w:rFonts w:ascii="Segoe UI" w:eastAsiaTheme="minorEastAsia" w:hAnsi="Segoe UI" w:cs="Segoe UI"/>
                <w:szCs w:val="20"/>
                <w:lang w:eastAsia="pl-PL"/>
              </w:rPr>
              <w:t>1</w:t>
            </w:r>
            <w:r w:rsidR="006B340B" w:rsidRPr="0015158B">
              <w:rPr>
                <w:rFonts w:ascii="Segoe UI" w:eastAsiaTheme="minorEastAsia" w:hAnsi="Segoe UI" w:cs="Segoe UI"/>
                <w:szCs w:val="20"/>
                <w:lang w:eastAsia="pl-PL"/>
              </w:rPr>
              <w:t>4</w:t>
            </w:r>
            <w:r w:rsidRPr="0015158B">
              <w:rPr>
                <w:rFonts w:ascii="Segoe UI" w:eastAsiaTheme="minorEastAsia" w:hAnsi="Segoe UI" w:cs="Segoe UI"/>
                <w:szCs w:val="20"/>
                <w:lang w:eastAsia="pl-PL"/>
              </w:rPr>
              <w:t xml:space="preserve">0 </w:t>
            </w:r>
            <w:r w:rsidR="008444BE" w:rsidRPr="0015158B">
              <w:rPr>
                <w:rFonts w:ascii="Segoe UI" w:eastAsiaTheme="minorEastAsia" w:hAnsi="Segoe UI" w:cs="Segoe UI"/>
                <w:szCs w:val="20"/>
                <w:lang w:eastAsia="pl-PL"/>
              </w:rPr>
              <w:t>000,00</w:t>
            </w:r>
          </w:p>
        </w:tc>
      </w:tr>
      <w:tr w:rsidR="008444BE" w:rsidRPr="00E95B4B" w14:paraId="7EF2E1E3" w14:textId="77777777" w:rsidTr="00BE0E68">
        <w:trPr>
          <w:trHeight w:val="372"/>
        </w:trPr>
        <w:tc>
          <w:tcPr>
            <w:tcW w:w="3088" w:type="pct"/>
            <w:gridSpan w:val="2"/>
            <w:shd w:val="clear" w:color="auto" w:fill="FFFFFF" w:themeFill="background1"/>
            <w:vAlign w:val="center"/>
          </w:tcPr>
          <w:p w14:paraId="18D66B02" w14:textId="0CC008BB" w:rsidR="008444BE" w:rsidRPr="0015158B" w:rsidRDefault="008444BE" w:rsidP="00D41A9A">
            <w:pPr>
              <w:spacing w:after="0" w:line="240" w:lineRule="auto"/>
              <w:jc w:val="center"/>
              <w:rPr>
                <w:rFonts w:ascii="Segoe UI" w:eastAsiaTheme="minorEastAsia" w:hAnsi="Segoe UI" w:cs="Segoe UI"/>
                <w:b/>
                <w:bCs/>
                <w:szCs w:val="20"/>
                <w:lang w:eastAsia="pl-PL"/>
              </w:rPr>
            </w:pPr>
            <w:r w:rsidRPr="0015158B">
              <w:rPr>
                <w:rFonts w:ascii="Segoe UI" w:eastAsiaTheme="minorEastAsia" w:hAnsi="Segoe UI" w:cs="Segoe UI"/>
                <w:b/>
                <w:bCs/>
                <w:szCs w:val="20"/>
                <w:lang w:eastAsia="pl-PL"/>
              </w:rPr>
              <w:t>Wandalizm</w:t>
            </w:r>
          </w:p>
        </w:tc>
        <w:tc>
          <w:tcPr>
            <w:tcW w:w="1912" w:type="pct"/>
            <w:shd w:val="clear" w:color="auto" w:fill="auto"/>
            <w:vAlign w:val="center"/>
          </w:tcPr>
          <w:p w14:paraId="74D3DDDA" w14:textId="36B4EB4E" w:rsidR="008444BE" w:rsidRPr="0015158B" w:rsidRDefault="0037666C" w:rsidP="00D41A9A">
            <w:pPr>
              <w:spacing w:after="0" w:line="240" w:lineRule="auto"/>
              <w:jc w:val="center"/>
              <w:rPr>
                <w:rFonts w:ascii="Segoe UI" w:eastAsiaTheme="minorEastAsia" w:hAnsi="Segoe UI" w:cs="Segoe UI"/>
                <w:szCs w:val="20"/>
                <w:lang w:eastAsia="pl-PL"/>
              </w:rPr>
            </w:pPr>
            <w:r w:rsidRPr="0015158B">
              <w:rPr>
                <w:rFonts w:ascii="Segoe UI" w:eastAsiaTheme="minorEastAsia" w:hAnsi="Segoe UI" w:cs="Segoe UI"/>
                <w:szCs w:val="20"/>
                <w:lang w:eastAsia="pl-PL"/>
              </w:rPr>
              <w:t>10</w:t>
            </w:r>
            <w:r w:rsidR="003B11CA" w:rsidRPr="0015158B">
              <w:rPr>
                <w:rFonts w:ascii="Segoe UI" w:eastAsiaTheme="minorEastAsia" w:hAnsi="Segoe UI" w:cs="Segoe UI"/>
                <w:szCs w:val="20"/>
                <w:lang w:eastAsia="pl-PL"/>
              </w:rPr>
              <w:t>0 000,00</w:t>
            </w:r>
          </w:p>
        </w:tc>
      </w:tr>
      <w:tr w:rsidR="008444BE" w:rsidRPr="00E95B4B" w14:paraId="294F2F62" w14:textId="77777777" w:rsidTr="00BE0E68">
        <w:trPr>
          <w:trHeight w:val="372"/>
        </w:trPr>
        <w:tc>
          <w:tcPr>
            <w:tcW w:w="3088" w:type="pct"/>
            <w:gridSpan w:val="2"/>
            <w:shd w:val="clear" w:color="auto" w:fill="FFFFFF" w:themeFill="background1"/>
            <w:vAlign w:val="center"/>
          </w:tcPr>
          <w:p w14:paraId="46D0BEAC" w14:textId="77777777" w:rsidR="008444BE" w:rsidRPr="0015158B" w:rsidRDefault="008444BE" w:rsidP="00D41A9A">
            <w:pPr>
              <w:spacing w:after="0" w:line="240" w:lineRule="auto"/>
              <w:jc w:val="center"/>
              <w:rPr>
                <w:rFonts w:ascii="Segoe UI" w:eastAsiaTheme="minorEastAsia" w:hAnsi="Segoe UI" w:cs="Segoe UI"/>
                <w:b/>
                <w:bCs/>
                <w:szCs w:val="20"/>
                <w:lang w:eastAsia="pl-PL"/>
              </w:rPr>
            </w:pPr>
            <w:r w:rsidRPr="0015158B">
              <w:rPr>
                <w:rFonts w:ascii="Segoe UI" w:eastAsiaTheme="minorEastAsia" w:hAnsi="Segoe UI" w:cs="Segoe UI"/>
                <w:b/>
                <w:bCs/>
                <w:szCs w:val="20"/>
                <w:lang w:eastAsia="pl-PL"/>
              </w:rPr>
              <w:t>Szyby i elementy szklane od stłuczeń</w:t>
            </w:r>
          </w:p>
        </w:tc>
        <w:tc>
          <w:tcPr>
            <w:tcW w:w="1912" w:type="pct"/>
            <w:shd w:val="clear" w:color="auto" w:fill="auto"/>
            <w:vAlign w:val="center"/>
          </w:tcPr>
          <w:p w14:paraId="512F940A" w14:textId="72C5FACC" w:rsidR="008444BE" w:rsidRPr="0015158B" w:rsidRDefault="00C560BD" w:rsidP="00D41A9A">
            <w:pPr>
              <w:spacing w:after="0" w:line="240" w:lineRule="auto"/>
              <w:jc w:val="center"/>
              <w:rPr>
                <w:rFonts w:ascii="Segoe UI" w:eastAsiaTheme="minorEastAsia" w:hAnsi="Segoe UI" w:cs="Segoe UI"/>
                <w:szCs w:val="20"/>
                <w:lang w:eastAsia="pl-PL"/>
              </w:rPr>
            </w:pPr>
            <w:r w:rsidRPr="0015158B">
              <w:rPr>
                <w:rFonts w:ascii="Segoe UI" w:eastAsiaTheme="minorEastAsia" w:hAnsi="Segoe UI" w:cs="Segoe UI"/>
                <w:szCs w:val="20"/>
                <w:lang w:eastAsia="pl-PL"/>
              </w:rPr>
              <w:t>5</w:t>
            </w:r>
            <w:r w:rsidR="00331B96" w:rsidRPr="0015158B">
              <w:rPr>
                <w:rFonts w:ascii="Segoe UI" w:eastAsiaTheme="minorEastAsia" w:hAnsi="Segoe UI" w:cs="Segoe UI"/>
                <w:szCs w:val="20"/>
                <w:lang w:eastAsia="pl-PL"/>
              </w:rPr>
              <w:t xml:space="preserve">0 </w:t>
            </w:r>
            <w:r w:rsidR="008444BE" w:rsidRPr="0015158B">
              <w:rPr>
                <w:rFonts w:ascii="Segoe UI" w:eastAsiaTheme="minorEastAsia" w:hAnsi="Segoe UI" w:cs="Segoe UI"/>
                <w:szCs w:val="20"/>
                <w:lang w:eastAsia="pl-PL"/>
              </w:rPr>
              <w:t>000,00</w:t>
            </w:r>
          </w:p>
        </w:tc>
      </w:tr>
      <w:tr w:rsidR="008444BE" w:rsidRPr="00E95B4B" w14:paraId="7EB9376C" w14:textId="77777777" w:rsidTr="00BE0E68">
        <w:trPr>
          <w:trHeight w:val="372"/>
        </w:trPr>
        <w:tc>
          <w:tcPr>
            <w:tcW w:w="3088" w:type="pct"/>
            <w:gridSpan w:val="2"/>
            <w:shd w:val="clear" w:color="auto" w:fill="FFFFFF" w:themeFill="background1"/>
            <w:vAlign w:val="center"/>
          </w:tcPr>
          <w:p w14:paraId="5DD97DB8" w14:textId="77777777" w:rsidR="008444BE" w:rsidRPr="0015158B" w:rsidRDefault="008444BE" w:rsidP="00D41A9A">
            <w:pPr>
              <w:spacing w:after="0" w:line="240" w:lineRule="auto"/>
              <w:jc w:val="center"/>
              <w:rPr>
                <w:rFonts w:ascii="Segoe UI" w:eastAsiaTheme="minorEastAsia" w:hAnsi="Segoe UI" w:cs="Segoe UI"/>
                <w:b/>
                <w:bCs/>
                <w:szCs w:val="20"/>
                <w:lang w:eastAsia="pl-PL"/>
              </w:rPr>
            </w:pPr>
            <w:r w:rsidRPr="0015158B">
              <w:rPr>
                <w:rFonts w:ascii="Segoe UI" w:eastAsiaTheme="minorEastAsia" w:hAnsi="Segoe UI" w:cs="Segoe UI"/>
                <w:b/>
                <w:bCs/>
                <w:szCs w:val="20"/>
                <w:lang w:eastAsia="pl-PL"/>
              </w:rPr>
              <w:t>Kradzież zwykła</w:t>
            </w:r>
          </w:p>
        </w:tc>
        <w:tc>
          <w:tcPr>
            <w:tcW w:w="1912" w:type="pct"/>
            <w:shd w:val="clear" w:color="auto" w:fill="auto"/>
            <w:vAlign w:val="center"/>
          </w:tcPr>
          <w:p w14:paraId="7BB8E1BE" w14:textId="2D152399" w:rsidR="008444BE" w:rsidRPr="0015158B" w:rsidRDefault="003F3726" w:rsidP="00D41A9A">
            <w:pPr>
              <w:spacing w:after="0" w:line="240" w:lineRule="auto"/>
              <w:jc w:val="center"/>
              <w:rPr>
                <w:rFonts w:ascii="Segoe UI" w:eastAsiaTheme="minorEastAsia" w:hAnsi="Segoe UI" w:cs="Segoe UI"/>
                <w:szCs w:val="20"/>
                <w:lang w:eastAsia="pl-PL"/>
              </w:rPr>
            </w:pPr>
            <w:r w:rsidRPr="0015158B">
              <w:rPr>
                <w:rFonts w:ascii="Segoe UI" w:eastAsiaTheme="minorEastAsia" w:hAnsi="Segoe UI" w:cs="Segoe UI"/>
                <w:szCs w:val="20"/>
                <w:lang w:eastAsia="pl-PL"/>
              </w:rPr>
              <w:t>3</w:t>
            </w:r>
            <w:r w:rsidR="00331B96" w:rsidRPr="0015158B">
              <w:rPr>
                <w:rFonts w:ascii="Segoe UI" w:eastAsiaTheme="minorEastAsia" w:hAnsi="Segoe UI" w:cs="Segoe UI"/>
                <w:szCs w:val="20"/>
                <w:lang w:eastAsia="pl-PL"/>
              </w:rPr>
              <w:t xml:space="preserve">0 </w:t>
            </w:r>
            <w:r w:rsidR="008444BE" w:rsidRPr="0015158B">
              <w:rPr>
                <w:rFonts w:ascii="Segoe UI" w:eastAsiaTheme="minorEastAsia" w:hAnsi="Segoe UI" w:cs="Segoe UI"/>
                <w:szCs w:val="20"/>
                <w:lang w:eastAsia="pl-PL"/>
              </w:rPr>
              <w:t>000,00</w:t>
            </w:r>
          </w:p>
        </w:tc>
      </w:tr>
      <w:tr w:rsidR="008444BE" w:rsidRPr="00E95B4B" w14:paraId="0F04E7BE" w14:textId="77777777" w:rsidTr="00BE0E68">
        <w:trPr>
          <w:trHeight w:val="372"/>
        </w:trPr>
        <w:tc>
          <w:tcPr>
            <w:tcW w:w="3088" w:type="pct"/>
            <w:gridSpan w:val="2"/>
            <w:shd w:val="clear" w:color="auto" w:fill="FFFFFF" w:themeFill="background1"/>
            <w:vAlign w:val="center"/>
          </w:tcPr>
          <w:p w14:paraId="22901EC0" w14:textId="77777777" w:rsidR="008444BE" w:rsidRPr="0015158B" w:rsidRDefault="008444BE" w:rsidP="00D41A9A">
            <w:pPr>
              <w:spacing w:after="0" w:line="240" w:lineRule="auto"/>
              <w:jc w:val="center"/>
              <w:rPr>
                <w:rFonts w:ascii="Segoe UI" w:eastAsiaTheme="minorEastAsia" w:hAnsi="Segoe UI" w:cs="Segoe UI"/>
                <w:b/>
                <w:bCs/>
                <w:szCs w:val="20"/>
                <w:lang w:eastAsia="pl-PL"/>
              </w:rPr>
            </w:pPr>
            <w:r w:rsidRPr="0015158B">
              <w:rPr>
                <w:rFonts w:ascii="Segoe UI" w:eastAsiaTheme="minorEastAsia" w:hAnsi="Segoe UI" w:cs="Segoe UI"/>
                <w:b/>
                <w:bCs/>
                <w:szCs w:val="20"/>
                <w:lang w:eastAsia="pl-PL"/>
              </w:rPr>
              <w:t>Graffiti</w:t>
            </w:r>
          </w:p>
        </w:tc>
        <w:tc>
          <w:tcPr>
            <w:tcW w:w="1912" w:type="pct"/>
            <w:shd w:val="clear" w:color="auto" w:fill="auto"/>
            <w:vAlign w:val="center"/>
          </w:tcPr>
          <w:p w14:paraId="0DF8709D" w14:textId="27CCCD85" w:rsidR="008444BE" w:rsidRPr="0015158B" w:rsidRDefault="00586EE5" w:rsidP="00D41A9A">
            <w:pPr>
              <w:spacing w:after="0" w:line="240" w:lineRule="auto"/>
              <w:jc w:val="center"/>
              <w:rPr>
                <w:rFonts w:ascii="Segoe UI" w:eastAsiaTheme="minorEastAsia" w:hAnsi="Segoe UI" w:cs="Segoe UI"/>
                <w:szCs w:val="20"/>
                <w:lang w:eastAsia="pl-PL"/>
              </w:rPr>
            </w:pPr>
            <w:r w:rsidRPr="0015158B">
              <w:rPr>
                <w:rFonts w:ascii="Segoe UI" w:eastAsiaTheme="minorEastAsia" w:hAnsi="Segoe UI" w:cs="Segoe UI"/>
                <w:szCs w:val="20"/>
                <w:lang w:eastAsia="pl-PL"/>
              </w:rPr>
              <w:t>20</w:t>
            </w:r>
            <w:r w:rsidR="00331B96" w:rsidRPr="0015158B">
              <w:rPr>
                <w:rFonts w:ascii="Segoe UI" w:eastAsiaTheme="minorEastAsia" w:hAnsi="Segoe UI" w:cs="Segoe UI"/>
                <w:szCs w:val="20"/>
                <w:lang w:eastAsia="pl-PL"/>
              </w:rPr>
              <w:t xml:space="preserve"> </w:t>
            </w:r>
            <w:r w:rsidR="008444BE" w:rsidRPr="0015158B">
              <w:rPr>
                <w:rFonts w:ascii="Segoe UI" w:eastAsiaTheme="minorEastAsia" w:hAnsi="Segoe UI" w:cs="Segoe UI"/>
                <w:szCs w:val="20"/>
                <w:lang w:eastAsia="pl-PL"/>
              </w:rPr>
              <w:t>000,00</w:t>
            </w:r>
          </w:p>
        </w:tc>
      </w:tr>
      <w:tr w:rsidR="00625CF3" w:rsidRPr="00E95B4B" w14:paraId="2F9AF8EA" w14:textId="77777777" w:rsidTr="00BE0E68">
        <w:trPr>
          <w:trHeight w:val="372"/>
        </w:trPr>
        <w:tc>
          <w:tcPr>
            <w:tcW w:w="3088" w:type="pct"/>
            <w:gridSpan w:val="2"/>
            <w:shd w:val="clear" w:color="auto" w:fill="FFFFFF" w:themeFill="background1"/>
            <w:vAlign w:val="center"/>
          </w:tcPr>
          <w:p w14:paraId="27023267" w14:textId="46D73170" w:rsidR="00625CF3" w:rsidRPr="0015158B" w:rsidRDefault="00625CF3" w:rsidP="00D41A9A">
            <w:pPr>
              <w:spacing w:after="0" w:line="240" w:lineRule="auto"/>
              <w:jc w:val="center"/>
              <w:rPr>
                <w:rFonts w:ascii="Segoe UI" w:eastAsiaTheme="minorEastAsia" w:hAnsi="Segoe UI" w:cs="Segoe UI"/>
                <w:b/>
                <w:bCs/>
                <w:szCs w:val="20"/>
                <w:lang w:eastAsia="pl-PL"/>
              </w:rPr>
            </w:pPr>
            <w:r w:rsidRPr="0015158B">
              <w:rPr>
                <w:rFonts w:ascii="Segoe UI" w:eastAsiaTheme="minorEastAsia" w:hAnsi="Segoe UI" w:cs="Segoe UI"/>
                <w:b/>
                <w:bCs/>
                <w:szCs w:val="20"/>
                <w:lang w:eastAsia="pl-PL"/>
              </w:rPr>
              <w:t>Kradzież elementów zewnętrznych budynków i budowli</w:t>
            </w:r>
          </w:p>
        </w:tc>
        <w:tc>
          <w:tcPr>
            <w:tcW w:w="1912" w:type="pct"/>
            <w:shd w:val="clear" w:color="auto" w:fill="auto"/>
            <w:vAlign w:val="center"/>
          </w:tcPr>
          <w:p w14:paraId="1A545058" w14:textId="5662AFCF" w:rsidR="00625CF3" w:rsidRPr="0015158B" w:rsidDel="003B11CA" w:rsidRDefault="00003FDD" w:rsidP="00D41A9A">
            <w:pPr>
              <w:spacing w:after="0" w:line="240" w:lineRule="auto"/>
              <w:jc w:val="center"/>
              <w:rPr>
                <w:rFonts w:ascii="Segoe UI" w:eastAsiaTheme="minorEastAsia" w:hAnsi="Segoe UI" w:cs="Segoe UI"/>
                <w:szCs w:val="20"/>
                <w:lang w:eastAsia="pl-PL"/>
              </w:rPr>
            </w:pPr>
            <w:r w:rsidRPr="0015158B">
              <w:rPr>
                <w:rFonts w:ascii="Segoe UI" w:eastAsiaTheme="minorEastAsia" w:hAnsi="Segoe UI" w:cs="Segoe UI"/>
                <w:szCs w:val="20"/>
                <w:lang w:eastAsia="pl-PL"/>
              </w:rPr>
              <w:t>50 </w:t>
            </w:r>
            <w:r w:rsidR="00625CF3" w:rsidRPr="0015158B">
              <w:rPr>
                <w:rFonts w:ascii="Segoe UI" w:eastAsiaTheme="minorEastAsia" w:hAnsi="Segoe UI" w:cs="Segoe UI"/>
                <w:szCs w:val="20"/>
                <w:lang w:eastAsia="pl-PL"/>
              </w:rPr>
              <w:t>000,00</w:t>
            </w:r>
          </w:p>
        </w:tc>
      </w:tr>
      <w:bookmarkEnd w:id="10"/>
    </w:tbl>
    <w:p w14:paraId="586316C6" w14:textId="77777777" w:rsidR="008444BE" w:rsidRPr="00E95B4B" w:rsidRDefault="008444BE" w:rsidP="00D41A9A">
      <w:pPr>
        <w:suppressAutoHyphens/>
        <w:spacing w:after="0" w:line="240" w:lineRule="auto"/>
        <w:rPr>
          <w:rFonts w:ascii="Segoe UI" w:eastAsiaTheme="minorEastAsia" w:hAnsi="Segoe UI" w:cs="Segoe UI"/>
          <w:sz w:val="22"/>
          <w:u w:val="single"/>
          <w:lang w:eastAsia="pl-PL"/>
        </w:rPr>
      </w:pPr>
    </w:p>
    <w:p w14:paraId="11E467E2" w14:textId="77777777" w:rsidR="00E311DE" w:rsidRDefault="008444BE" w:rsidP="008A50D5">
      <w:pPr>
        <w:pStyle w:val="Nagwek3-Segoe"/>
        <w:numPr>
          <w:ilvl w:val="0"/>
          <w:numId w:val="39"/>
        </w:numPr>
        <w:rPr>
          <w:rFonts w:cs="Segoe UI"/>
        </w:rPr>
      </w:pPr>
      <w:r w:rsidRPr="00E311DE">
        <w:rPr>
          <w:rFonts w:cs="Segoe UI"/>
        </w:rPr>
        <w:t>System odszkodowawczy</w:t>
      </w:r>
    </w:p>
    <w:p w14:paraId="04FAAAF4" w14:textId="77777777" w:rsidR="00E311DE" w:rsidRPr="00E311DE" w:rsidRDefault="2EA97B98" w:rsidP="008A50D5">
      <w:pPr>
        <w:pStyle w:val="Nagwek3-Segoe"/>
        <w:numPr>
          <w:ilvl w:val="1"/>
          <w:numId w:val="39"/>
        </w:numPr>
        <w:spacing w:line="240" w:lineRule="auto"/>
        <w:ind w:left="788" w:hanging="431"/>
        <w:jc w:val="both"/>
        <w:rPr>
          <w:rFonts w:cs="Segoe UI"/>
          <w:b w:val="0"/>
          <w:bCs/>
          <w:color w:val="auto"/>
        </w:rPr>
      </w:pPr>
      <w:r w:rsidRPr="00E311DE">
        <w:rPr>
          <w:rFonts w:eastAsiaTheme="minorEastAsia" w:cs="Segoe UI"/>
          <w:b w:val="0"/>
          <w:bCs/>
          <w:color w:val="auto"/>
          <w:szCs w:val="20"/>
        </w:rPr>
        <w:t xml:space="preserve">Wypłata odszkodowania wg wartości księgowej brutto lub odtworzeniowej nowej </w:t>
      </w:r>
      <w:r w:rsidR="00930704" w:rsidRPr="00E311DE">
        <w:rPr>
          <w:rFonts w:eastAsiaTheme="minorEastAsia" w:cs="Segoe UI"/>
          <w:b w:val="0"/>
          <w:bCs/>
          <w:color w:val="auto"/>
          <w:szCs w:val="20"/>
        </w:rPr>
        <w:br/>
      </w:r>
      <w:r w:rsidR="00B6643C" w:rsidRPr="00E311DE">
        <w:rPr>
          <w:rFonts w:eastAsiaTheme="minorEastAsia" w:cs="Segoe UI"/>
          <w:b w:val="0"/>
          <w:bCs/>
          <w:color w:val="auto"/>
          <w:szCs w:val="20"/>
        </w:rPr>
        <w:t>z podatkiem</w:t>
      </w:r>
      <w:r w:rsidRPr="00E311DE">
        <w:rPr>
          <w:rFonts w:eastAsiaTheme="minorEastAsia" w:cs="Segoe UI"/>
          <w:b w:val="0"/>
          <w:bCs/>
          <w:color w:val="auto"/>
          <w:szCs w:val="20"/>
        </w:rPr>
        <w:t xml:space="preserve"> VAT</w:t>
      </w:r>
      <w:r w:rsidR="00C63123" w:rsidRPr="00E311DE">
        <w:rPr>
          <w:rFonts w:eastAsiaTheme="minorEastAsia" w:cs="Segoe UI"/>
          <w:b w:val="0"/>
          <w:bCs/>
          <w:color w:val="auto"/>
          <w:szCs w:val="20"/>
        </w:rPr>
        <w:t xml:space="preserve"> (jeżeli został uwzględniony w sum</w:t>
      </w:r>
      <w:r w:rsidR="00930704" w:rsidRPr="00E311DE">
        <w:rPr>
          <w:rFonts w:eastAsiaTheme="minorEastAsia" w:cs="Segoe UI"/>
          <w:b w:val="0"/>
          <w:bCs/>
          <w:color w:val="auto"/>
          <w:szCs w:val="20"/>
        </w:rPr>
        <w:t>ach</w:t>
      </w:r>
      <w:r w:rsidR="00C63123" w:rsidRPr="00E311DE">
        <w:rPr>
          <w:rFonts w:eastAsiaTheme="minorEastAsia" w:cs="Segoe UI"/>
          <w:b w:val="0"/>
          <w:bCs/>
          <w:color w:val="auto"/>
          <w:szCs w:val="20"/>
        </w:rPr>
        <w:t xml:space="preserve"> ubezpieczenia</w:t>
      </w:r>
      <w:r w:rsidR="00003FDD" w:rsidRPr="00E311DE">
        <w:rPr>
          <w:rFonts w:eastAsiaTheme="minorEastAsia" w:cs="Segoe UI"/>
          <w:b w:val="0"/>
          <w:bCs/>
          <w:color w:val="auto"/>
          <w:szCs w:val="20"/>
        </w:rPr>
        <w:t xml:space="preserve"> i Ubezpieczony nie ma możliwości jego odliczenia</w:t>
      </w:r>
      <w:r w:rsidR="00C63123" w:rsidRPr="00E311DE">
        <w:rPr>
          <w:rFonts w:eastAsiaTheme="minorEastAsia" w:cs="Segoe UI"/>
          <w:b w:val="0"/>
          <w:bCs/>
          <w:color w:val="auto"/>
          <w:szCs w:val="20"/>
        </w:rPr>
        <w:t>)</w:t>
      </w:r>
      <w:r w:rsidRPr="00E311DE">
        <w:rPr>
          <w:rFonts w:eastAsiaTheme="minorEastAsia" w:cs="Segoe UI"/>
          <w:b w:val="0"/>
          <w:bCs/>
          <w:color w:val="auto"/>
          <w:szCs w:val="20"/>
        </w:rPr>
        <w:t>.</w:t>
      </w:r>
    </w:p>
    <w:p w14:paraId="01E1EBCC" w14:textId="3182E0E6" w:rsidR="2EA97B98" w:rsidRPr="00E311DE" w:rsidRDefault="2EA97B98" w:rsidP="008A50D5">
      <w:pPr>
        <w:pStyle w:val="Nagwek3-Segoe"/>
        <w:numPr>
          <w:ilvl w:val="1"/>
          <w:numId w:val="39"/>
        </w:numPr>
        <w:spacing w:line="240" w:lineRule="auto"/>
        <w:ind w:left="788" w:hanging="431"/>
        <w:jc w:val="both"/>
        <w:rPr>
          <w:rFonts w:eastAsiaTheme="minorEastAsia" w:cs="Segoe UI"/>
          <w:b w:val="0"/>
          <w:bCs/>
          <w:color w:val="auto"/>
          <w:szCs w:val="20"/>
        </w:rPr>
      </w:pPr>
      <w:r w:rsidRPr="00E311DE">
        <w:rPr>
          <w:rFonts w:eastAsiaTheme="minorEastAsia" w:cs="Segoe UI"/>
          <w:b w:val="0"/>
          <w:bCs/>
          <w:color w:val="auto"/>
          <w:szCs w:val="20"/>
        </w:rPr>
        <w:t xml:space="preserve">W przypadku szkody, odszkodowanie będzie ustalane bez względu na wiek, stopień amortyzacji lub zużycia technicznego danego przedmiotu ubezpieczenia, w pełnej wysokości, do sumy ubezpieczenia uszkodzonej lub utraconej rzeczy, ustalonej </w:t>
      </w:r>
      <w:r w:rsidR="00930704" w:rsidRPr="00E311DE">
        <w:rPr>
          <w:rFonts w:eastAsiaTheme="minorEastAsia" w:cs="Segoe UI"/>
          <w:b w:val="0"/>
          <w:bCs/>
          <w:color w:val="auto"/>
          <w:szCs w:val="20"/>
        </w:rPr>
        <w:br/>
      </w:r>
      <w:r w:rsidRPr="00E311DE">
        <w:rPr>
          <w:rFonts w:eastAsiaTheme="minorEastAsia" w:cs="Segoe UI"/>
          <w:b w:val="0"/>
          <w:bCs/>
          <w:color w:val="auto"/>
          <w:szCs w:val="20"/>
        </w:rPr>
        <w:t xml:space="preserve">z uwzględnieniem przyjętej dla danego mienia wartości odtworzeniowej </w:t>
      </w:r>
      <w:r w:rsidR="00B6643C" w:rsidRPr="00E311DE">
        <w:rPr>
          <w:rFonts w:eastAsiaTheme="minorEastAsia" w:cs="Segoe UI"/>
          <w:b w:val="0"/>
          <w:bCs/>
          <w:color w:val="auto"/>
          <w:szCs w:val="20"/>
        </w:rPr>
        <w:t xml:space="preserve">lub wartości księgowej brutto </w:t>
      </w:r>
      <w:r w:rsidRPr="00E311DE">
        <w:rPr>
          <w:rFonts w:eastAsiaTheme="minorEastAsia" w:cs="Segoe UI"/>
          <w:b w:val="0"/>
          <w:bCs/>
          <w:color w:val="auto"/>
          <w:szCs w:val="20"/>
        </w:rPr>
        <w:t xml:space="preserve">oraz kosztów wynikających z konieczności dostosowania odtwarzanego mienia do zmienionych przepisów prawa lub realizacji decyzji administracyjnych. Odszkodowanie nie będzie wyższe niż </w:t>
      </w:r>
      <w:r w:rsidR="00287958" w:rsidRPr="00E311DE">
        <w:rPr>
          <w:rFonts w:eastAsiaTheme="minorEastAsia" w:cs="Segoe UI"/>
          <w:b w:val="0"/>
          <w:bCs/>
          <w:color w:val="auto"/>
          <w:szCs w:val="20"/>
        </w:rPr>
        <w:t>wartość sumy ubezpieczenia danego środka trwałego</w:t>
      </w:r>
      <w:r w:rsidR="00B6643C" w:rsidRPr="00E311DE">
        <w:rPr>
          <w:rFonts w:eastAsiaTheme="minorEastAsia" w:cs="Segoe UI"/>
          <w:b w:val="0"/>
          <w:bCs/>
          <w:color w:val="auto"/>
          <w:szCs w:val="20"/>
        </w:rPr>
        <w:t>.</w:t>
      </w:r>
    </w:p>
    <w:p w14:paraId="6BBD3D82" w14:textId="2C6A5A05" w:rsidR="2EA97B98" w:rsidRPr="00F6396B" w:rsidRDefault="2EA97B98"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lastRenderedPageBreak/>
        <w:t>Klauzula szczególna dotycząca wypłaty odszkodowania – z zachowaniem pozostałych nie zmienionych niniejszą klauzulą postanowień umowy, przed którymi niniejsza klauzula ma pierwszeństwo stosowania ustala się</w:t>
      </w:r>
      <w:r w:rsidR="00EA5589" w:rsidRPr="00F6396B">
        <w:rPr>
          <w:rFonts w:eastAsiaTheme="minorEastAsia" w:cs="Segoe UI"/>
          <w:b w:val="0"/>
          <w:bCs/>
          <w:color w:val="auto"/>
          <w:szCs w:val="20"/>
        </w:rPr>
        <w:t>,</w:t>
      </w:r>
      <w:r w:rsidRPr="00F6396B">
        <w:rPr>
          <w:rFonts w:eastAsiaTheme="minorEastAsia" w:cs="Segoe UI"/>
          <w:b w:val="0"/>
          <w:bCs/>
          <w:color w:val="auto"/>
          <w:szCs w:val="20"/>
        </w:rPr>
        <w:t xml:space="preserve"> że Wykonawca przy wypłacie odszkodowania uwzględni konieczność stosowania materiałów lub technologii obecnie stosowanych </w:t>
      </w:r>
      <w:r w:rsidR="00930704" w:rsidRPr="00F6396B">
        <w:rPr>
          <w:rFonts w:eastAsiaTheme="minorEastAsia" w:cs="Segoe UI"/>
          <w:b w:val="0"/>
          <w:bCs/>
          <w:color w:val="auto"/>
          <w:szCs w:val="20"/>
        </w:rPr>
        <w:br/>
      </w:r>
      <w:r w:rsidRPr="00F6396B">
        <w:rPr>
          <w:rFonts w:eastAsiaTheme="minorEastAsia" w:cs="Segoe UI"/>
          <w:b w:val="0"/>
          <w:bCs/>
          <w:color w:val="auto"/>
          <w:szCs w:val="20"/>
        </w:rPr>
        <w:t>w budownictwie umożliwiających odbudowę obiektu.</w:t>
      </w:r>
    </w:p>
    <w:p w14:paraId="773E3F52" w14:textId="5B28ECD4" w:rsidR="2EA97B98" w:rsidRPr="00F6396B" w:rsidRDefault="2EA97B98"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t>Zamawiający ma prawo podjąć decyzję o rezygnacji z naprawy, zakupu bądź odbudowy uszkodzonego lub zniszczonego mienia, w takim wypadku dla mienia zgłoszonego do ubezpieczenia w wartości odtworzeniowej, odszkodowanie zostanie wypłacone w kwocie odpowiadającej wartości rzeczywistej.</w:t>
      </w:r>
    </w:p>
    <w:p w14:paraId="6E20BFC9" w14:textId="13A38B9B" w:rsidR="008444BE" w:rsidRPr="00F6396B" w:rsidRDefault="2EA97B98"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t xml:space="preserve">Wykonawca wypłaca bezsporne należne odszkodowanie bez względu na toczące się </w:t>
      </w:r>
      <w:r w:rsidRPr="00F6396B">
        <w:rPr>
          <w:rFonts w:eastAsiaTheme="minorEastAsia" w:cs="Segoe UI"/>
          <w:b w:val="0"/>
          <w:bCs/>
          <w:color w:val="auto"/>
          <w:szCs w:val="20"/>
        </w:rPr>
        <w:br/>
        <w:t>w związku ze szkodą inne postępowanie/a, w tym sądowe lub przygotowawcze, przygotowawcze o ile postępowanie nie dotyczy ustalenia odpowiedzialności Wykonawcy za szkodę lub ustalenia wysokości odszkodowania</w:t>
      </w:r>
      <w:r w:rsidR="0033737C" w:rsidRPr="00F6396B">
        <w:rPr>
          <w:rFonts w:eastAsiaTheme="minorEastAsia" w:cs="Segoe UI"/>
          <w:b w:val="0"/>
          <w:bCs/>
          <w:color w:val="auto"/>
          <w:szCs w:val="20"/>
        </w:rPr>
        <w:t>, a także o ile postępowanie nie jest prowadzone przeciwko Ubezpieczającemu/ reprezentantowi Ubezpieczającego</w:t>
      </w:r>
      <w:r w:rsidRPr="00F6396B">
        <w:rPr>
          <w:rFonts w:eastAsiaTheme="minorEastAsia" w:cs="Segoe UI"/>
          <w:b w:val="0"/>
          <w:bCs/>
          <w:color w:val="auto"/>
          <w:szCs w:val="20"/>
        </w:rPr>
        <w:t>.</w:t>
      </w:r>
    </w:p>
    <w:p w14:paraId="796A7C39" w14:textId="77777777" w:rsidR="008444BE" w:rsidRPr="00F6396B" w:rsidRDefault="008444BE" w:rsidP="008A50D5">
      <w:pPr>
        <w:pStyle w:val="Nagwek3-Segoe"/>
        <w:numPr>
          <w:ilvl w:val="0"/>
          <w:numId w:val="39"/>
        </w:numPr>
        <w:rPr>
          <w:rFonts w:cs="Segoe UI"/>
        </w:rPr>
      </w:pPr>
      <w:bookmarkStart w:id="11" w:name="_Hlk82668479"/>
      <w:r w:rsidRPr="00F6396B">
        <w:rPr>
          <w:rFonts w:cs="Segoe UI"/>
        </w:rPr>
        <w:t>Franszyzy</w:t>
      </w:r>
    </w:p>
    <w:p w14:paraId="1D0545FA" w14:textId="77777777" w:rsidR="00F6396B" w:rsidRDefault="008444BE"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t>Franszyza integralna:</w:t>
      </w:r>
      <w:r w:rsidR="00B40421" w:rsidRPr="00F6396B">
        <w:rPr>
          <w:rFonts w:eastAsiaTheme="minorEastAsia" w:cs="Segoe UI"/>
          <w:b w:val="0"/>
          <w:bCs/>
          <w:color w:val="auto"/>
          <w:szCs w:val="20"/>
        </w:rPr>
        <w:t xml:space="preserve"> </w:t>
      </w:r>
      <w:r w:rsidR="00961449" w:rsidRPr="00F6396B">
        <w:rPr>
          <w:rFonts w:eastAsiaTheme="minorEastAsia" w:cs="Segoe UI"/>
          <w:b w:val="0"/>
          <w:bCs/>
          <w:color w:val="auto"/>
          <w:szCs w:val="20"/>
        </w:rPr>
        <w:t>1</w:t>
      </w:r>
      <w:r w:rsidRPr="00F6396B">
        <w:rPr>
          <w:rFonts w:eastAsiaTheme="minorEastAsia" w:cs="Segoe UI"/>
          <w:b w:val="0"/>
          <w:bCs/>
          <w:color w:val="auto"/>
          <w:szCs w:val="20"/>
        </w:rPr>
        <w:t>00,00 zł</w:t>
      </w:r>
      <w:r w:rsidR="00B40421" w:rsidRPr="00F6396B">
        <w:rPr>
          <w:rFonts w:eastAsiaTheme="minorEastAsia" w:cs="Segoe UI"/>
          <w:b w:val="0"/>
          <w:bCs/>
          <w:color w:val="auto"/>
          <w:szCs w:val="20"/>
        </w:rPr>
        <w:t>.</w:t>
      </w:r>
    </w:p>
    <w:p w14:paraId="2DBB7518" w14:textId="77777777" w:rsidR="00F6396B" w:rsidRPr="00F6396B" w:rsidRDefault="008444BE"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t>Franszyza redukcyjna</w:t>
      </w:r>
      <w:r w:rsidR="00D01564" w:rsidRPr="00F6396B">
        <w:rPr>
          <w:rFonts w:eastAsiaTheme="minorEastAsia" w:cs="Segoe UI"/>
          <w:b w:val="0"/>
          <w:bCs/>
          <w:color w:val="auto"/>
          <w:szCs w:val="20"/>
        </w:rPr>
        <w:t xml:space="preserve"> </w:t>
      </w:r>
      <w:r w:rsidRPr="00F6396B">
        <w:rPr>
          <w:rFonts w:eastAsiaTheme="minorEastAsia" w:cs="Segoe UI"/>
          <w:b w:val="0"/>
          <w:bCs/>
          <w:color w:val="auto"/>
          <w:szCs w:val="20"/>
        </w:rPr>
        <w:t>i udział własny</w:t>
      </w:r>
      <w:r w:rsidR="00B40421" w:rsidRPr="00F6396B">
        <w:rPr>
          <w:rFonts w:eastAsiaTheme="minorEastAsia" w:cs="Segoe UI"/>
          <w:b w:val="0"/>
          <w:bCs/>
          <w:color w:val="auto"/>
          <w:szCs w:val="20"/>
        </w:rPr>
        <w:t>:</w:t>
      </w:r>
      <w:r w:rsidRPr="00F6396B">
        <w:rPr>
          <w:rFonts w:eastAsiaTheme="minorEastAsia" w:cs="Segoe UI"/>
          <w:b w:val="0"/>
          <w:bCs/>
          <w:color w:val="auto"/>
          <w:szCs w:val="20"/>
        </w:rPr>
        <w:t xml:space="preserve"> brak</w:t>
      </w:r>
      <w:bookmarkEnd w:id="11"/>
      <w:r w:rsidR="00B40421" w:rsidRPr="00F6396B">
        <w:rPr>
          <w:rFonts w:eastAsiaTheme="minorEastAsia" w:cs="Segoe UI"/>
          <w:b w:val="0"/>
          <w:bCs/>
          <w:color w:val="auto"/>
          <w:szCs w:val="20"/>
        </w:rPr>
        <w:t>.</w:t>
      </w:r>
    </w:p>
    <w:p w14:paraId="359CFACF" w14:textId="5FA73C26" w:rsidR="008444BE" w:rsidRPr="00F6396B" w:rsidRDefault="008444BE"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t>Przez pojęcie franszyzy integralnej należy rozumieć ustaloną w umowie wartość, do której Wykonawca nie odpowiada za powstałą szkodę, powstałą w skutek tego samego zdarzenia. Jeżeli jednak wartość szkody przekroczy tę kwotę, wówczas Wykonawca wypłaca całe należne odszkodowanie.</w:t>
      </w:r>
    </w:p>
    <w:p w14:paraId="624E9ED4" w14:textId="77777777" w:rsidR="008444BE" w:rsidRPr="00F6396B" w:rsidRDefault="008444BE"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t>Za jedno zdarzenie rozumie się wszystkie szkody i ich następstwa, jakie w sposób ciągły miały miejsce w okresie 72 godzin od wystąpienia zdarzenia pierwotnego i w związku z nim.</w:t>
      </w:r>
    </w:p>
    <w:p w14:paraId="7D301DBA" w14:textId="77777777" w:rsidR="008444BE" w:rsidRPr="00F6396B" w:rsidRDefault="008444BE"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t>Przy wypłacie odszkodowania nie będą miały zastosowania jakiekolwiek franszyzy, udziały własne, z zastrzeżeniem indywidualnie wymienionych w punkcie 7.</w:t>
      </w:r>
    </w:p>
    <w:p w14:paraId="7DD45FAB" w14:textId="77777777" w:rsidR="008444BE" w:rsidRPr="00F6396B" w:rsidRDefault="008444BE" w:rsidP="008A50D5">
      <w:pPr>
        <w:pStyle w:val="Nagwek3-Segoe"/>
        <w:numPr>
          <w:ilvl w:val="0"/>
          <w:numId w:val="39"/>
        </w:numPr>
        <w:rPr>
          <w:rFonts w:cs="Segoe UI"/>
        </w:rPr>
      </w:pPr>
      <w:r w:rsidRPr="00F6396B">
        <w:rPr>
          <w:rFonts w:cs="Segoe UI"/>
        </w:rPr>
        <w:t xml:space="preserve">Postanowienia dodatkowe </w:t>
      </w:r>
    </w:p>
    <w:p w14:paraId="5073CA0D" w14:textId="2E3F163C" w:rsidR="002B37AC" w:rsidRPr="002B37AC" w:rsidRDefault="002B37AC" w:rsidP="008A50D5">
      <w:pPr>
        <w:pStyle w:val="Akapitzlist"/>
        <w:numPr>
          <w:ilvl w:val="1"/>
          <w:numId w:val="39"/>
        </w:numPr>
        <w:spacing w:after="80" w:line="240" w:lineRule="auto"/>
        <w:ind w:left="788" w:hanging="431"/>
        <w:rPr>
          <w:rFonts w:ascii="Segoe UI" w:eastAsiaTheme="minorEastAsia" w:hAnsi="Segoe UI" w:cs="Segoe UI"/>
          <w:bCs/>
          <w:szCs w:val="20"/>
        </w:rPr>
      </w:pPr>
      <w:r w:rsidRPr="002B37AC">
        <w:rPr>
          <w:rFonts w:ascii="Segoe UI" w:eastAsiaTheme="minorEastAsia" w:hAnsi="Segoe UI" w:cs="Segoe UI"/>
          <w:bCs/>
          <w:szCs w:val="20"/>
        </w:rPr>
        <w:t>Nie ma zastosowania konsumpcja sumy ubezpieczenia.</w:t>
      </w:r>
    </w:p>
    <w:p w14:paraId="57672EF0" w14:textId="75A4DB08" w:rsidR="008444BE" w:rsidRPr="00F6396B" w:rsidRDefault="008444BE"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t>Ochroną objęte są również koszty ponownego napełnienia urządzeń gaśniczych (automatycznych)</w:t>
      </w:r>
      <w:r w:rsidR="00EA5589" w:rsidRPr="00F6396B">
        <w:rPr>
          <w:rFonts w:eastAsiaTheme="minorEastAsia" w:cs="Segoe UI"/>
          <w:b w:val="0"/>
          <w:bCs/>
          <w:color w:val="auto"/>
          <w:szCs w:val="20"/>
        </w:rPr>
        <w:t>, o ile takie występują,</w:t>
      </w:r>
      <w:r w:rsidRPr="00F6396B">
        <w:rPr>
          <w:rFonts w:eastAsiaTheme="minorEastAsia" w:cs="Segoe UI"/>
          <w:b w:val="0"/>
          <w:bCs/>
          <w:color w:val="auto"/>
          <w:szCs w:val="20"/>
        </w:rPr>
        <w:t xml:space="preserve"> w sytuacji ich uruchomienia niezwiązanego </w:t>
      </w:r>
      <w:r w:rsidR="00B40421" w:rsidRPr="00F6396B">
        <w:rPr>
          <w:rFonts w:eastAsiaTheme="minorEastAsia" w:cs="Segoe UI"/>
          <w:b w:val="0"/>
          <w:bCs/>
          <w:color w:val="auto"/>
          <w:szCs w:val="20"/>
        </w:rPr>
        <w:br/>
      </w:r>
      <w:r w:rsidRPr="00F6396B">
        <w:rPr>
          <w:rFonts w:eastAsiaTheme="minorEastAsia" w:cs="Segoe UI"/>
          <w:b w:val="0"/>
          <w:bCs/>
          <w:color w:val="auto"/>
          <w:szCs w:val="20"/>
        </w:rPr>
        <w:t>z prowadzoną akcją ratowniczą</w:t>
      </w:r>
      <w:r w:rsidR="0038671C" w:rsidRPr="00F6396B">
        <w:rPr>
          <w:rFonts w:eastAsiaTheme="minorEastAsia" w:cs="Segoe UI"/>
          <w:b w:val="0"/>
          <w:bCs/>
          <w:color w:val="auto"/>
          <w:szCs w:val="20"/>
        </w:rPr>
        <w:t xml:space="preserve"> – limit odpowiedzialności </w:t>
      </w:r>
      <w:r w:rsidR="00AF7AE3" w:rsidRPr="00F6396B">
        <w:rPr>
          <w:rFonts w:eastAsiaTheme="minorEastAsia" w:cs="Segoe UI"/>
          <w:b w:val="0"/>
          <w:bCs/>
          <w:color w:val="auto"/>
          <w:szCs w:val="20"/>
        </w:rPr>
        <w:t>50 </w:t>
      </w:r>
      <w:r w:rsidR="0038671C" w:rsidRPr="00F6396B">
        <w:rPr>
          <w:rFonts w:eastAsiaTheme="minorEastAsia" w:cs="Segoe UI"/>
          <w:b w:val="0"/>
          <w:bCs/>
          <w:color w:val="auto"/>
          <w:szCs w:val="20"/>
        </w:rPr>
        <w:t>000 zł na jedno i wszystkie zdarzenia.</w:t>
      </w:r>
      <w:r w:rsidRPr="00F6396B">
        <w:rPr>
          <w:rFonts w:eastAsiaTheme="minorEastAsia" w:cs="Segoe UI"/>
          <w:b w:val="0"/>
          <w:bCs/>
          <w:color w:val="auto"/>
          <w:szCs w:val="20"/>
        </w:rPr>
        <w:t xml:space="preserve"> W sytuacji prowadzonej akcji ratowniczej koszty napełnienia są </w:t>
      </w:r>
      <w:r w:rsidR="00EA5589" w:rsidRPr="00F6396B">
        <w:rPr>
          <w:rFonts w:eastAsiaTheme="minorEastAsia" w:cs="Segoe UI"/>
          <w:b w:val="0"/>
          <w:bCs/>
          <w:color w:val="auto"/>
          <w:szCs w:val="20"/>
        </w:rPr>
        <w:t xml:space="preserve">pokrywane </w:t>
      </w:r>
      <w:r w:rsidR="0038671C" w:rsidRPr="00F6396B">
        <w:rPr>
          <w:rFonts w:eastAsiaTheme="minorEastAsia" w:cs="Segoe UI"/>
          <w:b w:val="0"/>
          <w:bCs/>
          <w:color w:val="auto"/>
          <w:szCs w:val="20"/>
        </w:rPr>
        <w:br/>
      </w:r>
      <w:r w:rsidRPr="00F6396B">
        <w:rPr>
          <w:rFonts w:eastAsiaTheme="minorEastAsia" w:cs="Segoe UI"/>
          <w:b w:val="0"/>
          <w:bCs/>
          <w:color w:val="auto"/>
          <w:szCs w:val="20"/>
        </w:rPr>
        <w:t>w ramach kosztów prowadzenia akcji ratowniczej</w:t>
      </w:r>
      <w:r w:rsidR="008B77EA" w:rsidRPr="00F6396B">
        <w:rPr>
          <w:rFonts w:eastAsiaTheme="minorEastAsia" w:cs="Segoe UI"/>
          <w:b w:val="0"/>
          <w:bCs/>
          <w:color w:val="auto"/>
          <w:szCs w:val="20"/>
        </w:rPr>
        <w:t>.</w:t>
      </w:r>
    </w:p>
    <w:p w14:paraId="2C8084EE" w14:textId="77777777" w:rsidR="008444BE" w:rsidRPr="00F6396B" w:rsidRDefault="008444BE"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t xml:space="preserve">Zakres ochrony obejmuje kradzież z włamaniem, rabunek i dewastację/wandalizm (uszkodzenie przez osoby trzecie). Przez kradzież z włamaniem rozumie się także zabór mienia znajdującego się poza budynkami/obiektami zamkniętymi, o ile ich zabór wymagał użycia siły lub narzędzi. </w:t>
      </w:r>
    </w:p>
    <w:p w14:paraId="59786CD6" w14:textId="0B1C58FA" w:rsidR="008444BE" w:rsidRPr="00F6396B" w:rsidRDefault="008444BE"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t>Zakres ubezpieczenia obejmuje także koszty naprawy zabezpieczeń</w:t>
      </w:r>
      <w:r w:rsidR="00287958" w:rsidRPr="00F6396B">
        <w:rPr>
          <w:rFonts w:eastAsiaTheme="minorEastAsia" w:cs="Segoe UI"/>
          <w:b w:val="0"/>
          <w:bCs/>
          <w:color w:val="auto"/>
          <w:szCs w:val="20"/>
        </w:rPr>
        <w:t xml:space="preserve"> – limit odpowiedzialności </w:t>
      </w:r>
      <w:r w:rsidR="006A5D4E" w:rsidRPr="00F6396B">
        <w:rPr>
          <w:rFonts w:eastAsiaTheme="minorEastAsia" w:cs="Segoe UI"/>
          <w:b w:val="0"/>
          <w:bCs/>
          <w:color w:val="auto"/>
          <w:szCs w:val="20"/>
        </w:rPr>
        <w:t>5</w:t>
      </w:r>
      <w:r w:rsidR="00287958" w:rsidRPr="00F6396B">
        <w:rPr>
          <w:rFonts w:eastAsiaTheme="minorEastAsia" w:cs="Segoe UI"/>
          <w:b w:val="0"/>
          <w:bCs/>
          <w:color w:val="auto"/>
          <w:szCs w:val="20"/>
        </w:rPr>
        <w:t>0 000 zł na jedno i wszystkie zdarzenia</w:t>
      </w:r>
      <w:r w:rsidR="008B77EA" w:rsidRPr="00F6396B">
        <w:rPr>
          <w:rFonts w:eastAsiaTheme="minorEastAsia" w:cs="Segoe UI"/>
          <w:b w:val="0"/>
          <w:bCs/>
          <w:color w:val="auto"/>
          <w:szCs w:val="20"/>
        </w:rPr>
        <w:t>.</w:t>
      </w:r>
    </w:p>
    <w:p w14:paraId="7BF4276E" w14:textId="1B5284D6" w:rsidR="008444BE" w:rsidRPr="00F6396B" w:rsidRDefault="008444BE"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t xml:space="preserve">Zakres ubezpieczenia obejmuje szyby i inne przedmioty szklane, ceramiczne lub kamienne takie jak: szyby okienne i drzwiowe, szyby specjalne, tj. szyby antywłamaniowe, płyty szklane warstwowe i inne, oszklenia ścienne i dachowe, płyty, tablice świetlne </w:t>
      </w:r>
      <w:r w:rsidR="00B40421" w:rsidRPr="00F6396B">
        <w:rPr>
          <w:rFonts w:eastAsiaTheme="minorEastAsia" w:cs="Segoe UI"/>
          <w:b w:val="0"/>
          <w:bCs/>
          <w:color w:val="auto"/>
          <w:szCs w:val="20"/>
        </w:rPr>
        <w:br/>
      </w:r>
      <w:r w:rsidRPr="00F6396B">
        <w:rPr>
          <w:rFonts w:eastAsiaTheme="minorEastAsia" w:cs="Segoe UI"/>
          <w:b w:val="0"/>
          <w:bCs/>
          <w:color w:val="auto"/>
          <w:szCs w:val="20"/>
        </w:rPr>
        <w:t xml:space="preserve">i elektroniczne, inne, także poza budynkiem lub lokalem. </w:t>
      </w:r>
    </w:p>
    <w:p w14:paraId="6099910F" w14:textId="5342F0C9" w:rsidR="008444BE" w:rsidRPr="00F6396B" w:rsidRDefault="008444BE"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t xml:space="preserve">Ochroną ubezpieczeniową objęty jest również sprzęt i osprzęt elektroniczny nie ujęty do ubezpieczenia na warunkach sprzętu elektronicznego </w:t>
      </w:r>
      <w:r w:rsidR="006A5D4E" w:rsidRPr="00F6396B">
        <w:rPr>
          <w:rFonts w:eastAsiaTheme="minorEastAsia" w:cs="Segoe UI"/>
          <w:b w:val="0"/>
          <w:bCs/>
          <w:color w:val="auto"/>
          <w:szCs w:val="20"/>
        </w:rPr>
        <w:t xml:space="preserve">w sekcji 2 </w:t>
      </w:r>
      <w:r w:rsidRPr="00F6396B">
        <w:rPr>
          <w:rFonts w:eastAsiaTheme="minorEastAsia" w:cs="Segoe UI"/>
          <w:b w:val="0"/>
          <w:bCs/>
          <w:color w:val="auto"/>
          <w:szCs w:val="20"/>
        </w:rPr>
        <w:t>(EEI).</w:t>
      </w:r>
    </w:p>
    <w:p w14:paraId="52053A96" w14:textId="293B8562" w:rsidR="00777ABD" w:rsidRPr="00F6396B" w:rsidRDefault="008F638C"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t>Ochrona ubezpieczeniowa zostaje rozszerzona o szkody w nasadzeniach (terenach zielonych) do limitu w wysokości 5 000,00 zł na jedno i wszystkie zdarzenia w okresie ubezpieczenia</w:t>
      </w:r>
      <w:r w:rsidR="00AB6BD2" w:rsidRPr="00F6396B">
        <w:rPr>
          <w:rFonts w:eastAsiaTheme="minorEastAsia" w:cs="Segoe UI"/>
          <w:b w:val="0"/>
          <w:bCs/>
          <w:color w:val="auto"/>
          <w:szCs w:val="20"/>
        </w:rPr>
        <w:t xml:space="preserve"> w zakresie ryzyk nazwanych</w:t>
      </w:r>
      <w:r w:rsidR="004D0EA4" w:rsidRPr="00F6396B">
        <w:rPr>
          <w:rFonts w:eastAsiaTheme="minorEastAsia" w:cs="Segoe UI"/>
          <w:b w:val="0"/>
          <w:bCs/>
          <w:color w:val="auto"/>
          <w:szCs w:val="20"/>
        </w:rPr>
        <w:t>.</w:t>
      </w:r>
    </w:p>
    <w:p w14:paraId="72789CEA" w14:textId="77777777" w:rsidR="000B046F" w:rsidRPr="00F6396B" w:rsidRDefault="004D0EA4"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lastRenderedPageBreak/>
        <w:t>Dla księgozbiorów i zasobów archiwalnych oraz dokumentów wysokość szkody ustalana będzie w oparciu o koszty materiałów, z jakich były wykonane lub materiałów o zbliżonych bądź podobnych właściwościach, lub stosowanych aktualnie na rynku (np. z powodu zmiany technologii) oraz koszty nakładów i robocizny, poniesione na odtworzenie zbiorów lub ich zabezpieczenie po szkodzie przed ich dalszą degradacją. Dodatkowo zakres ubezpieczenia obejmuje koszty związane z osuszaniem i renowacją uszkodzonego mienia. Ubezpieczenie pokrywa również koszty związane z zastosowaniem metod i technologii aktualnie stosowanych. Limit odpowiedzialności wynosi  50 000,00 zł na jedno i wszystkie zdarzenia w każdym okresie ubezpieczenia.</w:t>
      </w:r>
    </w:p>
    <w:p w14:paraId="132DB795" w14:textId="321B80E8" w:rsidR="004D0EA4" w:rsidRPr="00F6396B" w:rsidRDefault="000B046F"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t>Zakres ochrony obejmuje koszty utraconej wody wskutek awarii wodociągowej lub/i ciepłowniczej – limit odpowiedzialności wynosi 5 000,00 zł na jedno i wszystkie zdarzenia</w:t>
      </w:r>
      <w:r w:rsidR="0018482B" w:rsidRPr="00F6396B">
        <w:rPr>
          <w:rFonts w:eastAsiaTheme="minorEastAsia" w:cs="Segoe UI"/>
          <w:b w:val="0"/>
          <w:bCs/>
          <w:color w:val="auto"/>
          <w:szCs w:val="20"/>
        </w:rPr>
        <w:t xml:space="preserve"> </w:t>
      </w:r>
      <w:r w:rsidRPr="00F6396B">
        <w:rPr>
          <w:rFonts w:eastAsiaTheme="minorEastAsia" w:cs="Segoe UI"/>
          <w:b w:val="0"/>
          <w:bCs/>
          <w:color w:val="auto"/>
          <w:szCs w:val="20"/>
        </w:rPr>
        <w:t>w każdym okresie ubezpieczenia</w:t>
      </w:r>
      <w:r w:rsidR="0018482B" w:rsidRPr="00F6396B">
        <w:rPr>
          <w:rFonts w:eastAsiaTheme="minorEastAsia" w:cs="Segoe UI"/>
          <w:b w:val="0"/>
          <w:bCs/>
          <w:color w:val="auto"/>
          <w:szCs w:val="20"/>
        </w:rPr>
        <w:t>.</w:t>
      </w:r>
    </w:p>
    <w:p w14:paraId="4A6C59DB" w14:textId="77777777" w:rsidR="00BD45D1" w:rsidRPr="00F6396B" w:rsidRDefault="008444BE" w:rsidP="008A50D5">
      <w:pPr>
        <w:pStyle w:val="Nagwek3-Segoe"/>
        <w:numPr>
          <w:ilvl w:val="1"/>
          <w:numId w:val="39"/>
        </w:numPr>
        <w:spacing w:line="240" w:lineRule="auto"/>
        <w:ind w:left="788" w:hanging="431"/>
        <w:jc w:val="both"/>
        <w:rPr>
          <w:rFonts w:eastAsiaTheme="minorEastAsia" w:cs="Segoe UI"/>
          <w:b w:val="0"/>
          <w:bCs/>
          <w:color w:val="auto"/>
          <w:szCs w:val="20"/>
        </w:rPr>
      </w:pPr>
      <w:r w:rsidRPr="00F6396B">
        <w:rPr>
          <w:rFonts w:eastAsiaTheme="minorEastAsia" w:cs="Segoe UI"/>
          <w:b w:val="0"/>
          <w:bCs/>
          <w:color w:val="auto"/>
          <w:szCs w:val="20"/>
        </w:rPr>
        <w:t>Jeżeli Ogólne Warunki Ubezpieczenia (wzorce umowne) Wykonawcy w jakimkolwiek zapisie:</w:t>
      </w:r>
    </w:p>
    <w:p w14:paraId="605C04BE" w14:textId="77777777" w:rsidR="00BD45D1" w:rsidRPr="00F6396B" w:rsidRDefault="008444BE" w:rsidP="008A50D5">
      <w:pPr>
        <w:pStyle w:val="Akapitzlist"/>
        <w:numPr>
          <w:ilvl w:val="0"/>
          <w:numId w:val="21"/>
        </w:numPr>
        <w:tabs>
          <w:tab w:val="left" w:pos="851"/>
        </w:tabs>
        <w:spacing w:after="0" w:line="240" w:lineRule="auto"/>
        <w:jc w:val="both"/>
        <w:rPr>
          <w:rFonts w:ascii="Segoe UI" w:eastAsiaTheme="minorEastAsia" w:hAnsi="Segoe UI" w:cs="Segoe UI"/>
          <w:szCs w:val="20"/>
        </w:rPr>
      </w:pPr>
      <w:r w:rsidRPr="00F6396B">
        <w:rPr>
          <w:rFonts w:ascii="Segoe UI" w:eastAsiaTheme="minorEastAsia" w:hAnsi="Segoe UI" w:cs="Segoe UI"/>
          <w:szCs w:val="20"/>
        </w:rPr>
        <w:t xml:space="preserve">uzależniają udzielanie ochrony ubezpieczeniowej (lub zwalniają Wykonawcę </w:t>
      </w:r>
      <w:r w:rsidRPr="00F6396B">
        <w:rPr>
          <w:rFonts w:ascii="Segoe UI" w:hAnsi="Segoe UI" w:cs="Segoe UI"/>
          <w:sz w:val="18"/>
          <w:szCs w:val="20"/>
        </w:rPr>
        <w:br/>
      </w:r>
      <w:r w:rsidRPr="00F6396B">
        <w:rPr>
          <w:rFonts w:ascii="Segoe UI" w:eastAsiaTheme="minorEastAsia" w:hAnsi="Segoe UI" w:cs="Segoe UI"/>
          <w:szCs w:val="20"/>
        </w:rPr>
        <w:t>z odpowiedzialności) od realizacji zaleceń Wykonawcy dotyczących okoliczności szczególnie niebezpiecznych,</w:t>
      </w:r>
    </w:p>
    <w:p w14:paraId="00112F74" w14:textId="77777777" w:rsidR="00BD45D1" w:rsidRPr="00F6396B" w:rsidRDefault="008444BE" w:rsidP="008A50D5">
      <w:pPr>
        <w:pStyle w:val="Akapitzlist"/>
        <w:numPr>
          <w:ilvl w:val="0"/>
          <w:numId w:val="21"/>
        </w:numPr>
        <w:tabs>
          <w:tab w:val="left" w:pos="851"/>
        </w:tabs>
        <w:spacing w:after="0" w:line="240" w:lineRule="auto"/>
        <w:jc w:val="both"/>
        <w:rPr>
          <w:rFonts w:ascii="Segoe UI" w:eastAsiaTheme="minorEastAsia" w:hAnsi="Segoe UI" w:cs="Segoe UI"/>
          <w:szCs w:val="20"/>
        </w:rPr>
      </w:pPr>
      <w:r w:rsidRPr="00F6396B">
        <w:rPr>
          <w:rFonts w:ascii="Segoe UI" w:eastAsiaTheme="minorEastAsia" w:hAnsi="Segoe UI" w:cs="Segoe UI"/>
          <w:szCs w:val="20"/>
        </w:rPr>
        <w:t>przewidują wyłączenie lub ograniczenie odpowiedzialności Wykonawcy za szkody powstałe wskutek osłabienia elementów nośnych, usunięcia lub osłabienia się gruntu</w:t>
      </w:r>
      <w:r w:rsidR="00672D8D" w:rsidRPr="00F6396B">
        <w:rPr>
          <w:rFonts w:ascii="Segoe UI" w:eastAsiaTheme="minorEastAsia" w:hAnsi="Segoe UI" w:cs="Segoe UI"/>
          <w:szCs w:val="20"/>
        </w:rPr>
        <w:t xml:space="preserve"> </w:t>
      </w:r>
      <w:bookmarkStart w:id="12" w:name="_Hlk97907537"/>
      <w:r w:rsidR="00672D8D" w:rsidRPr="00F6396B">
        <w:rPr>
          <w:rFonts w:ascii="Segoe UI" w:eastAsiaTheme="minorEastAsia" w:hAnsi="Segoe UI" w:cs="Segoe UI"/>
          <w:szCs w:val="20"/>
        </w:rPr>
        <w:t>(</w:t>
      </w:r>
      <w:r w:rsidR="005C3F96" w:rsidRPr="00F6396B">
        <w:rPr>
          <w:rFonts w:ascii="Segoe UI" w:eastAsiaTheme="minorEastAsia" w:hAnsi="Segoe UI" w:cs="Segoe UI"/>
          <w:szCs w:val="20"/>
        </w:rPr>
        <w:t>jeśli te zjawiska nie są związane z działalnością człowieka)</w:t>
      </w:r>
      <w:bookmarkEnd w:id="12"/>
      <w:r w:rsidRPr="00F6396B">
        <w:rPr>
          <w:rFonts w:ascii="Segoe UI" w:eastAsiaTheme="minorEastAsia" w:hAnsi="Segoe UI" w:cs="Segoe UI"/>
          <w:szCs w:val="20"/>
        </w:rPr>
        <w:t>,</w:t>
      </w:r>
    </w:p>
    <w:p w14:paraId="37DC0329" w14:textId="77777777" w:rsidR="00BD45D1" w:rsidRPr="00F6396B" w:rsidRDefault="008444BE" w:rsidP="008A50D5">
      <w:pPr>
        <w:pStyle w:val="Akapitzlist"/>
        <w:numPr>
          <w:ilvl w:val="0"/>
          <w:numId w:val="21"/>
        </w:numPr>
        <w:tabs>
          <w:tab w:val="left" w:pos="851"/>
        </w:tabs>
        <w:spacing w:after="0" w:line="240" w:lineRule="auto"/>
        <w:jc w:val="both"/>
        <w:rPr>
          <w:rFonts w:ascii="Segoe UI" w:eastAsiaTheme="minorEastAsia" w:hAnsi="Segoe UI" w:cs="Segoe UI"/>
          <w:szCs w:val="20"/>
        </w:rPr>
      </w:pPr>
      <w:r w:rsidRPr="00F6396B">
        <w:rPr>
          <w:rFonts w:ascii="Segoe UI" w:eastAsiaTheme="minorEastAsia" w:hAnsi="Segoe UI" w:cs="Segoe UI"/>
          <w:szCs w:val="20"/>
        </w:rPr>
        <w:t xml:space="preserve">przewidują skutki w postaci odmowy lub ograniczenia odszkodowania w sytuacji niezawiadomienia w terminie o szkodzie z zastrzeżeniem, iż </w:t>
      </w:r>
      <w:r w:rsidR="00953D1C" w:rsidRPr="00F6396B">
        <w:rPr>
          <w:rFonts w:ascii="Segoe UI" w:eastAsiaTheme="minorEastAsia" w:hAnsi="Segoe UI" w:cs="Segoe UI"/>
          <w:szCs w:val="20"/>
        </w:rPr>
        <w:t xml:space="preserve">niniejszy </w:t>
      </w:r>
      <w:r w:rsidRPr="00F6396B">
        <w:rPr>
          <w:rFonts w:ascii="Segoe UI" w:eastAsiaTheme="minorEastAsia" w:hAnsi="Segoe UI" w:cs="Segoe UI"/>
          <w:szCs w:val="20"/>
        </w:rPr>
        <w:t>zapis będzie miał zastosowanie tylko gdy niezawiadomienie w terminie o szkodzie nie miało wpływu na ustalenie odpowiedzialności Wykonawcy lub ustalenie wysokości odszkodowania,</w:t>
      </w:r>
    </w:p>
    <w:p w14:paraId="70576467" w14:textId="77777777" w:rsidR="00BD45D1" w:rsidRPr="00F6396B" w:rsidRDefault="008444BE" w:rsidP="008A50D5">
      <w:pPr>
        <w:pStyle w:val="Akapitzlist"/>
        <w:numPr>
          <w:ilvl w:val="0"/>
          <w:numId w:val="21"/>
        </w:numPr>
        <w:tabs>
          <w:tab w:val="left" w:pos="851"/>
        </w:tabs>
        <w:spacing w:after="0" w:line="240" w:lineRule="auto"/>
        <w:jc w:val="both"/>
        <w:rPr>
          <w:rFonts w:ascii="Segoe UI" w:eastAsiaTheme="minorEastAsia" w:hAnsi="Segoe UI" w:cs="Segoe UI"/>
          <w:szCs w:val="20"/>
        </w:rPr>
      </w:pPr>
      <w:r w:rsidRPr="00F6396B">
        <w:rPr>
          <w:rFonts w:ascii="Segoe UI" w:eastAsiaTheme="minorEastAsia" w:hAnsi="Segoe UI" w:cs="Segoe UI"/>
          <w:szCs w:val="20"/>
        </w:rPr>
        <w:t>wyłączają odpowiedzialność za szkody spowodowane stanem technicznym w przypadku gdy stan techniczny nie miał wpływu na powstanie szkody,</w:t>
      </w:r>
    </w:p>
    <w:p w14:paraId="0F3314BC" w14:textId="77777777" w:rsidR="00BD45D1" w:rsidRPr="00F6396B" w:rsidRDefault="008444BE" w:rsidP="008A50D5">
      <w:pPr>
        <w:pStyle w:val="Akapitzlist"/>
        <w:numPr>
          <w:ilvl w:val="0"/>
          <w:numId w:val="21"/>
        </w:numPr>
        <w:tabs>
          <w:tab w:val="left" w:pos="851"/>
        </w:tabs>
        <w:spacing w:after="0" w:line="240" w:lineRule="auto"/>
        <w:jc w:val="both"/>
        <w:rPr>
          <w:rFonts w:ascii="Segoe UI" w:eastAsiaTheme="minorEastAsia" w:hAnsi="Segoe UI" w:cs="Segoe UI"/>
          <w:szCs w:val="20"/>
        </w:rPr>
      </w:pPr>
      <w:r w:rsidRPr="00F6396B">
        <w:rPr>
          <w:rFonts w:ascii="Segoe UI" w:eastAsiaTheme="minorEastAsia" w:hAnsi="Segoe UI" w:cs="Segoe UI"/>
          <w:szCs w:val="20"/>
        </w:rPr>
        <w:t>wyłączają odpowiedzialność za szkody powstałe podczas lub wskutek przeprowadzanych prac modernizacyjnych, montażowych, wykończeniowych budowlanych, remontowych, itp. także z użyciem wszelkiego rodzaju maszyn i urządzeń powodujących drgania/wibracje</w:t>
      </w:r>
      <w:r w:rsidR="0021189B" w:rsidRPr="00F6396B">
        <w:rPr>
          <w:rFonts w:ascii="Segoe UI" w:eastAsiaTheme="minorEastAsia" w:hAnsi="Segoe UI" w:cs="Segoe UI"/>
          <w:szCs w:val="20"/>
        </w:rPr>
        <w:t>; w tym zakresie ochrona ubezpieczeniowa jest wymagana przynajmniej zgodnie z klauzulą ubezpieczenia drobnych robót budowlano-montażowych</w:t>
      </w:r>
      <w:r w:rsidRPr="00F6396B">
        <w:rPr>
          <w:rFonts w:ascii="Segoe UI" w:eastAsiaTheme="minorEastAsia" w:hAnsi="Segoe UI" w:cs="Segoe UI"/>
          <w:szCs w:val="20"/>
        </w:rPr>
        <w:t>,</w:t>
      </w:r>
    </w:p>
    <w:p w14:paraId="6BCD8AAE" w14:textId="77777777" w:rsidR="00001C33" w:rsidRPr="00F6396B" w:rsidRDefault="008444BE" w:rsidP="008A50D5">
      <w:pPr>
        <w:pStyle w:val="Akapitzlist"/>
        <w:numPr>
          <w:ilvl w:val="0"/>
          <w:numId w:val="21"/>
        </w:numPr>
        <w:tabs>
          <w:tab w:val="left" w:pos="851"/>
        </w:tabs>
        <w:spacing w:after="0" w:line="240" w:lineRule="auto"/>
        <w:jc w:val="both"/>
        <w:rPr>
          <w:rFonts w:ascii="Segoe UI" w:eastAsiaTheme="minorEastAsia" w:hAnsi="Segoe UI" w:cs="Segoe UI"/>
          <w:szCs w:val="20"/>
        </w:rPr>
      </w:pPr>
      <w:r w:rsidRPr="00F6396B">
        <w:rPr>
          <w:rFonts w:ascii="Segoe UI" w:eastAsiaTheme="minorEastAsia" w:hAnsi="Segoe UI" w:cs="Segoe UI"/>
          <w:szCs w:val="20"/>
        </w:rPr>
        <w:t xml:space="preserve">przewidują wyłączenie lub ograniczenie odpowiedzialności Wykonawcy za szkody spowodowane pod wpływem alkoholu lub środków odurzających lub innych podobnie działających substancji, </w:t>
      </w:r>
    </w:p>
    <w:p w14:paraId="6C2D418D" w14:textId="77777777" w:rsidR="00001C33" w:rsidRPr="00F6396B" w:rsidRDefault="008444BE" w:rsidP="008A50D5">
      <w:pPr>
        <w:pStyle w:val="Akapitzlist"/>
        <w:numPr>
          <w:ilvl w:val="0"/>
          <w:numId w:val="21"/>
        </w:numPr>
        <w:tabs>
          <w:tab w:val="left" w:pos="851"/>
        </w:tabs>
        <w:spacing w:after="0" w:line="240" w:lineRule="auto"/>
        <w:jc w:val="both"/>
        <w:rPr>
          <w:rFonts w:ascii="Segoe UI" w:eastAsiaTheme="minorEastAsia" w:hAnsi="Segoe UI" w:cs="Segoe UI"/>
          <w:szCs w:val="20"/>
        </w:rPr>
      </w:pPr>
      <w:r w:rsidRPr="00F6396B">
        <w:rPr>
          <w:rFonts w:ascii="Segoe UI" w:eastAsiaTheme="minorEastAsia" w:hAnsi="Segoe UI" w:cs="Segoe UI"/>
          <w:szCs w:val="20"/>
        </w:rPr>
        <w:t>ograniczają lub wyłączają odpowiedzialność za szkody w ubezpieczonym mieniu spowodowane upadkiem drzew, budowli, maszyn lub innego mienia,</w:t>
      </w:r>
    </w:p>
    <w:p w14:paraId="1FAEBE6C" w14:textId="2E00B505" w:rsidR="00324948" w:rsidRPr="00F6396B" w:rsidRDefault="008444BE" w:rsidP="008A50D5">
      <w:pPr>
        <w:pStyle w:val="Akapitzlist"/>
        <w:numPr>
          <w:ilvl w:val="0"/>
          <w:numId w:val="21"/>
        </w:numPr>
        <w:tabs>
          <w:tab w:val="left" w:pos="851"/>
        </w:tabs>
        <w:spacing w:after="80" w:line="240" w:lineRule="auto"/>
        <w:ind w:left="1434" w:hanging="357"/>
        <w:contextualSpacing w:val="0"/>
        <w:jc w:val="both"/>
        <w:rPr>
          <w:rFonts w:ascii="Segoe UI" w:eastAsiaTheme="minorEastAsia" w:hAnsi="Segoe UI" w:cs="Segoe UI"/>
          <w:szCs w:val="20"/>
        </w:rPr>
      </w:pPr>
      <w:r w:rsidRPr="00F6396B">
        <w:rPr>
          <w:rFonts w:ascii="Segoe UI" w:eastAsiaTheme="minorEastAsia" w:hAnsi="Segoe UI" w:cs="Segoe UI"/>
          <w:szCs w:val="20"/>
        </w:rPr>
        <w:t xml:space="preserve">wyłączają lub ograniczają ochronę dla szkód powstałych w okresie gwarancyjnym lub rękojmi, za które odpowiedzialny jest producent/ dostawca oraz takie, za które odpowiedzialność ponoszą osoby trzecie, z zastrzeżeniem że poza ochroną pozostają szkody do naprawienia których zobowiązany jest gwarant na podstawie udzielonej rękojmi i/lub gwarancji, </w:t>
      </w:r>
    </w:p>
    <w:p w14:paraId="6A8D219F" w14:textId="446CDEDE" w:rsidR="008444BE" w:rsidRPr="00F6396B" w:rsidRDefault="008444BE" w:rsidP="00B307F1">
      <w:pPr>
        <w:tabs>
          <w:tab w:val="left" w:pos="851"/>
        </w:tabs>
        <w:spacing w:after="80" w:line="240" w:lineRule="auto"/>
        <w:ind w:left="720"/>
        <w:jc w:val="both"/>
        <w:rPr>
          <w:rFonts w:ascii="Segoe UI" w:eastAsiaTheme="minorEastAsia" w:hAnsi="Segoe UI" w:cs="Segoe UI"/>
          <w:szCs w:val="20"/>
        </w:rPr>
      </w:pPr>
      <w:r w:rsidRPr="00F6396B">
        <w:rPr>
          <w:rFonts w:ascii="Segoe UI" w:eastAsiaTheme="minorEastAsia" w:hAnsi="Segoe UI" w:cs="Segoe UI"/>
          <w:szCs w:val="20"/>
        </w:rPr>
        <w:t xml:space="preserve">to takie zapisy nie mają zastosowania. </w:t>
      </w:r>
    </w:p>
    <w:p w14:paraId="3B1C4EEA" w14:textId="761DAB00" w:rsidR="008444BE" w:rsidRDefault="008444BE" w:rsidP="00D41A9A">
      <w:pPr>
        <w:tabs>
          <w:tab w:val="left" w:pos="851"/>
        </w:tabs>
        <w:spacing w:after="120" w:line="240" w:lineRule="auto"/>
        <w:ind w:left="709"/>
        <w:jc w:val="both"/>
        <w:rPr>
          <w:rFonts w:ascii="Segoe UI" w:eastAsiaTheme="minorEastAsia" w:hAnsi="Segoe UI" w:cs="Segoe UI"/>
          <w:sz w:val="22"/>
          <w:lang w:eastAsia="pl-PL"/>
        </w:rPr>
      </w:pPr>
      <w:r w:rsidRPr="00F6396B">
        <w:rPr>
          <w:rFonts w:ascii="Segoe UI" w:eastAsiaTheme="minorEastAsia" w:hAnsi="Segoe UI" w:cs="Segoe UI"/>
          <w:szCs w:val="20"/>
          <w:lang w:eastAsia="pl-PL"/>
        </w:rPr>
        <w:t>Pozostałe nie uregulowane powyżej ograniczenia odpowiedzialności określone w OWU mają zastosowanie do zawartej umowy ubezpieczenia, z uwzględnieniem limitów wskazanych</w:t>
      </w:r>
      <w:r w:rsidR="00142099" w:rsidRPr="00F6396B">
        <w:rPr>
          <w:rFonts w:ascii="Segoe UI" w:eastAsiaTheme="minorEastAsia" w:hAnsi="Segoe UI" w:cs="Segoe UI"/>
          <w:szCs w:val="20"/>
          <w:lang w:eastAsia="pl-PL"/>
        </w:rPr>
        <w:t xml:space="preserve"> </w:t>
      </w:r>
      <w:r w:rsidRPr="00F6396B">
        <w:rPr>
          <w:rFonts w:ascii="Segoe UI" w:eastAsiaTheme="minorEastAsia" w:hAnsi="Segoe UI" w:cs="Segoe UI"/>
          <w:szCs w:val="20"/>
          <w:lang w:eastAsia="pl-PL"/>
        </w:rPr>
        <w:t>w punkcie 5 oraz klauzul obligatoryjnych zawartych</w:t>
      </w:r>
      <w:r w:rsidR="00D01564" w:rsidRPr="00F6396B">
        <w:rPr>
          <w:rFonts w:ascii="Segoe UI" w:eastAsiaTheme="minorEastAsia" w:hAnsi="Segoe UI" w:cs="Segoe UI"/>
          <w:szCs w:val="20"/>
          <w:lang w:eastAsia="pl-PL"/>
        </w:rPr>
        <w:t xml:space="preserve"> </w:t>
      </w:r>
      <w:r w:rsidRPr="00F6396B">
        <w:rPr>
          <w:rFonts w:ascii="Segoe UI" w:eastAsiaTheme="minorEastAsia" w:hAnsi="Segoe UI" w:cs="Segoe UI"/>
          <w:szCs w:val="20"/>
          <w:lang w:eastAsia="pl-PL"/>
        </w:rPr>
        <w:t>w OPZ</w:t>
      </w:r>
      <w:r w:rsidRPr="00E95B4B">
        <w:rPr>
          <w:rFonts w:ascii="Segoe UI" w:eastAsiaTheme="minorEastAsia" w:hAnsi="Segoe UI" w:cs="Segoe UI"/>
          <w:sz w:val="22"/>
          <w:lang w:eastAsia="pl-PL"/>
        </w:rPr>
        <w:t>.</w:t>
      </w:r>
    </w:p>
    <w:p w14:paraId="18166E57" w14:textId="77777777" w:rsidR="00107312" w:rsidRPr="00E95B4B" w:rsidRDefault="00107312" w:rsidP="00D41A9A">
      <w:pPr>
        <w:tabs>
          <w:tab w:val="left" w:pos="851"/>
        </w:tabs>
        <w:spacing w:after="120" w:line="240" w:lineRule="auto"/>
        <w:ind w:left="709"/>
        <w:jc w:val="both"/>
        <w:rPr>
          <w:rFonts w:ascii="Segoe UI" w:eastAsiaTheme="minorEastAsia" w:hAnsi="Segoe UI" w:cs="Segoe UI"/>
          <w:sz w:val="22"/>
          <w:lang w:eastAsia="pl-PL"/>
        </w:rPr>
      </w:pPr>
    </w:p>
    <w:p w14:paraId="17602AAE" w14:textId="155B2D63" w:rsidR="008444BE" w:rsidRPr="00D91E47" w:rsidRDefault="008444BE" w:rsidP="008A50D5">
      <w:pPr>
        <w:pStyle w:val="Nagwek3-Segoe"/>
        <w:numPr>
          <w:ilvl w:val="0"/>
          <w:numId w:val="39"/>
        </w:numPr>
        <w:rPr>
          <w:rFonts w:cs="Segoe UI"/>
        </w:rPr>
      </w:pPr>
      <w:r w:rsidRPr="00D91E47">
        <w:rPr>
          <w:rFonts w:cs="Segoe UI"/>
        </w:rPr>
        <w:lastRenderedPageBreak/>
        <w:t xml:space="preserve">KLAUZULE OBLIGATORYJNE </w:t>
      </w:r>
      <w:r w:rsidR="008D35B7" w:rsidRPr="00D91E47">
        <w:rPr>
          <w:rFonts w:cs="Segoe UI"/>
        </w:rPr>
        <w:t>(limity odpowiedzialności wspólne w zakresie Ubezpieczenia majątku od ryzyk wszystkich oraz Ubezpieczenia sprzętu elektronicznego)</w:t>
      </w:r>
    </w:p>
    <w:p w14:paraId="1B9053E5" w14:textId="77777777" w:rsidR="004316DB" w:rsidRDefault="008444BE" w:rsidP="008A50D5">
      <w:pPr>
        <w:pStyle w:val="Nagwek3-Segoe"/>
        <w:numPr>
          <w:ilvl w:val="1"/>
          <w:numId w:val="39"/>
        </w:numPr>
        <w:rPr>
          <w:rFonts w:eastAsiaTheme="minorEastAsia" w:cs="Segoe UI"/>
          <w:color w:val="auto"/>
          <w:szCs w:val="20"/>
        </w:rPr>
      </w:pPr>
      <w:r w:rsidRPr="00116F90">
        <w:rPr>
          <w:rFonts w:eastAsiaTheme="minorEastAsia" w:cs="Segoe UI"/>
          <w:color w:val="auto"/>
          <w:szCs w:val="20"/>
        </w:rPr>
        <w:t xml:space="preserve">Klauzula automatycznego odtworzenia sum ubezpieczenia </w:t>
      </w:r>
    </w:p>
    <w:p w14:paraId="3609514C" w14:textId="2618AC22" w:rsidR="008444BE" w:rsidRPr="004316DB" w:rsidRDefault="008444BE" w:rsidP="004316DB">
      <w:pPr>
        <w:pStyle w:val="Nagwek3-Segoe"/>
        <w:spacing w:line="240" w:lineRule="auto"/>
        <w:ind w:left="357"/>
        <w:jc w:val="both"/>
        <w:rPr>
          <w:rFonts w:eastAsiaTheme="minorEastAsia" w:cs="Segoe UI"/>
          <w:b w:val="0"/>
          <w:bCs/>
          <w:color w:val="auto"/>
          <w:szCs w:val="20"/>
        </w:rPr>
      </w:pPr>
      <w:r w:rsidRPr="004316DB">
        <w:rPr>
          <w:b w:val="0"/>
          <w:bCs/>
          <w:color w:val="auto"/>
        </w:rPr>
        <w:t>Ustalone w umowie ubezpieczenia sumy ubezpieczenia wskazane w systemie sum stałych nie ulegają obniżeniu po wypłacie odszkodowania, za wyjątkiem sum ubezpieczenia wyraźnie określonych w systemie na pierwsze ryzyko oraz ustalonych limitów odpowiedzialności na jedno i wszystkie zdarzenia.</w:t>
      </w:r>
    </w:p>
    <w:p w14:paraId="1E809492" w14:textId="77777777" w:rsidR="008444BE" w:rsidRPr="00116F90" w:rsidRDefault="008444BE" w:rsidP="008A50D5">
      <w:pPr>
        <w:pStyle w:val="Nagwek3-Segoe"/>
        <w:numPr>
          <w:ilvl w:val="1"/>
          <w:numId w:val="39"/>
        </w:numPr>
        <w:rPr>
          <w:rFonts w:eastAsiaTheme="minorEastAsia" w:cs="Segoe UI"/>
          <w:color w:val="auto"/>
          <w:szCs w:val="20"/>
        </w:rPr>
      </w:pPr>
      <w:r w:rsidRPr="00116F90">
        <w:rPr>
          <w:rFonts w:eastAsiaTheme="minorEastAsia" w:cs="Segoe UI"/>
          <w:color w:val="auto"/>
          <w:szCs w:val="20"/>
        </w:rPr>
        <w:t xml:space="preserve">Klauzula leeway - Częściowe odstąpienie od zasad proporcji przy likwidacji szkody </w:t>
      </w:r>
    </w:p>
    <w:p w14:paraId="45D07536" w14:textId="6F4981CB" w:rsidR="008444BE" w:rsidRPr="004316DB" w:rsidRDefault="008444BE" w:rsidP="004316DB">
      <w:pPr>
        <w:pStyle w:val="Nagwek3-Segoe"/>
        <w:spacing w:line="240" w:lineRule="auto"/>
        <w:ind w:left="357"/>
        <w:jc w:val="both"/>
        <w:rPr>
          <w:b w:val="0"/>
          <w:bCs/>
          <w:color w:val="auto"/>
        </w:rPr>
      </w:pPr>
      <w:r w:rsidRPr="004316DB">
        <w:rPr>
          <w:b w:val="0"/>
          <w:bCs/>
          <w:color w:val="auto"/>
        </w:rPr>
        <w:t xml:space="preserve">W przypadku ubezpieczenia mienia w systemie sum stałych według wartości odtworzeniowej nowej lub księgowej brutto nie będzie miała zastosowania zasad proporcji w odniesieniu do szkód częściowych, o ile deklarowana suma ubezpieczenia danego składnika majątku jest niższa (niedoubezpieczenie) o nie więcej niż </w:t>
      </w:r>
      <w:r w:rsidR="00A418C1" w:rsidRPr="004316DB">
        <w:rPr>
          <w:b w:val="0"/>
          <w:bCs/>
          <w:color w:val="auto"/>
        </w:rPr>
        <w:t>2</w:t>
      </w:r>
      <w:r w:rsidRPr="004316DB">
        <w:rPr>
          <w:b w:val="0"/>
          <w:bCs/>
          <w:color w:val="auto"/>
        </w:rPr>
        <w:t xml:space="preserve">0% od wartości ubezpieczonego mienia na dzień powstania szkody; w razie niedoubezpieczenia przekraczającego </w:t>
      </w:r>
      <w:r w:rsidR="00A418C1" w:rsidRPr="004316DB">
        <w:rPr>
          <w:b w:val="0"/>
          <w:bCs/>
          <w:color w:val="auto"/>
        </w:rPr>
        <w:t>2</w:t>
      </w:r>
      <w:r w:rsidRPr="004316DB">
        <w:rPr>
          <w:b w:val="0"/>
          <w:bCs/>
          <w:color w:val="auto"/>
        </w:rPr>
        <w:t xml:space="preserve">0%, zasada proporcji będzie liczona w stosunku do sumy ubezpieczenia powiększonej o </w:t>
      </w:r>
      <w:r w:rsidR="00A418C1" w:rsidRPr="004316DB">
        <w:rPr>
          <w:b w:val="0"/>
          <w:bCs/>
          <w:color w:val="auto"/>
        </w:rPr>
        <w:t>2</w:t>
      </w:r>
      <w:r w:rsidRPr="004316DB">
        <w:rPr>
          <w:b w:val="0"/>
          <w:bCs/>
          <w:color w:val="auto"/>
        </w:rPr>
        <w:t>0%.</w:t>
      </w:r>
    </w:p>
    <w:p w14:paraId="692D8017" w14:textId="77777777" w:rsidR="008444BE" w:rsidRPr="004316DB" w:rsidRDefault="008444BE" w:rsidP="004316DB">
      <w:pPr>
        <w:pStyle w:val="Nagwek3-Segoe"/>
        <w:spacing w:line="240" w:lineRule="auto"/>
        <w:ind w:left="357"/>
        <w:rPr>
          <w:b w:val="0"/>
          <w:bCs/>
          <w:color w:val="auto"/>
        </w:rPr>
      </w:pPr>
      <w:r w:rsidRPr="004316DB">
        <w:rPr>
          <w:b w:val="0"/>
          <w:bCs/>
          <w:color w:val="auto"/>
        </w:rPr>
        <w:t>Zasada proporcji nie znajduje zastosowania przy:</w:t>
      </w:r>
    </w:p>
    <w:p w14:paraId="1197ECA4" w14:textId="77777777" w:rsidR="008444BE" w:rsidRPr="004316DB" w:rsidRDefault="008444BE" w:rsidP="008A50D5">
      <w:pPr>
        <w:pStyle w:val="Nagwek3-Segoe"/>
        <w:numPr>
          <w:ilvl w:val="0"/>
          <w:numId w:val="44"/>
        </w:numPr>
        <w:spacing w:line="240" w:lineRule="auto"/>
        <w:ind w:left="1071" w:hanging="357"/>
        <w:contextualSpacing/>
        <w:rPr>
          <w:b w:val="0"/>
          <w:bCs/>
          <w:color w:val="auto"/>
        </w:rPr>
      </w:pPr>
      <w:r w:rsidRPr="004316DB">
        <w:rPr>
          <w:b w:val="0"/>
          <w:bCs/>
          <w:color w:val="auto"/>
        </w:rPr>
        <w:t>szkodach całkowitych,</w:t>
      </w:r>
    </w:p>
    <w:p w14:paraId="0C5E13D7" w14:textId="06087DC6" w:rsidR="008444BE" w:rsidRPr="004316DB" w:rsidRDefault="008444BE" w:rsidP="008A50D5">
      <w:pPr>
        <w:pStyle w:val="Nagwek3-Segoe"/>
        <w:numPr>
          <w:ilvl w:val="0"/>
          <w:numId w:val="44"/>
        </w:numPr>
        <w:spacing w:line="240" w:lineRule="auto"/>
        <w:ind w:left="1071" w:hanging="357"/>
        <w:contextualSpacing/>
        <w:rPr>
          <w:b w:val="0"/>
          <w:bCs/>
          <w:color w:val="auto"/>
        </w:rPr>
      </w:pPr>
      <w:r w:rsidRPr="004316DB">
        <w:rPr>
          <w:b w:val="0"/>
          <w:bCs/>
          <w:color w:val="auto"/>
        </w:rPr>
        <w:t>szkodach, których wartość nie przekracza 5</w:t>
      </w:r>
      <w:r w:rsidR="003649D0" w:rsidRPr="004316DB">
        <w:rPr>
          <w:b w:val="0"/>
          <w:bCs/>
          <w:color w:val="auto"/>
        </w:rPr>
        <w:t>0</w:t>
      </w:r>
      <w:r w:rsidRPr="004316DB">
        <w:rPr>
          <w:b w:val="0"/>
          <w:bCs/>
          <w:color w:val="auto"/>
        </w:rPr>
        <w:t xml:space="preserve"> ty</w:t>
      </w:r>
      <w:r w:rsidR="000D539B" w:rsidRPr="004316DB">
        <w:rPr>
          <w:b w:val="0"/>
          <w:bCs/>
          <w:color w:val="auto"/>
        </w:rPr>
        <w:t>s</w:t>
      </w:r>
      <w:r w:rsidRPr="004316DB">
        <w:rPr>
          <w:b w:val="0"/>
          <w:bCs/>
          <w:color w:val="auto"/>
        </w:rPr>
        <w:t>. zł,</w:t>
      </w:r>
    </w:p>
    <w:p w14:paraId="102BE4CB" w14:textId="77777777" w:rsidR="008444BE" w:rsidRPr="004316DB" w:rsidRDefault="008444BE" w:rsidP="008A50D5">
      <w:pPr>
        <w:pStyle w:val="Nagwek3-Segoe"/>
        <w:numPr>
          <w:ilvl w:val="0"/>
          <w:numId w:val="44"/>
        </w:numPr>
        <w:spacing w:line="240" w:lineRule="auto"/>
        <w:ind w:left="1071" w:hanging="357"/>
        <w:contextualSpacing/>
        <w:rPr>
          <w:b w:val="0"/>
          <w:bCs/>
          <w:color w:val="auto"/>
        </w:rPr>
      </w:pPr>
      <w:r w:rsidRPr="004316DB">
        <w:rPr>
          <w:b w:val="0"/>
          <w:bCs/>
          <w:color w:val="auto"/>
        </w:rPr>
        <w:t>systemie sum zmiennych,</w:t>
      </w:r>
    </w:p>
    <w:p w14:paraId="15B6684C" w14:textId="5B494ED7" w:rsidR="008444BE" w:rsidRPr="004316DB" w:rsidRDefault="008444BE" w:rsidP="008A50D5">
      <w:pPr>
        <w:pStyle w:val="Nagwek3-Segoe"/>
        <w:numPr>
          <w:ilvl w:val="0"/>
          <w:numId w:val="44"/>
        </w:numPr>
        <w:spacing w:after="120" w:line="240" w:lineRule="auto"/>
        <w:ind w:left="1071" w:hanging="357"/>
        <w:rPr>
          <w:b w:val="0"/>
          <w:bCs/>
          <w:color w:val="auto"/>
        </w:rPr>
      </w:pPr>
      <w:r w:rsidRPr="004316DB">
        <w:rPr>
          <w:b w:val="0"/>
          <w:bCs/>
          <w:color w:val="auto"/>
        </w:rPr>
        <w:t xml:space="preserve">limitów odpowiedzialności określonych na jedno i wszystkie zdarzenia. </w:t>
      </w:r>
    </w:p>
    <w:p w14:paraId="11CBE1C9" w14:textId="77777777" w:rsidR="008444BE" w:rsidRPr="00116F90" w:rsidRDefault="008444BE" w:rsidP="008A50D5">
      <w:pPr>
        <w:pStyle w:val="Nagwek3-Segoe"/>
        <w:numPr>
          <w:ilvl w:val="1"/>
          <w:numId w:val="39"/>
        </w:numPr>
        <w:rPr>
          <w:rFonts w:eastAsiaTheme="minorEastAsia" w:cs="Segoe UI"/>
          <w:color w:val="auto"/>
          <w:szCs w:val="20"/>
        </w:rPr>
      </w:pPr>
      <w:r w:rsidRPr="00116F90">
        <w:rPr>
          <w:rFonts w:eastAsiaTheme="minorEastAsia" w:cs="Segoe UI"/>
          <w:color w:val="auto"/>
          <w:szCs w:val="20"/>
        </w:rPr>
        <w:t xml:space="preserve">Klauzula likwidacyjna dotycząca środków trwałych </w:t>
      </w:r>
    </w:p>
    <w:p w14:paraId="33EAD736" w14:textId="68DDF149" w:rsidR="008444BE" w:rsidRPr="004316DB" w:rsidRDefault="008444BE" w:rsidP="004316DB">
      <w:pPr>
        <w:pStyle w:val="Nagwek3-Segoe"/>
        <w:spacing w:line="240" w:lineRule="auto"/>
        <w:ind w:left="357"/>
        <w:jc w:val="both"/>
        <w:rPr>
          <w:b w:val="0"/>
          <w:bCs/>
          <w:color w:val="auto"/>
        </w:rPr>
      </w:pPr>
      <w:r w:rsidRPr="004316DB">
        <w:rPr>
          <w:b w:val="0"/>
          <w:bCs/>
          <w:color w:val="auto"/>
        </w:rPr>
        <w:t>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Odszkodowanie wypłacane jest w pełnej wysokości obejmującej koszt naprawy, wymiany, nabycia lub odbudowy z uwzględnieniem kosztów montażu, demontażu, transportu, ceł i innych opłat</w:t>
      </w:r>
      <w:r w:rsidR="00A418C1" w:rsidRPr="004316DB">
        <w:rPr>
          <w:b w:val="0"/>
          <w:bCs/>
          <w:color w:val="auto"/>
        </w:rPr>
        <w:t xml:space="preserve"> – maksymalnie do wysokości sumy ubezpieczenia danego środka trwałego</w:t>
      </w:r>
      <w:r w:rsidR="008B77EA" w:rsidRPr="004316DB">
        <w:rPr>
          <w:b w:val="0"/>
          <w:bCs/>
          <w:color w:val="auto"/>
        </w:rPr>
        <w:t>.</w:t>
      </w:r>
    </w:p>
    <w:p w14:paraId="534F0E54"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obiegu dokumentów zw. z likwidacją</w:t>
      </w:r>
    </w:p>
    <w:p w14:paraId="74430D00" w14:textId="0B6247E0" w:rsidR="008444BE" w:rsidRPr="004316DB" w:rsidRDefault="008444BE" w:rsidP="004316DB">
      <w:pPr>
        <w:pStyle w:val="Nagwek3-Segoe"/>
        <w:spacing w:line="240" w:lineRule="auto"/>
        <w:ind w:left="357"/>
        <w:jc w:val="both"/>
        <w:rPr>
          <w:b w:val="0"/>
          <w:bCs/>
          <w:color w:val="auto"/>
        </w:rPr>
      </w:pPr>
      <w:r w:rsidRPr="004316DB">
        <w:rPr>
          <w:b w:val="0"/>
          <w:bCs/>
          <w:color w:val="auto"/>
        </w:rPr>
        <w:t xml:space="preserve">W ciągu 7 dni od daty zgłoszenia szkody Ubezpieczyciel zobowiązuje się do przekazania za pośrednictwem brokera wykazu dokumentów niezbędnych do wyjaśnienia okoliczności szkody i wyliczenia wysokości należnego odszkodowania. Żądanie dodatkowych dokumentów nieujętych w w/w wykazie, a niezbędnych, zdaniem Ubezpieczyciela do uznania roszczenia będzie przekazywane pisemnie bez zbędnej zwłoki </w:t>
      </w:r>
      <w:r w:rsidR="00651FA8" w:rsidRPr="004316DB">
        <w:rPr>
          <w:b w:val="0"/>
          <w:bCs/>
          <w:color w:val="auto"/>
        </w:rPr>
        <w:t>Ubezpieczonemu</w:t>
      </w:r>
      <w:r w:rsidRPr="004316DB">
        <w:rPr>
          <w:b w:val="0"/>
          <w:bCs/>
          <w:color w:val="auto"/>
        </w:rPr>
        <w:t>, za pośrednictwem brokera.</w:t>
      </w:r>
    </w:p>
    <w:p w14:paraId="4B56B6F4"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oględzin miejsca szkody</w:t>
      </w:r>
    </w:p>
    <w:p w14:paraId="4935D1DA" w14:textId="4A527835" w:rsidR="008444BE" w:rsidRPr="004316DB" w:rsidRDefault="008444BE" w:rsidP="004316DB">
      <w:pPr>
        <w:pStyle w:val="Nagwek3-Segoe"/>
        <w:spacing w:line="240" w:lineRule="auto"/>
        <w:ind w:left="357"/>
        <w:jc w:val="both"/>
        <w:rPr>
          <w:b w:val="0"/>
          <w:bCs/>
          <w:color w:val="auto"/>
        </w:rPr>
      </w:pPr>
      <w:r w:rsidRPr="004316DB">
        <w:rPr>
          <w:b w:val="0"/>
          <w:bCs/>
          <w:color w:val="auto"/>
        </w:rPr>
        <w:t xml:space="preserve">Ubezpieczyciel zobowiązany jest do oględzin miejsca szkody najpóźniej w ciągu </w:t>
      </w:r>
      <w:r w:rsidR="00014014" w:rsidRPr="004316DB">
        <w:rPr>
          <w:b w:val="0"/>
          <w:bCs/>
          <w:color w:val="auto"/>
        </w:rPr>
        <w:t xml:space="preserve">3 </w:t>
      </w:r>
      <w:r w:rsidRPr="004316DB">
        <w:rPr>
          <w:b w:val="0"/>
          <w:bCs/>
          <w:color w:val="auto"/>
        </w:rPr>
        <w:t xml:space="preserve">dni roboczych od dnia zgłoszenia szkody, w przypadku przekroczenia terminu, Ubezpieczonego nie będą obowiązywały zapisy OWU zobowiązujące go do pozostawania miejsca szkody bez zmian do czasu oględzin. W przypadku kiedy ubezpieczyciel nie przyjedzie </w:t>
      </w:r>
      <w:r w:rsidR="00E16695" w:rsidRPr="004316DB">
        <w:rPr>
          <w:b w:val="0"/>
          <w:bCs/>
          <w:color w:val="auto"/>
        </w:rPr>
        <w:t xml:space="preserve">w </w:t>
      </w:r>
      <w:r w:rsidRPr="004316DB">
        <w:rPr>
          <w:b w:val="0"/>
          <w:bCs/>
          <w:color w:val="auto"/>
        </w:rPr>
        <w:t>ww. określonym czasie, to ubezpieczony może przystąpić do uprzątnięcia miejsca szkody (nie obowiązują wówczas zapisy OWU mówiące o pozostawieniu miejsca szkody bez zmian do czasu oględzin).</w:t>
      </w:r>
    </w:p>
    <w:p w14:paraId="30C07D6D"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 xml:space="preserve">Klauzula samolikwidacji drobnych szkód </w:t>
      </w:r>
    </w:p>
    <w:p w14:paraId="63988148" w14:textId="48063106" w:rsidR="008444BE" w:rsidRPr="004316DB" w:rsidRDefault="008444BE" w:rsidP="004316DB">
      <w:pPr>
        <w:pStyle w:val="Nagwek3-Segoe"/>
        <w:spacing w:line="240" w:lineRule="auto"/>
        <w:ind w:left="357"/>
        <w:jc w:val="both"/>
        <w:rPr>
          <w:b w:val="0"/>
          <w:bCs/>
          <w:color w:val="auto"/>
        </w:rPr>
      </w:pPr>
      <w:r w:rsidRPr="004316DB">
        <w:rPr>
          <w:b w:val="0"/>
          <w:bCs/>
          <w:color w:val="auto"/>
        </w:rPr>
        <w:lastRenderedPageBreak/>
        <w:t xml:space="preserve">W przypadku szkód, których szacowana, całkowita wartość nie przekracza kwoty </w:t>
      </w:r>
      <w:r w:rsidR="00014014" w:rsidRPr="004316DB">
        <w:rPr>
          <w:b w:val="0"/>
          <w:bCs/>
          <w:color w:val="auto"/>
        </w:rPr>
        <w:t xml:space="preserve">5 </w:t>
      </w:r>
      <w:r w:rsidRPr="004316DB">
        <w:rPr>
          <w:b w:val="0"/>
          <w:bCs/>
          <w:color w:val="auto"/>
        </w:rPr>
        <w:t xml:space="preserve">000,00 zł na dzień jej powstania (ponad franszyzę/udział własny), Ubezpieczający ma prawo przystąpić do robót naprawczych natychmiast po uzyskaniu informacji o szkodzie, sporządzając uprzednio pisemny protokół o okolicznościach powstania takiej szkody oraz </w:t>
      </w:r>
      <w:r w:rsidR="00796E3F" w:rsidRPr="004316DB">
        <w:rPr>
          <w:b w:val="0"/>
          <w:bCs/>
          <w:color w:val="auto"/>
        </w:rPr>
        <w:br/>
      </w:r>
      <w:r w:rsidRPr="004316DB">
        <w:rPr>
          <w:b w:val="0"/>
          <w:bCs/>
          <w:color w:val="auto"/>
        </w:rPr>
        <w:t>o jej skutkach wraz</w:t>
      </w:r>
      <w:r w:rsidR="00073067" w:rsidRPr="004316DB">
        <w:rPr>
          <w:b w:val="0"/>
          <w:bCs/>
          <w:color w:val="auto"/>
        </w:rPr>
        <w:t xml:space="preserve"> </w:t>
      </w:r>
      <w:r w:rsidRPr="004316DB">
        <w:rPr>
          <w:b w:val="0"/>
          <w:bCs/>
          <w:color w:val="auto"/>
        </w:rPr>
        <w:t>z dokumentacją zdjęciową. Protokół szkodowy powinien być podpisany przez przedstawicieli Ubezpieczającego, świadka zdarzenia lub osobę, która wykryła szkodę. Niezależnie od powyższych postanowień, Ubezpieczający ma obowiązek zawiadomić o szkodzie policję w przypadku, gdy szkoda jest wynikiem lub nosi znamiona przestępstwa. W przypadku, gdy Ubezpieczający nie zastosuje się do powyższych postanowień Ubezpieczyciel może odmówić wypłaty odszkodowania w części lub całości.</w:t>
      </w:r>
    </w:p>
    <w:p w14:paraId="6CA49A52" w14:textId="77777777" w:rsidR="008444BE" w:rsidRPr="004316DB" w:rsidRDefault="008444BE" w:rsidP="004316DB">
      <w:pPr>
        <w:pStyle w:val="Nagwek3-Segoe"/>
        <w:spacing w:line="240" w:lineRule="auto"/>
        <w:ind w:left="357"/>
        <w:jc w:val="both"/>
        <w:rPr>
          <w:b w:val="0"/>
          <w:bCs/>
          <w:color w:val="auto"/>
        </w:rPr>
      </w:pPr>
      <w:r w:rsidRPr="004316DB">
        <w:rPr>
          <w:b w:val="0"/>
          <w:bCs/>
          <w:color w:val="auto"/>
        </w:rPr>
        <w:t>Dokumenty niezbędne do przeprowadzenia likwidacji szkody:</w:t>
      </w:r>
    </w:p>
    <w:p w14:paraId="01C11C9A" w14:textId="77777777" w:rsidR="008444BE" w:rsidRPr="004316DB" w:rsidRDefault="008444BE" w:rsidP="008A50D5">
      <w:pPr>
        <w:pStyle w:val="Nagwek3-Segoe"/>
        <w:numPr>
          <w:ilvl w:val="0"/>
          <w:numId w:val="45"/>
        </w:numPr>
        <w:spacing w:line="240" w:lineRule="auto"/>
        <w:jc w:val="both"/>
        <w:rPr>
          <w:b w:val="0"/>
          <w:bCs/>
          <w:color w:val="auto"/>
        </w:rPr>
      </w:pPr>
      <w:r w:rsidRPr="004316DB">
        <w:rPr>
          <w:b w:val="0"/>
          <w:bCs/>
          <w:color w:val="auto"/>
        </w:rPr>
        <w:t>protokół wewnętrzny spisany na okoliczność zdarzenia,</w:t>
      </w:r>
    </w:p>
    <w:p w14:paraId="6872E721" w14:textId="77777777" w:rsidR="008444BE" w:rsidRPr="004316DB" w:rsidRDefault="008444BE" w:rsidP="008A50D5">
      <w:pPr>
        <w:pStyle w:val="Nagwek3-Segoe"/>
        <w:numPr>
          <w:ilvl w:val="0"/>
          <w:numId w:val="45"/>
        </w:numPr>
        <w:spacing w:line="240" w:lineRule="auto"/>
        <w:jc w:val="both"/>
        <w:rPr>
          <w:b w:val="0"/>
          <w:bCs/>
          <w:color w:val="auto"/>
        </w:rPr>
      </w:pPr>
      <w:r w:rsidRPr="004316DB">
        <w:rPr>
          <w:b w:val="0"/>
          <w:bCs/>
          <w:color w:val="auto"/>
        </w:rPr>
        <w:t>dokumentacja zdjęciowa,</w:t>
      </w:r>
    </w:p>
    <w:p w14:paraId="1B19DD1F" w14:textId="77777777" w:rsidR="008444BE" w:rsidRPr="004316DB" w:rsidRDefault="008444BE" w:rsidP="008A50D5">
      <w:pPr>
        <w:pStyle w:val="Nagwek3-Segoe"/>
        <w:numPr>
          <w:ilvl w:val="0"/>
          <w:numId w:val="45"/>
        </w:numPr>
        <w:spacing w:line="240" w:lineRule="auto"/>
        <w:jc w:val="both"/>
        <w:rPr>
          <w:b w:val="0"/>
          <w:bCs/>
          <w:color w:val="auto"/>
        </w:rPr>
      </w:pPr>
      <w:r w:rsidRPr="004316DB">
        <w:rPr>
          <w:b w:val="0"/>
          <w:bCs/>
          <w:color w:val="auto"/>
        </w:rPr>
        <w:t>poświadczenie zgłoszenia zdarzenia na policji, gdy szkoda jest wynikiem lub nosi znamiona przestępstwa,</w:t>
      </w:r>
    </w:p>
    <w:p w14:paraId="4A44A99B" w14:textId="41D9A829" w:rsidR="008444BE" w:rsidRPr="004316DB" w:rsidRDefault="008444BE" w:rsidP="008A50D5">
      <w:pPr>
        <w:pStyle w:val="Nagwek3-Segoe"/>
        <w:numPr>
          <w:ilvl w:val="0"/>
          <w:numId w:val="45"/>
        </w:numPr>
        <w:spacing w:line="240" w:lineRule="auto"/>
        <w:jc w:val="both"/>
        <w:rPr>
          <w:b w:val="0"/>
          <w:bCs/>
          <w:color w:val="auto"/>
        </w:rPr>
      </w:pPr>
      <w:r w:rsidRPr="004316DB">
        <w:rPr>
          <w:b w:val="0"/>
          <w:bCs/>
          <w:color w:val="auto"/>
        </w:rPr>
        <w:t>kalkulacja poniesionej straty - koszt naprawy (robocizna, materiał, transport) lub zakupu - wraz z fakturą za naprawę/ zakup mienia.</w:t>
      </w:r>
    </w:p>
    <w:p w14:paraId="2D35B0F6" w14:textId="73AE4E14" w:rsidR="00311253" w:rsidRPr="004316DB" w:rsidRDefault="005C3F96" w:rsidP="004316DB">
      <w:pPr>
        <w:pStyle w:val="Nagwek3-Segoe"/>
        <w:spacing w:line="240" w:lineRule="auto"/>
        <w:ind w:left="357"/>
        <w:jc w:val="both"/>
        <w:rPr>
          <w:b w:val="0"/>
          <w:bCs/>
          <w:color w:val="auto"/>
        </w:rPr>
      </w:pPr>
      <w:r w:rsidRPr="004316DB">
        <w:rPr>
          <w:b w:val="0"/>
          <w:bCs/>
          <w:color w:val="auto"/>
        </w:rPr>
        <w:t>Ubezpieczyciel ma prawo do weryfikacji przedstawionych dokumentów (kosztorysów, faktur) w oparciu o średnie stawki za roboczogodziny i materiałów.</w:t>
      </w:r>
    </w:p>
    <w:p w14:paraId="690481C9"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ustalenia likwidatora szkody</w:t>
      </w:r>
    </w:p>
    <w:p w14:paraId="2978B4C3" w14:textId="1C7EF8EA" w:rsidR="00796E3F" w:rsidRPr="004316DB" w:rsidRDefault="008444BE" w:rsidP="004316DB">
      <w:pPr>
        <w:pStyle w:val="Nagwek3-Segoe"/>
        <w:spacing w:line="240" w:lineRule="auto"/>
        <w:ind w:left="357"/>
        <w:jc w:val="both"/>
        <w:rPr>
          <w:b w:val="0"/>
          <w:bCs/>
          <w:color w:val="auto"/>
        </w:rPr>
      </w:pPr>
      <w:r w:rsidRPr="004316DB">
        <w:rPr>
          <w:b w:val="0"/>
          <w:bCs/>
          <w:color w:val="auto"/>
        </w:rPr>
        <w:t>Ustala się, że likwidację szkody w imieniu Ubezpieczyciela przeprowadzać będzie firma likwidacyjna wybrana w porozumieniu z Ubezpieczającym</w:t>
      </w:r>
      <w:r w:rsidR="008202A1" w:rsidRPr="004316DB">
        <w:rPr>
          <w:b w:val="0"/>
          <w:bCs/>
          <w:color w:val="auto"/>
        </w:rPr>
        <w:t>, w przypadku gdy Ubezpieczyciel będzie zlecał likwidację szkody firmie zewnętrznej</w:t>
      </w:r>
      <w:r w:rsidRPr="004316DB">
        <w:rPr>
          <w:b w:val="0"/>
          <w:bCs/>
          <w:color w:val="auto"/>
        </w:rPr>
        <w:t xml:space="preserve">. Klauzula ma zastosowanie w przypadku, kiedy szacunkowa wysokość szkody przekracza kwotę </w:t>
      </w:r>
      <w:r w:rsidR="005F286E" w:rsidRPr="004316DB">
        <w:rPr>
          <w:b w:val="0"/>
          <w:bCs/>
          <w:color w:val="auto"/>
        </w:rPr>
        <w:t>5</w:t>
      </w:r>
      <w:r w:rsidRPr="004316DB">
        <w:rPr>
          <w:b w:val="0"/>
          <w:bCs/>
          <w:color w:val="auto"/>
        </w:rPr>
        <w:t>00</w:t>
      </w:r>
      <w:r w:rsidR="004C6E27" w:rsidRPr="004316DB">
        <w:rPr>
          <w:b w:val="0"/>
          <w:bCs/>
          <w:color w:val="auto"/>
        </w:rPr>
        <w:t xml:space="preserve"> </w:t>
      </w:r>
      <w:r w:rsidRPr="004316DB">
        <w:rPr>
          <w:b w:val="0"/>
          <w:bCs/>
          <w:color w:val="auto"/>
        </w:rPr>
        <w:t>000,00 zł.</w:t>
      </w:r>
    </w:p>
    <w:p w14:paraId="0C68B1D7"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ubezpieczenia kosztów uprzątnięcia pozostałości po szkodzie</w:t>
      </w:r>
    </w:p>
    <w:p w14:paraId="3CAF63E1" w14:textId="1B34C8C6" w:rsidR="008444BE" w:rsidRPr="004316DB" w:rsidRDefault="008444BE" w:rsidP="004316DB">
      <w:pPr>
        <w:pStyle w:val="Nagwek3-Segoe"/>
        <w:spacing w:line="240" w:lineRule="auto"/>
        <w:ind w:left="357"/>
        <w:jc w:val="both"/>
        <w:rPr>
          <w:b w:val="0"/>
          <w:bCs/>
          <w:color w:val="auto"/>
        </w:rPr>
      </w:pPr>
      <w:r w:rsidRPr="004316DB">
        <w:rPr>
          <w:b w:val="0"/>
          <w:bCs/>
          <w:color w:val="auto"/>
        </w:rPr>
        <w:t>Ubezpieczyciel pokrywa, ponad sumę ubezpieczenia mienia, wszelkie uzasadnione koszty uprzątnięcia pozostałości po szkodzie, m.in.: koszty rozbiórki /demontażu (i ponownego montażu pozostałości nadających się do dalszego użytku), utylizacji, złomowania, usunięcia rumowiska, oszalowania lub umocnienia oraz wywiezienia pozostałości, poniesione lub konieczne do poniesienia przez Ubezpieczającego w związku ze zrealizowaniem się zdarzenia szkodowego objętego pokryciem w ramach umowy ubezpieczenia.</w:t>
      </w:r>
      <w:bookmarkStart w:id="13" w:name="_Hlk71290504"/>
    </w:p>
    <w:p w14:paraId="639604FA" w14:textId="57F86B4D" w:rsidR="008444BE" w:rsidRPr="004316DB" w:rsidRDefault="008444BE" w:rsidP="004316DB">
      <w:pPr>
        <w:pStyle w:val="Nagwek3-Segoe"/>
        <w:spacing w:line="240" w:lineRule="auto"/>
        <w:ind w:left="357"/>
        <w:jc w:val="both"/>
        <w:rPr>
          <w:b w:val="0"/>
          <w:bCs/>
          <w:color w:val="auto"/>
        </w:rPr>
      </w:pPr>
      <w:r w:rsidRPr="004316DB">
        <w:rPr>
          <w:b w:val="0"/>
          <w:bCs/>
          <w:color w:val="auto"/>
        </w:rPr>
        <w:t xml:space="preserve">Limit odpowiedzialności na jedno i wszystkie zdarzenia w okresie ubezpieczenia </w:t>
      </w:r>
      <w:r w:rsidR="004C6E27" w:rsidRPr="004316DB">
        <w:rPr>
          <w:b w:val="0"/>
          <w:bCs/>
          <w:color w:val="auto"/>
        </w:rPr>
        <w:br/>
        <w:t>–</w:t>
      </w:r>
      <w:r w:rsidRPr="004316DB">
        <w:rPr>
          <w:b w:val="0"/>
          <w:bCs/>
          <w:color w:val="auto"/>
        </w:rPr>
        <w:t xml:space="preserve"> 1</w:t>
      </w:r>
      <w:r w:rsidR="004C6E27" w:rsidRPr="004316DB">
        <w:rPr>
          <w:b w:val="0"/>
          <w:bCs/>
          <w:color w:val="auto"/>
        </w:rPr>
        <w:t xml:space="preserve"> </w:t>
      </w:r>
      <w:r w:rsidRPr="004316DB">
        <w:rPr>
          <w:b w:val="0"/>
          <w:bCs/>
          <w:color w:val="auto"/>
        </w:rPr>
        <w:t>000</w:t>
      </w:r>
      <w:r w:rsidR="004C6E27" w:rsidRPr="004316DB">
        <w:rPr>
          <w:b w:val="0"/>
          <w:bCs/>
          <w:color w:val="auto"/>
        </w:rPr>
        <w:t xml:space="preserve"> </w:t>
      </w:r>
      <w:r w:rsidRPr="004316DB">
        <w:rPr>
          <w:b w:val="0"/>
          <w:bCs/>
          <w:color w:val="auto"/>
        </w:rPr>
        <w:t>000,00 zł</w:t>
      </w:r>
      <w:bookmarkEnd w:id="13"/>
      <w:r w:rsidR="005215C7" w:rsidRPr="004316DB">
        <w:rPr>
          <w:b w:val="0"/>
          <w:bCs/>
          <w:color w:val="auto"/>
        </w:rPr>
        <w:t xml:space="preserve"> z podlimitem 100 000,00 zł dla kosztów związanych z oczyszczaniem gleby; koszty związane z oczyszczaniem wody nie są objęte zakresem ochrony ubezpieczeniowej</w:t>
      </w:r>
      <w:r w:rsidR="00796E3F" w:rsidRPr="004316DB">
        <w:rPr>
          <w:b w:val="0"/>
          <w:bCs/>
          <w:color w:val="auto"/>
        </w:rPr>
        <w:t>.</w:t>
      </w:r>
    </w:p>
    <w:p w14:paraId="0D49E901" w14:textId="151A0BE9" w:rsidR="008444BE" w:rsidRPr="004316DB" w:rsidRDefault="008444BE" w:rsidP="004316DB">
      <w:pPr>
        <w:pStyle w:val="Nagwek3-Segoe"/>
        <w:spacing w:line="240" w:lineRule="auto"/>
        <w:ind w:left="357"/>
        <w:jc w:val="both"/>
        <w:rPr>
          <w:b w:val="0"/>
          <w:bCs/>
          <w:color w:val="auto"/>
        </w:rPr>
      </w:pPr>
      <w:r w:rsidRPr="004316DB">
        <w:rPr>
          <w:b w:val="0"/>
          <w:bCs/>
          <w:color w:val="auto"/>
        </w:rPr>
        <w:t xml:space="preserve">Niniejszy limit jest niezależny od zadeklarowanych sum ubezpieczenia i OWU </w:t>
      </w:r>
      <w:r w:rsidRPr="004316DB">
        <w:rPr>
          <w:b w:val="0"/>
          <w:bCs/>
          <w:color w:val="auto"/>
        </w:rPr>
        <w:br/>
        <w:t>i zawsze ma pierwszeństwo stosowania przed innymi zapisami OWU.</w:t>
      </w:r>
    </w:p>
    <w:p w14:paraId="2D6E578A" w14:textId="6FB96561" w:rsidR="008444BE" w:rsidRPr="004316DB" w:rsidRDefault="008444BE" w:rsidP="004316DB">
      <w:pPr>
        <w:pStyle w:val="Nagwek3-Segoe"/>
        <w:spacing w:line="240" w:lineRule="auto"/>
        <w:ind w:left="357"/>
        <w:jc w:val="both"/>
        <w:rPr>
          <w:b w:val="0"/>
          <w:bCs/>
          <w:color w:val="auto"/>
        </w:rPr>
      </w:pPr>
      <w:r w:rsidRPr="004316DB">
        <w:rPr>
          <w:b w:val="0"/>
          <w:bCs/>
          <w:color w:val="auto"/>
        </w:rPr>
        <w:t xml:space="preserve">Definicja kosztów uprzątnięcia pozostałości po szkodzie: Za koszty uprzątnięcia pozostałości po szkodzie uważa się w/w koszty, przy czym wszelkie koszty powstałe na skutek konieczności usuwania zanieczyszczenia, skażenia, zamulenia itp. związane z ubezpieczonym mieniem traktowane są i spełniają definicję szkody (nie są rozpatrywane w ramach dodatkowego limitu wynikającego z klauzuli ubezpieczenia kosztów uprzątnięcia pozostałości po szkodzie). </w:t>
      </w:r>
    </w:p>
    <w:p w14:paraId="7D210D3D"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dodatkowego ubezpieczenia kosztów zabezpieczenia mienia przed szkodą oraz kosztów ratownictwa</w:t>
      </w:r>
    </w:p>
    <w:p w14:paraId="14ADE317" w14:textId="4759F9FD" w:rsidR="008444BE" w:rsidRPr="004316DB" w:rsidRDefault="008444BE" w:rsidP="004316DB">
      <w:pPr>
        <w:pStyle w:val="Nagwek3-Segoe"/>
        <w:spacing w:line="240" w:lineRule="auto"/>
        <w:ind w:left="357"/>
        <w:jc w:val="both"/>
        <w:rPr>
          <w:b w:val="0"/>
          <w:bCs/>
          <w:color w:val="auto"/>
        </w:rPr>
      </w:pPr>
      <w:r w:rsidRPr="004316DB">
        <w:rPr>
          <w:b w:val="0"/>
          <w:bCs/>
          <w:color w:val="auto"/>
        </w:rPr>
        <w:t>Ubezpieczyciel pokrywa dodatkowo (do ustalonego limitu ponad łączną sumę ubezpieczenia mienia</w:t>
      </w:r>
      <w:r w:rsidR="00FC099F" w:rsidRPr="004316DB">
        <w:rPr>
          <w:b w:val="0"/>
          <w:bCs/>
          <w:color w:val="auto"/>
        </w:rPr>
        <w:t>,</w:t>
      </w:r>
      <w:r w:rsidRPr="004316DB">
        <w:rPr>
          <w:b w:val="0"/>
          <w:bCs/>
          <w:color w:val="auto"/>
        </w:rPr>
        <w:t xml:space="preserve"> który wynosi </w:t>
      </w:r>
      <w:r w:rsidR="00C14D72" w:rsidRPr="004316DB">
        <w:rPr>
          <w:b w:val="0"/>
          <w:bCs/>
          <w:color w:val="auto"/>
        </w:rPr>
        <w:t>1</w:t>
      </w:r>
      <w:r w:rsidR="001D7C82" w:rsidRPr="004316DB">
        <w:rPr>
          <w:b w:val="0"/>
          <w:bCs/>
          <w:color w:val="auto"/>
        </w:rPr>
        <w:t xml:space="preserve"> </w:t>
      </w:r>
      <w:r w:rsidR="00A1168B" w:rsidRPr="004316DB">
        <w:rPr>
          <w:b w:val="0"/>
          <w:bCs/>
          <w:color w:val="auto"/>
        </w:rPr>
        <w:t>0</w:t>
      </w:r>
      <w:r w:rsidRPr="004316DB">
        <w:rPr>
          <w:b w:val="0"/>
          <w:bCs/>
          <w:color w:val="auto"/>
        </w:rPr>
        <w:t>00</w:t>
      </w:r>
      <w:r w:rsidR="004C6E27" w:rsidRPr="004316DB">
        <w:rPr>
          <w:b w:val="0"/>
          <w:bCs/>
          <w:color w:val="auto"/>
        </w:rPr>
        <w:t xml:space="preserve"> </w:t>
      </w:r>
      <w:r w:rsidRPr="004316DB">
        <w:rPr>
          <w:b w:val="0"/>
          <w:bCs/>
          <w:color w:val="auto"/>
        </w:rPr>
        <w:t xml:space="preserve">000,00 zł na jedno i wszystkie zdarzenia w okresie ubezpieczenia) wszelkie uzasadnione i udokumentowane koszty (w tym wynagrodzenie podmiotów zajmujących się restytucją mienia) poniesione przez Ubezpieczającego w celu zapobieżenia szkodzie, w tym </w:t>
      </w:r>
      <w:r w:rsidRPr="004316DB">
        <w:rPr>
          <w:b w:val="0"/>
          <w:bCs/>
          <w:color w:val="auto"/>
        </w:rPr>
        <w:lastRenderedPageBreak/>
        <w:t>w szczególności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6DED97BC"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kosztów rzeczoznawców</w:t>
      </w:r>
    </w:p>
    <w:p w14:paraId="4EE2F1D8" w14:textId="18E1CC83" w:rsidR="008444BE" w:rsidRPr="004316DB" w:rsidRDefault="008444BE" w:rsidP="004316DB">
      <w:pPr>
        <w:pStyle w:val="Nagwek3-Segoe"/>
        <w:spacing w:line="240" w:lineRule="auto"/>
        <w:ind w:left="357"/>
        <w:jc w:val="both"/>
        <w:rPr>
          <w:b w:val="0"/>
          <w:bCs/>
          <w:color w:val="auto"/>
        </w:rPr>
      </w:pPr>
      <w:r w:rsidRPr="004316DB">
        <w:rPr>
          <w:b w:val="0"/>
          <w:bCs/>
          <w:color w:val="auto"/>
        </w:rPr>
        <w:t xml:space="preserve">Ubezpieczyciel niezależnie od limitów zapisanych w OWU pokrywa dodatkowo do ustalonego ponad sumę ubezpieczenia limitu poniesione przez </w:t>
      </w:r>
      <w:r w:rsidR="009F5F55" w:rsidRPr="004316DB">
        <w:rPr>
          <w:b w:val="0"/>
          <w:bCs/>
          <w:color w:val="auto"/>
        </w:rPr>
        <w:t>U</w:t>
      </w:r>
      <w:r w:rsidRPr="004316DB">
        <w:rPr>
          <w:b w:val="0"/>
          <w:bCs/>
          <w:color w:val="auto"/>
        </w:rPr>
        <w:t>bezpieczającego konieczne, uzasadnione i udokumentowane koszty związane z korzystaniem z usług rzeczoznawcy (wynagrodzenie rzeczoznawcy i inne koszty zw. z przygotowaniem ekspertyzy), w tym koszty ekspertyz rzeczoznawców związanych z ustaleniem zakresu, okoliczności i rozmiaru szkody</w:t>
      </w:r>
      <w:r w:rsidR="009F5F55" w:rsidRPr="004316DB">
        <w:rPr>
          <w:b w:val="0"/>
          <w:bCs/>
          <w:color w:val="auto"/>
        </w:rPr>
        <w:t>, z zastrzeżeniem że:</w:t>
      </w:r>
    </w:p>
    <w:p w14:paraId="33DD42FC" w14:textId="77777777" w:rsidR="004316DB" w:rsidRDefault="00014014" w:rsidP="008A50D5">
      <w:pPr>
        <w:pStyle w:val="Nagwek3-Segoe"/>
        <w:numPr>
          <w:ilvl w:val="0"/>
          <w:numId w:val="46"/>
        </w:numPr>
        <w:spacing w:line="240" w:lineRule="auto"/>
        <w:jc w:val="both"/>
        <w:rPr>
          <w:b w:val="0"/>
          <w:bCs/>
          <w:color w:val="auto"/>
        </w:rPr>
      </w:pPr>
      <w:r w:rsidRPr="004316DB">
        <w:rPr>
          <w:b w:val="0"/>
          <w:bCs/>
          <w:color w:val="auto"/>
        </w:rPr>
        <w:t>koszty poniesione na wyliczenie i przygotowanie roszczenia przez Ubezpieczającego są wyłączone z ochrony;</w:t>
      </w:r>
    </w:p>
    <w:p w14:paraId="7DA725B6" w14:textId="521CBF21" w:rsidR="008444BE" w:rsidRPr="004316DB" w:rsidRDefault="00014014" w:rsidP="008A50D5">
      <w:pPr>
        <w:pStyle w:val="Nagwek3-Segoe"/>
        <w:numPr>
          <w:ilvl w:val="0"/>
          <w:numId w:val="46"/>
        </w:numPr>
        <w:spacing w:line="240" w:lineRule="auto"/>
        <w:jc w:val="both"/>
        <w:rPr>
          <w:b w:val="0"/>
          <w:bCs/>
          <w:color w:val="auto"/>
        </w:rPr>
      </w:pPr>
      <w:r w:rsidRPr="004316DB">
        <w:rPr>
          <w:b w:val="0"/>
          <w:bCs/>
          <w:color w:val="auto"/>
        </w:rPr>
        <w:t>koszty ekspertów nie mogą przekraczać obowiązujących średnich stawek rynkowych</w:t>
      </w:r>
    </w:p>
    <w:p w14:paraId="105EAA6F" w14:textId="57BFFAF9" w:rsidR="008444BE" w:rsidRPr="004316DB" w:rsidRDefault="008444BE" w:rsidP="004316DB">
      <w:pPr>
        <w:pStyle w:val="Nagwek3-Segoe"/>
        <w:spacing w:line="240" w:lineRule="auto"/>
        <w:ind w:left="357"/>
        <w:jc w:val="both"/>
        <w:rPr>
          <w:b w:val="0"/>
          <w:bCs/>
          <w:color w:val="auto"/>
        </w:rPr>
      </w:pPr>
      <w:r w:rsidRPr="004316DB">
        <w:rPr>
          <w:b w:val="0"/>
          <w:bCs/>
          <w:color w:val="auto"/>
        </w:rPr>
        <w:t xml:space="preserve">Limit odpowiedzialności na jedno i wszystkie zdarzenia w okresie ubezpieczenia </w:t>
      </w:r>
      <w:r w:rsidR="004C6E27" w:rsidRPr="004316DB">
        <w:rPr>
          <w:b w:val="0"/>
          <w:bCs/>
          <w:color w:val="auto"/>
        </w:rPr>
        <w:br/>
        <w:t>–</w:t>
      </w:r>
      <w:r w:rsidRPr="004316DB">
        <w:rPr>
          <w:b w:val="0"/>
          <w:bCs/>
          <w:color w:val="auto"/>
        </w:rPr>
        <w:t xml:space="preserve"> </w:t>
      </w:r>
      <w:r w:rsidR="00EC52B2" w:rsidRPr="004316DB">
        <w:rPr>
          <w:b w:val="0"/>
          <w:bCs/>
          <w:color w:val="auto"/>
        </w:rPr>
        <w:t>10</w:t>
      </w:r>
      <w:r w:rsidRPr="004316DB">
        <w:rPr>
          <w:b w:val="0"/>
          <w:bCs/>
          <w:color w:val="auto"/>
        </w:rPr>
        <w:t>0</w:t>
      </w:r>
      <w:r w:rsidR="004C6E27" w:rsidRPr="004316DB">
        <w:rPr>
          <w:b w:val="0"/>
          <w:bCs/>
          <w:color w:val="auto"/>
        </w:rPr>
        <w:t xml:space="preserve"> </w:t>
      </w:r>
      <w:r w:rsidRPr="004316DB">
        <w:rPr>
          <w:b w:val="0"/>
          <w:bCs/>
          <w:color w:val="auto"/>
        </w:rPr>
        <w:t>000,00 zł</w:t>
      </w:r>
    </w:p>
    <w:p w14:paraId="666BC0EE"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 xml:space="preserve">Klauzula kosztów poszukiwania miejsca/ źródła przyczyny szkody </w:t>
      </w:r>
    </w:p>
    <w:p w14:paraId="6BE59360" w14:textId="307FF5B3" w:rsidR="008444BE" w:rsidRPr="004316DB" w:rsidRDefault="008444BE" w:rsidP="004316DB">
      <w:pPr>
        <w:pStyle w:val="Nagwek3-Segoe"/>
        <w:spacing w:line="240" w:lineRule="auto"/>
        <w:ind w:left="357"/>
        <w:jc w:val="both"/>
        <w:rPr>
          <w:b w:val="0"/>
          <w:bCs/>
          <w:color w:val="auto"/>
        </w:rPr>
      </w:pPr>
      <w:r w:rsidRPr="004316DB">
        <w:rPr>
          <w:b w:val="0"/>
          <w:bCs/>
          <w:color w:val="auto"/>
        </w:rPr>
        <w:t xml:space="preserve">Zakres ochrony ubezpieczeniowej zostaje rozszerzony o poniesione przez Ubezpieczonego koszty poszukiwania przyczyny powstania szkody oraz usunięcia skutków takich poszukiwań. </w:t>
      </w:r>
    </w:p>
    <w:p w14:paraId="6614B7AB" w14:textId="061637AE" w:rsidR="008444BE" w:rsidRPr="004316DB" w:rsidRDefault="008444BE" w:rsidP="004316DB">
      <w:pPr>
        <w:pStyle w:val="Nagwek3-Segoe"/>
        <w:spacing w:line="240" w:lineRule="auto"/>
        <w:ind w:left="357"/>
        <w:jc w:val="both"/>
        <w:rPr>
          <w:b w:val="0"/>
          <w:bCs/>
          <w:color w:val="auto"/>
        </w:rPr>
      </w:pPr>
      <w:r w:rsidRPr="004316DB">
        <w:rPr>
          <w:b w:val="0"/>
          <w:bCs/>
          <w:color w:val="auto"/>
        </w:rPr>
        <w:t xml:space="preserve">Limit odpowiedzialności na jedno i wszystkie zdarzenia w okresie ubezpieczenia </w:t>
      </w:r>
      <w:r w:rsidR="004C6E27" w:rsidRPr="004316DB">
        <w:rPr>
          <w:b w:val="0"/>
          <w:bCs/>
          <w:color w:val="auto"/>
        </w:rPr>
        <w:br/>
        <w:t>–</w:t>
      </w:r>
      <w:r w:rsidRPr="004316DB">
        <w:rPr>
          <w:b w:val="0"/>
          <w:bCs/>
          <w:color w:val="auto"/>
        </w:rPr>
        <w:t xml:space="preserve"> </w:t>
      </w:r>
      <w:r w:rsidR="00014014" w:rsidRPr="004316DB">
        <w:rPr>
          <w:b w:val="0"/>
          <w:bCs/>
          <w:color w:val="auto"/>
        </w:rPr>
        <w:t>1</w:t>
      </w:r>
      <w:r w:rsidRPr="004316DB">
        <w:rPr>
          <w:b w:val="0"/>
          <w:bCs/>
          <w:color w:val="auto"/>
        </w:rPr>
        <w:t>00</w:t>
      </w:r>
      <w:r w:rsidR="004C6E27" w:rsidRPr="004316DB">
        <w:rPr>
          <w:b w:val="0"/>
          <w:bCs/>
          <w:color w:val="auto"/>
        </w:rPr>
        <w:t xml:space="preserve"> </w:t>
      </w:r>
      <w:r w:rsidRPr="004316DB">
        <w:rPr>
          <w:b w:val="0"/>
          <w:bCs/>
          <w:color w:val="auto"/>
        </w:rPr>
        <w:t>000,00 zł</w:t>
      </w:r>
      <w:r w:rsidR="00796E3F" w:rsidRPr="004316DB">
        <w:rPr>
          <w:b w:val="0"/>
          <w:bCs/>
          <w:color w:val="auto"/>
        </w:rPr>
        <w:t>.</w:t>
      </w:r>
    </w:p>
    <w:p w14:paraId="43D6F662"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 xml:space="preserve">Klauzula ubezpieczenia dodatkowych kosztów pracy w godzinach nadliczbowych, nocnych i w dniach wolnych od pracy oraz frachtu ekspresowego </w:t>
      </w:r>
    </w:p>
    <w:p w14:paraId="0D385BF3" w14:textId="77F1990B" w:rsidR="008444BE" w:rsidRPr="006D26AB" w:rsidRDefault="008444BE" w:rsidP="006D26AB">
      <w:pPr>
        <w:pStyle w:val="Nagwek3-Segoe"/>
        <w:spacing w:line="240" w:lineRule="auto"/>
        <w:ind w:left="357"/>
        <w:jc w:val="both"/>
        <w:rPr>
          <w:b w:val="0"/>
          <w:bCs/>
          <w:color w:val="auto"/>
        </w:rPr>
      </w:pPr>
      <w:r w:rsidRPr="006D26AB">
        <w:rPr>
          <w:b w:val="0"/>
          <w:bCs/>
          <w:color w:val="auto"/>
        </w:rPr>
        <w:t xml:space="preserve">Ubezpieczyciel pokrywa dodatkowe koszty pracy w godzinach nadliczbowych, nocnych </w:t>
      </w:r>
      <w:r w:rsidRPr="006D26AB">
        <w:rPr>
          <w:b w:val="0"/>
          <w:bCs/>
          <w:color w:val="auto"/>
        </w:rPr>
        <w:br/>
        <w:t xml:space="preserve">i w dniach wolnych od pracy oraz frachtu ekspresowego (z włączeniem frachtu lotniczego) pod warunkiem że koszty takie są poniesione w związku ze szkodą w ubezpieczonych przedmiotach, objętych zakresem ubezpieczenia zgodnie z niniejszą umową. </w:t>
      </w:r>
    </w:p>
    <w:p w14:paraId="2711418C" w14:textId="427BD212" w:rsidR="008444BE" w:rsidRPr="006D26AB" w:rsidRDefault="008444BE" w:rsidP="006D26AB">
      <w:pPr>
        <w:pStyle w:val="Nagwek3-Segoe"/>
        <w:spacing w:line="240" w:lineRule="auto"/>
        <w:ind w:left="357"/>
        <w:jc w:val="both"/>
        <w:rPr>
          <w:b w:val="0"/>
          <w:bCs/>
          <w:color w:val="auto"/>
        </w:rPr>
      </w:pPr>
      <w:r w:rsidRPr="006D26AB">
        <w:rPr>
          <w:b w:val="0"/>
          <w:bCs/>
          <w:color w:val="auto"/>
        </w:rPr>
        <w:t xml:space="preserve">Limit odpowiedzialności na jedno i wszystkie zdarzenia w okresie ubezpieczenia </w:t>
      </w:r>
      <w:r w:rsidR="004C6E27" w:rsidRPr="006D26AB">
        <w:rPr>
          <w:b w:val="0"/>
          <w:bCs/>
          <w:color w:val="auto"/>
        </w:rPr>
        <w:br/>
        <w:t>–</w:t>
      </w:r>
      <w:r w:rsidRPr="006D26AB">
        <w:rPr>
          <w:b w:val="0"/>
          <w:bCs/>
          <w:color w:val="auto"/>
        </w:rPr>
        <w:t xml:space="preserve"> 200</w:t>
      </w:r>
      <w:r w:rsidR="004C6E27" w:rsidRPr="006D26AB">
        <w:rPr>
          <w:b w:val="0"/>
          <w:bCs/>
          <w:color w:val="auto"/>
        </w:rPr>
        <w:t xml:space="preserve"> </w:t>
      </w:r>
      <w:r w:rsidRPr="006D26AB">
        <w:rPr>
          <w:b w:val="0"/>
          <w:bCs/>
          <w:color w:val="auto"/>
        </w:rPr>
        <w:t>000,00 zł</w:t>
      </w:r>
      <w:r w:rsidR="00796E3F" w:rsidRPr="006D26AB">
        <w:rPr>
          <w:b w:val="0"/>
          <w:bCs/>
          <w:color w:val="auto"/>
        </w:rPr>
        <w:t>.</w:t>
      </w:r>
    </w:p>
    <w:p w14:paraId="62898D6E" w14:textId="77777777" w:rsidR="00993410" w:rsidRPr="004316DB" w:rsidRDefault="0015722C"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automatycznego pokrycia</w:t>
      </w:r>
    </w:p>
    <w:p w14:paraId="016E4700" w14:textId="77777777" w:rsidR="00993410" w:rsidRPr="00D70A43" w:rsidRDefault="0015722C" w:rsidP="00D70A43">
      <w:pPr>
        <w:pStyle w:val="Nagwek3-Segoe"/>
        <w:spacing w:line="240" w:lineRule="auto"/>
        <w:ind w:left="357"/>
        <w:jc w:val="both"/>
        <w:rPr>
          <w:b w:val="0"/>
          <w:bCs/>
          <w:color w:val="auto"/>
        </w:rPr>
      </w:pPr>
      <w:r w:rsidRPr="00D70A43">
        <w:rPr>
          <w:b w:val="0"/>
          <w:bCs/>
          <w:color w:val="auto"/>
        </w:rPr>
        <w:t xml:space="preserve">Automatyczną ochroną ubezpieczeniową objęte są zarówno nowo nabyte budynki i budowle, środki trwałe, wyposażenie jak i wzrost ich wartości  w wyniku poczynionych inwestycji w okresie ubezpieczenia oraz w okresie do </w:t>
      </w:r>
      <w:r w:rsidR="00993410" w:rsidRPr="00D70A43">
        <w:rPr>
          <w:b w:val="0"/>
          <w:bCs/>
          <w:color w:val="auto"/>
        </w:rPr>
        <w:t>3</w:t>
      </w:r>
      <w:r w:rsidRPr="00D70A43">
        <w:rPr>
          <w:b w:val="0"/>
          <w:bCs/>
          <w:color w:val="auto"/>
        </w:rPr>
        <w:t xml:space="preserve"> miesięcy przed początkiem okresu ubezpieczenia.</w:t>
      </w:r>
    </w:p>
    <w:p w14:paraId="1B08CBB1" w14:textId="77777777" w:rsidR="00BF25B5" w:rsidRPr="00D70A43" w:rsidRDefault="0015722C" w:rsidP="00D70A43">
      <w:pPr>
        <w:pStyle w:val="Nagwek3-Segoe"/>
        <w:spacing w:line="240" w:lineRule="auto"/>
        <w:ind w:left="357"/>
        <w:jc w:val="both"/>
        <w:rPr>
          <w:b w:val="0"/>
          <w:bCs/>
          <w:color w:val="auto"/>
        </w:rPr>
      </w:pPr>
      <w:r w:rsidRPr="00D70A43">
        <w:rPr>
          <w:b w:val="0"/>
          <w:bCs/>
          <w:color w:val="auto"/>
        </w:rPr>
        <w:t xml:space="preserve">Ochrona rozpoczyna się z dniem przejścia ryzyka na Ubezpieczonego (nie wcześniej niż od początku okresu ubezpieczenia). Nowo nabywane budynki i budowle, środki trwałe, wyposażenie są automatycznie objęte ochroną w całości z dniem przejścia na Ubezpieczonego ryzyka związanego z posiadaniem tego mienia. </w:t>
      </w:r>
    </w:p>
    <w:p w14:paraId="2A6560D6" w14:textId="77777777" w:rsidR="00F44411" w:rsidRPr="00D70A43" w:rsidRDefault="0015722C" w:rsidP="00D70A43">
      <w:pPr>
        <w:pStyle w:val="Nagwek3-Segoe"/>
        <w:spacing w:line="240" w:lineRule="auto"/>
        <w:ind w:left="357"/>
        <w:jc w:val="both"/>
        <w:rPr>
          <w:b w:val="0"/>
          <w:bCs/>
          <w:color w:val="auto"/>
        </w:rPr>
      </w:pPr>
      <w:r w:rsidRPr="00D70A43">
        <w:rPr>
          <w:b w:val="0"/>
          <w:bCs/>
          <w:color w:val="auto"/>
        </w:rPr>
        <w:t xml:space="preserve">Limit odpowiedzialności wynosi 20% łącznej sumy ubezpieczenia zgłoszonej do ubezpieczenia w danym ryzyku na początku okresu ubezpieczenia. </w:t>
      </w:r>
    </w:p>
    <w:p w14:paraId="0174F5CB" w14:textId="77777777" w:rsidR="00F44411" w:rsidRPr="00D70A43" w:rsidRDefault="0015722C" w:rsidP="00D70A43">
      <w:pPr>
        <w:pStyle w:val="Nagwek3-Segoe"/>
        <w:spacing w:line="240" w:lineRule="auto"/>
        <w:ind w:left="357"/>
        <w:jc w:val="both"/>
        <w:rPr>
          <w:b w:val="0"/>
          <w:bCs/>
          <w:color w:val="auto"/>
        </w:rPr>
      </w:pPr>
      <w:r w:rsidRPr="00D70A43">
        <w:rPr>
          <w:b w:val="0"/>
          <w:bCs/>
          <w:color w:val="auto"/>
        </w:rPr>
        <w:t>Rozliczenie wzrostu majątku na podstawie niniejszej klauzuli będzie następowało na wniosek Ubezpieczyciela do końca miesiąca przypadającego po zakończeniu okresu ubezpieczenia. W przypadku wzrostu wartości mienia o więcej niż 10% wartości zgłoszonego mienia do ubezpieczenia z początku okresu ubezpieczenia rozliczenie nastąpi wg „pro rata tempris” za każdy dzień ochrony na podstawie klauzuli warunków i taryf.</w:t>
      </w:r>
    </w:p>
    <w:p w14:paraId="345188A9" w14:textId="77777777" w:rsidR="00F44411" w:rsidRPr="00D70A43" w:rsidRDefault="0015722C" w:rsidP="00D70A43">
      <w:pPr>
        <w:pStyle w:val="Nagwek3-Segoe"/>
        <w:spacing w:line="240" w:lineRule="auto"/>
        <w:ind w:left="357"/>
        <w:jc w:val="both"/>
        <w:rPr>
          <w:b w:val="0"/>
          <w:bCs/>
          <w:color w:val="auto"/>
        </w:rPr>
      </w:pPr>
      <w:r w:rsidRPr="00D70A43">
        <w:rPr>
          <w:b w:val="0"/>
          <w:bCs/>
          <w:color w:val="auto"/>
        </w:rPr>
        <w:t xml:space="preserve">W przypadku, gdy wartość budynków, budowli, środków trwałych i wyposażenia w okresie ubezpieczenia ulegnie zmniejszeniu, np. wskutek zbycia, likwidacji bądź obniżenia wartości </w:t>
      </w:r>
      <w:r w:rsidRPr="00D70A43">
        <w:rPr>
          <w:b w:val="0"/>
          <w:bCs/>
          <w:color w:val="auto"/>
        </w:rPr>
        <w:lastRenderedPageBreak/>
        <w:t>składnika mienia, Ubezpieczyciel dokona rozliczenia składki stosując odpowiednio zasady określone dla rozliczenia wzrostu wartości mienia.</w:t>
      </w:r>
    </w:p>
    <w:p w14:paraId="5DF9D969" w14:textId="1F42FD2A" w:rsidR="008444BE" w:rsidRPr="00D70A43" w:rsidRDefault="0015722C" w:rsidP="00D70A43">
      <w:pPr>
        <w:pStyle w:val="Nagwek3-Segoe"/>
        <w:spacing w:line="240" w:lineRule="auto"/>
        <w:ind w:left="357"/>
        <w:jc w:val="both"/>
        <w:rPr>
          <w:b w:val="0"/>
          <w:bCs/>
          <w:color w:val="auto"/>
        </w:rPr>
      </w:pPr>
      <w:r w:rsidRPr="00D70A43">
        <w:rPr>
          <w:b w:val="0"/>
          <w:bCs/>
          <w:color w:val="auto"/>
        </w:rPr>
        <w:t>Ochrona ubezpieczeniowa dla nowo nabytych budynków i budowli, środków trwałych i wyposażenia o więcej niż 30% limitu, to odpowiedzialności rozpoczyna się od dnia następnego po złożeniu do Ubezpieczyciela wniosku o doubezpieczenie.</w:t>
      </w:r>
    </w:p>
    <w:p w14:paraId="55168894"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Ryzyko szkód elektrycznych</w:t>
      </w:r>
    </w:p>
    <w:p w14:paraId="1613FB8C" w14:textId="3BF3670D" w:rsidR="008444BE" w:rsidRPr="0065724A" w:rsidRDefault="008444BE" w:rsidP="0065724A">
      <w:pPr>
        <w:pStyle w:val="Nagwek3-Segoe"/>
        <w:spacing w:line="240" w:lineRule="auto"/>
        <w:ind w:left="357"/>
        <w:jc w:val="both"/>
        <w:rPr>
          <w:b w:val="0"/>
          <w:bCs/>
          <w:color w:val="auto"/>
        </w:rPr>
      </w:pPr>
      <w:r w:rsidRPr="0065724A">
        <w:rPr>
          <w:b w:val="0"/>
          <w:bCs/>
          <w:color w:val="auto"/>
        </w:rPr>
        <w:t xml:space="preserve">Ochroną objęte są szkody powstałe w wyniku zmian napięcia, całkowitego zaniku napięcia, oraz innych szkód elektrycznych w tym w szczególności zwarcia, przetężenia, uszkodzenia izolacji, niezadziałania zabezpieczeń itp. </w:t>
      </w:r>
      <w:r w:rsidR="00FF64F8" w:rsidRPr="0065724A">
        <w:rPr>
          <w:b w:val="0"/>
          <w:bCs/>
          <w:color w:val="auto"/>
        </w:rPr>
        <w:t xml:space="preserve">– limit odpowiedzialności </w:t>
      </w:r>
      <w:r w:rsidR="007E08A7" w:rsidRPr="0065724A">
        <w:rPr>
          <w:b w:val="0"/>
          <w:bCs/>
          <w:color w:val="auto"/>
        </w:rPr>
        <w:t>1</w:t>
      </w:r>
      <w:r w:rsidR="00FF64F8" w:rsidRPr="0065724A">
        <w:rPr>
          <w:b w:val="0"/>
          <w:bCs/>
          <w:color w:val="auto"/>
        </w:rPr>
        <w:t xml:space="preserve">00 000 zł na jedno </w:t>
      </w:r>
      <w:r w:rsidR="00C64D9A" w:rsidRPr="0065724A">
        <w:rPr>
          <w:b w:val="0"/>
          <w:bCs/>
          <w:color w:val="auto"/>
        </w:rPr>
        <w:br/>
      </w:r>
      <w:r w:rsidR="00FF64F8" w:rsidRPr="0065724A">
        <w:rPr>
          <w:b w:val="0"/>
          <w:bCs/>
          <w:color w:val="auto"/>
        </w:rPr>
        <w:t>i wszystkie zdarzenia</w:t>
      </w:r>
      <w:r w:rsidR="00F339CE" w:rsidRPr="0065724A">
        <w:rPr>
          <w:b w:val="0"/>
          <w:bCs/>
          <w:color w:val="auto"/>
        </w:rPr>
        <w:t xml:space="preserve"> (limit nie dotyczy jednak szkód wynikłych z pośredniego uderzenia pioruna, działania wyładowań atmosferycznych – w tym zakresie nie dopuszcza się limitów ograniczających odpowiedzialność Ubezpieczyciela).</w:t>
      </w:r>
    </w:p>
    <w:p w14:paraId="17A5F29E" w14:textId="77777777" w:rsidR="008444BE" w:rsidRPr="00E95B4B" w:rsidRDefault="008444BE" w:rsidP="008A50D5">
      <w:pPr>
        <w:pStyle w:val="Nagwek3-Segoe"/>
        <w:numPr>
          <w:ilvl w:val="1"/>
          <w:numId w:val="39"/>
        </w:numPr>
        <w:rPr>
          <w:rFonts w:eastAsiaTheme="minorEastAsia" w:cs="Segoe UI"/>
          <w:b w:val="0"/>
          <w:bCs/>
          <w:sz w:val="22"/>
          <w:lang w:eastAsia="pl-PL"/>
        </w:rPr>
      </w:pPr>
      <w:r w:rsidRPr="004316DB">
        <w:rPr>
          <w:rFonts w:eastAsiaTheme="minorEastAsia" w:cs="Segoe UI"/>
          <w:color w:val="auto"/>
          <w:szCs w:val="20"/>
        </w:rPr>
        <w:t>Automatyczne pokrycie nowych lokalizacji</w:t>
      </w:r>
    </w:p>
    <w:p w14:paraId="5459592F" w14:textId="1AC33001" w:rsidR="008444BE" w:rsidRPr="0065724A" w:rsidRDefault="008444BE" w:rsidP="0065724A">
      <w:pPr>
        <w:pStyle w:val="Nagwek3-Segoe"/>
        <w:spacing w:line="240" w:lineRule="auto"/>
        <w:ind w:left="357"/>
        <w:jc w:val="both"/>
        <w:rPr>
          <w:b w:val="0"/>
          <w:bCs/>
          <w:color w:val="auto"/>
        </w:rPr>
      </w:pPr>
      <w:r w:rsidRPr="0065724A">
        <w:rPr>
          <w:b w:val="0"/>
          <w:bCs/>
          <w:color w:val="auto"/>
        </w:rPr>
        <w:t>Mienie znajdujące się w nowych lokalizacjach, objęte zostaje automatycznie ochroną ubezpieczeniową</w:t>
      </w:r>
      <w:r w:rsidR="00FF64F8" w:rsidRPr="0065724A">
        <w:rPr>
          <w:b w:val="0"/>
          <w:bCs/>
          <w:color w:val="auto"/>
        </w:rPr>
        <w:t>, pod warunkiem, że spełnienia minimalne wymogi co do zabezpieczeń, jak w znanych już lokalizacjach</w:t>
      </w:r>
      <w:r w:rsidRPr="0065724A">
        <w:rPr>
          <w:b w:val="0"/>
          <w:bCs/>
          <w:color w:val="auto"/>
        </w:rPr>
        <w:t>. Ochrona ubezpieczeniowa dla nowopowstałych lokalizacji rozpoczyna się automatycznie:</w:t>
      </w:r>
    </w:p>
    <w:p w14:paraId="02BF4C5A" w14:textId="77777777" w:rsidR="008444BE" w:rsidRPr="0065724A" w:rsidRDefault="008444BE" w:rsidP="008A50D5">
      <w:pPr>
        <w:pStyle w:val="Nagwek3-Segoe"/>
        <w:numPr>
          <w:ilvl w:val="0"/>
          <w:numId w:val="47"/>
        </w:numPr>
        <w:spacing w:line="240" w:lineRule="auto"/>
        <w:jc w:val="both"/>
        <w:rPr>
          <w:b w:val="0"/>
          <w:bCs/>
          <w:color w:val="auto"/>
        </w:rPr>
      </w:pPr>
      <w:r w:rsidRPr="0065724A">
        <w:rPr>
          <w:b w:val="0"/>
          <w:bCs/>
          <w:color w:val="auto"/>
        </w:rPr>
        <w:t>w pierwszym dniu obowiązywania kontraktu najmu itp. dla budynków lub pomieszczeń najmowanych przez Ubezpieczającego,</w:t>
      </w:r>
    </w:p>
    <w:p w14:paraId="7FE0B7DD" w14:textId="77777777" w:rsidR="008444BE" w:rsidRPr="0065724A" w:rsidRDefault="008444BE" w:rsidP="008A50D5">
      <w:pPr>
        <w:pStyle w:val="Nagwek3-Segoe"/>
        <w:numPr>
          <w:ilvl w:val="0"/>
          <w:numId w:val="47"/>
        </w:numPr>
        <w:spacing w:line="240" w:lineRule="auto"/>
        <w:jc w:val="both"/>
        <w:rPr>
          <w:b w:val="0"/>
          <w:bCs/>
          <w:color w:val="auto"/>
        </w:rPr>
      </w:pPr>
      <w:r w:rsidRPr="0065724A">
        <w:rPr>
          <w:b w:val="0"/>
          <w:bCs/>
          <w:color w:val="auto"/>
        </w:rPr>
        <w:t>w pierwszym dniu po podpisaniu umowy kupna itp. i formalnym przejściu własności nieruchomości na Ubezpieczającego w przypadku zakupu nowych nieruchomości,</w:t>
      </w:r>
    </w:p>
    <w:p w14:paraId="6AFA88B4" w14:textId="77777777" w:rsidR="008444BE" w:rsidRPr="0065724A" w:rsidRDefault="008444BE" w:rsidP="008A50D5">
      <w:pPr>
        <w:pStyle w:val="Nagwek3-Segoe"/>
        <w:numPr>
          <w:ilvl w:val="0"/>
          <w:numId w:val="47"/>
        </w:numPr>
        <w:spacing w:line="240" w:lineRule="auto"/>
        <w:jc w:val="both"/>
        <w:rPr>
          <w:b w:val="0"/>
          <w:bCs/>
          <w:color w:val="auto"/>
        </w:rPr>
      </w:pPr>
      <w:r w:rsidRPr="0065724A">
        <w:rPr>
          <w:b w:val="0"/>
          <w:bCs/>
          <w:color w:val="auto"/>
        </w:rPr>
        <w:t>w pierwszym dniu po podpisaniu i przekazaniu stosownego protokołu zdawczo-odbiorczego dla nowo wybudowanych lub wyremontowanych budynków, odbieranych przez Ubezpieczającego,</w:t>
      </w:r>
    </w:p>
    <w:p w14:paraId="4F3E6A40" w14:textId="0340C319" w:rsidR="00A93C4F" w:rsidRPr="0065724A" w:rsidRDefault="008444BE" w:rsidP="008A50D5">
      <w:pPr>
        <w:pStyle w:val="Nagwek3-Segoe"/>
        <w:numPr>
          <w:ilvl w:val="0"/>
          <w:numId w:val="47"/>
        </w:numPr>
        <w:spacing w:line="240" w:lineRule="auto"/>
        <w:jc w:val="both"/>
        <w:rPr>
          <w:b w:val="0"/>
          <w:bCs/>
          <w:color w:val="auto"/>
        </w:rPr>
      </w:pPr>
      <w:r w:rsidRPr="0065724A">
        <w:rPr>
          <w:b w:val="0"/>
          <w:bCs/>
          <w:color w:val="auto"/>
        </w:rPr>
        <w:t xml:space="preserve">w pierwszym dniu po podpisaniu umowy o przedstawicielstwo lub innej umowy </w:t>
      </w:r>
      <w:r w:rsidR="00507EB9" w:rsidRPr="0065724A">
        <w:rPr>
          <w:b w:val="0"/>
          <w:bCs/>
          <w:color w:val="auto"/>
        </w:rPr>
        <w:br/>
      </w:r>
      <w:r w:rsidRPr="0065724A">
        <w:rPr>
          <w:b w:val="0"/>
          <w:bCs/>
          <w:color w:val="auto"/>
        </w:rPr>
        <w:t xml:space="preserve">o podobnym charakterze w przypadku rozpoczęcia współpracy z przedstawicielami, </w:t>
      </w:r>
      <w:r w:rsidR="00507EB9" w:rsidRPr="0065724A">
        <w:rPr>
          <w:b w:val="0"/>
          <w:bCs/>
          <w:color w:val="auto"/>
        </w:rPr>
        <w:br/>
      </w:r>
      <w:r w:rsidRPr="0065724A">
        <w:rPr>
          <w:b w:val="0"/>
          <w:bCs/>
          <w:color w:val="auto"/>
        </w:rPr>
        <w:t>o ile gestia ubezpieczenia leży po stronie Ubezpieczającego</w:t>
      </w:r>
      <w:r w:rsidR="00B948B1" w:rsidRPr="0065724A">
        <w:rPr>
          <w:b w:val="0"/>
          <w:bCs/>
          <w:color w:val="auto"/>
        </w:rPr>
        <w:t>.</w:t>
      </w:r>
    </w:p>
    <w:p w14:paraId="50DB287B" w14:textId="77777777" w:rsidR="00210DB4" w:rsidRDefault="0053727D" w:rsidP="00210DB4">
      <w:pPr>
        <w:pStyle w:val="Nagwek3-Segoe"/>
        <w:numPr>
          <w:ilvl w:val="1"/>
          <w:numId w:val="39"/>
        </w:numPr>
        <w:rPr>
          <w:rFonts w:eastAsiaTheme="minorEastAsia" w:cs="Segoe UI"/>
          <w:color w:val="auto"/>
          <w:szCs w:val="20"/>
        </w:rPr>
      </w:pPr>
      <w:r w:rsidRPr="0053727D">
        <w:rPr>
          <w:rFonts w:eastAsiaTheme="minorEastAsia" w:cs="Segoe UI"/>
          <w:color w:val="auto"/>
          <w:szCs w:val="20"/>
        </w:rPr>
        <w:t>Klauzula automatycznego pokrycia podmiotów zależnych</w:t>
      </w:r>
    </w:p>
    <w:p w14:paraId="2D2FEEDD" w14:textId="44F10F52" w:rsidR="0053727D" w:rsidRPr="00886E78" w:rsidRDefault="000A747D" w:rsidP="00886E78">
      <w:pPr>
        <w:pStyle w:val="Nagwek3-Segoe"/>
        <w:spacing w:line="240" w:lineRule="auto"/>
        <w:ind w:left="357"/>
        <w:jc w:val="both"/>
        <w:rPr>
          <w:b w:val="0"/>
          <w:bCs/>
          <w:color w:val="auto"/>
        </w:rPr>
      </w:pPr>
      <w:r w:rsidRPr="00886E78">
        <w:rPr>
          <w:b w:val="0"/>
          <w:bCs/>
          <w:color w:val="auto"/>
        </w:rPr>
        <w:t>W</w:t>
      </w:r>
      <w:r w:rsidR="0053727D" w:rsidRPr="00886E78">
        <w:rPr>
          <w:b w:val="0"/>
          <w:bCs/>
          <w:color w:val="auto"/>
        </w:rPr>
        <w:t xml:space="preserve"> przypadku wydzielenia ze struktur Ubezpieczonego podmiotów zależnych, </w:t>
      </w:r>
      <w:r w:rsidRPr="00886E78">
        <w:rPr>
          <w:b w:val="0"/>
          <w:bCs/>
          <w:color w:val="auto"/>
        </w:rPr>
        <w:t xml:space="preserve">zostanie </w:t>
      </w:r>
      <w:r w:rsidR="0053727D" w:rsidRPr="00886E78">
        <w:rPr>
          <w:b w:val="0"/>
          <w:bCs/>
          <w:color w:val="auto"/>
        </w:rPr>
        <w:t>automatycz</w:t>
      </w:r>
      <w:r w:rsidRPr="00886E78">
        <w:rPr>
          <w:b w:val="0"/>
          <w:bCs/>
          <w:color w:val="auto"/>
        </w:rPr>
        <w:t>nie</w:t>
      </w:r>
      <w:r w:rsidR="0053727D" w:rsidRPr="00886E78">
        <w:rPr>
          <w:b w:val="0"/>
          <w:bCs/>
          <w:color w:val="auto"/>
        </w:rPr>
        <w:t xml:space="preserve"> udziel</w:t>
      </w:r>
      <w:r w:rsidRPr="00886E78">
        <w:rPr>
          <w:b w:val="0"/>
          <w:bCs/>
          <w:color w:val="auto"/>
        </w:rPr>
        <w:t>ona</w:t>
      </w:r>
      <w:r w:rsidR="0053727D" w:rsidRPr="00886E78">
        <w:rPr>
          <w:b w:val="0"/>
          <w:bCs/>
          <w:color w:val="auto"/>
        </w:rPr>
        <w:t xml:space="preserve"> ochrony nowopowstałym podmiotom w ramach istniejących umów ubezpieczenia, z zastrzeżeniem przekazania przez ubezpieczonego lub ubezpieczającego informacji o zmianie w terminie 14 dni od jej zajścia. Każda ze stron umowy ubezpieczenia będzie mogła wypowiedzieć umowę ubezpieczenia w odniesieniu do nowopowstałego podmiotu w terminie 30 dni od wydzielenia podmiotu;</w:t>
      </w:r>
    </w:p>
    <w:p w14:paraId="106D0CB1" w14:textId="64A97EE9" w:rsidR="0053727D" w:rsidRPr="00886E78" w:rsidRDefault="00212162" w:rsidP="00886E78">
      <w:pPr>
        <w:pStyle w:val="Nagwek3-Segoe"/>
        <w:spacing w:line="240" w:lineRule="auto"/>
        <w:ind w:left="357"/>
        <w:jc w:val="both"/>
        <w:rPr>
          <w:b w:val="0"/>
          <w:bCs/>
          <w:color w:val="auto"/>
        </w:rPr>
      </w:pPr>
      <w:r w:rsidRPr="00886E78">
        <w:rPr>
          <w:b w:val="0"/>
          <w:bCs/>
          <w:color w:val="auto"/>
        </w:rPr>
        <w:t>W</w:t>
      </w:r>
      <w:r w:rsidR="0053727D" w:rsidRPr="00886E78">
        <w:rPr>
          <w:b w:val="0"/>
          <w:bCs/>
          <w:color w:val="auto"/>
        </w:rPr>
        <w:t>arunkiem udzielenia automatycznej ochrony ubezpieczeniowej jest aby podmiot zależny posiadał analogiczny profil działalności jak podmiot z którego się wydzielił, a stan i rodzaj posiadanych zabezpieczeń przeciwpożarowych i przeciwkradzieżowych nie uległ zmianie</w:t>
      </w:r>
      <w:r w:rsidRPr="00886E78">
        <w:rPr>
          <w:b w:val="0"/>
          <w:bCs/>
          <w:color w:val="auto"/>
        </w:rPr>
        <w:t>.</w:t>
      </w:r>
    </w:p>
    <w:p w14:paraId="56F2C1FD" w14:textId="0D89CA87" w:rsidR="0053727D" w:rsidRPr="00F66AAA" w:rsidRDefault="0053727D" w:rsidP="0053727D">
      <w:pPr>
        <w:pStyle w:val="Nagwek3-Segoe"/>
        <w:numPr>
          <w:ilvl w:val="1"/>
          <w:numId w:val="39"/>
        </w:numPr>
        <w:rPr>
          <w:rFonts w:eastAsiaTheme="minorEastAsia" w:cs="Segoe UI"/>
          <w:color w:val="auto"/>
          <w:szCs w:val="20"/>
        </w:rPr>
      </w:pPr>
      <w:r>
        <w:rPr>
          <w:rFonts w:eastAsiaTheme="minorEastAsia" w:cs="Segoe UI"/>
          <w:color w:val="auto"/>
          <w:szCs w:val="20"/>
        </w:rPr>
        <w:t>Ub</w:t>
      </w:r>
      <w:r w:rsidR="008444BE" w:rsidRPr="004316DB">
        <w:rPr>
          <w:rFonts w:eastAsiaTheme="minorEastAsia" w:cs="Segoe UI"/>
          <w:color w:val="auto"/>
          <w:szCs w:val="20"/>
        </w:rPr>
        <w:t>ezpieczenie drobnych robót budowlano-montażowych</w:t>
      </w:r>
    </w:p>
    <w:p w14:paraId="06DB0E3D" w14:textId="5FA9E508" w:rsidR="008444BE" w:rsidRPr="00265782" w:rsidRDefault="008444BE" w:rsidP="00265782">
      <w:pPr>
        <w:pStyle w:val="Nagwek3-Segoe"/>
        <w:spacing w:line="240" w:lineRule="auto"/>
        <w:ind w:left="357"/>
        <w:jc w:val="both"/>
        <w:rPr>
          <w:b w:val="0"/>
          <w:bCs/>
          <w:color w:val="auto"/>
        </w:rPr>
      </w:pPr>
      <w:bookmarkStart w:id="14" w:name="_Hlk82675217"/>
      <w:r w:rsidRPr="00265782">
        <w:rPr>
          <w:b w:val="0"/>
          <w:bCs/>
          <w:color w:val="auto"/>
        </w:rPr>
        <w:t xml:space="preserve">Rozszerza się zakres ubezpieczenia o szkody powstałe w związku z prowadzeniem robót budowlano – montażowych, a także modernizacji części budynków i budowli, w tym wyposażenia. Ubezpieczenie obejmie swoim zakresem także roboty budowlano - montażowe prowadzone w/na ubezpieczonym mieniu, oddanym wcześniej do użytkowania/eksploatacji, o ile ich wartość nie przekracza ustalonego limitu </w:t>
      </w:r>
      <w:r w:rsidR="00453979" w:rsidRPr="00265782">
        <w:rPr>
          <w:b w:val="0"/>
          <w:bCs/>
          <w:color w:val="auto"/>
        </w:rPr>
        <w:t>1</w:t>
      </w:r>
      <w:r w:rsidR="0086163E" w:rsidRPr="00265782">
        <w:rPr>
          <w:b w:val="0"/>
          <w:bCs/>
          <w:color w:val="auto"/>
        </w:rPr>
        <w:t xml:space="preserve"> </w:t>
      </w:r>
      <w:r w:rsidRPr="00265782">
        <w:rPr>
          <w:b w:val="0"/>
          <w:bCs/>
          <w:color w:val="auto"/>
        </w:rPr>
        <w:t>000</w:t>
      </w:r>
      <w:r w:rsidR="008B3E63" w:rsidRPr="00265782">
        <w:rPr>
          <w:b w:val="0"/>
          <w:bCs/>
          <w:color w:val="auto"/>
        </w:rPr>
        <w:t xml:space="preserve"> </w:t>
      </w:r>
      <w:r w:rsidRPr="00265782">
        <w:rPr>
          <w:b w:val="0"/>
          <w:bCs/>
          <w:color w:val="auto"/>
        </w:rPr>
        <w:t>000,00 zł</w:t>
      </w:r>
      <w:r w:rsidR="00A93C4F" w:rsidRPr="00265782">
        <w:rPr>
          <w:b w:val="0"/>
          <w:bCs/>
          <w:color w:val="auto"/>
        </w:rPr>
        <w:t>.</w:t>
      </w:r>
    </w:p>
    <w:p w14:paraId="1CBDE53F" w14:textId="5CBC1717" w:rsidR="008444BE" w:rsidRPr="00265782" w:rsidRDefault="008444BE" w:rsidP="00265782">
      <w:pPr>
        <w:pStyle w:val="Nagwek3-Segoe"/>
        <w:spacing w:line="240" w:lineRule="auto"/>
        <w:ind w:left="357"/>
        <w:jc w:val="both"/>
        <w:rPr>
          <w:b w:val="0"/>
          <w:bCs/>
          <w:color w:val="auto"/>
        </w:rPr>
      </w:pPr>
      <w:r w:rsidRPr="00265782">
        <w:rPr>
          <w:b w:val="0"/>
          <w:bCs/>
          <w:color w:val="auto"/>
        </w:rPr>
        <w:t>Odpowiedzialność Ubezpieczyciela w stosunku do mienia ubezpieczonego pozostaje do pełnej sumy ubezpieczenia.</w:t>
      </w:r>
    </w:p>
    <w:p w14:paraId="4C1D6849" w14:textId="13F32DB4" w:rsidR="00507EB9" w:rsidRPr="00265782" w:rsidRDefault="00FF64F8" w:rsidP="00265782">
      <w:pPr>
        <w:pStyle w:val="Nagwek3-Segoe"/>
        <w:spacing w:line="240" w:lineRule="auto"/>
        <w:ind w:left="357"/>
        <w:jc w:val="both"/>
        <w:rPr>
          <w:b w:val="0"/>
          <w:bCs/>
          <w:color w:val="auto"/>
        </w:rPr>
      </w:pPr>
      <w:r w:rsidRPr="00265782">
        <w:rPr>
          <w:b w:val="0"/>
          <w:bCs/>
          <w:color w:val="auto"/>
        </w:rPr>
        <w:lastRenderedPageBreak/>
        <w:t>Ochrona na warunkach niniejszej klauzuli nie obejmuje prac wykonywanych w ramach kontraktów wiążących się z naruszeniem konstrukcji nośnej budynku albo ze zdjęciem pokrycia dachu.</w:t>
      </w:r>
      <w:bookmarkEnd w:id="14"/>
    </w:p>
    <w:p w14:paraId="5C342519"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Ubezpieczenie mienia w transporcie</w:t>
      </w:r>
    </w:p>
    <w:p w14:paraId="57802113" w14:textId="4FC7B8CC" w:rsidR="008444BE" w:rsidRPr="00265782" w:rsidRDefault="008444BE" w:rsidP="00265782">
      <w:pPr>
        <w:pStyle w:val="Nagwek3-Segoe"/>
        <w:spacing w:line="240" w:lineRule="auto"/>
        <w:ind w:left="357"/>
        <w:jc w:val="both"/>
        <w:rPr>
          <w:b w:val="0"/>
          <w:bCs/>
          <w:color w:val="auto"/>
        </w:rPr>
      </w:pPr>
      <w:bookmarkStart w:id="15" w:name="_Hlk97817315"/>
      <w:r w:rsidRPr="00265782">
        <w:rPr>
          <w:b w:val="0"/>
          <w:bCs/>
          <w:color w:val="auto"/>
        </w:rPr>
        <w:t xml:space="preserve">Ubezpieczyciel obejmuje ochroną szkody w ubezpieczonym mieniu podczas transportu drogowego, kolejowego, dokonywanego przez Ubezpieczonego lub osoby, za które ponosi odpowiedzialność, pojazdami własnymi ubezpieczonego lub prywatnymi pojazdami. </w:t>
      </w:r>
    </w:p>
    <w:bookmarkEnd w:id="15"/>
    <w:p w14:paraId="6981AC71" w14:textId="77777777" w:rsidR="008444BE" w:rsidRPr="00265782" w:rsidRDefault="008444BE" w:rsidP="00265782">
      <w:pPr>
        <w:pStyle w:val="Nagwek3-Segoe"/>
        <w:spacing w:line="240" w:lineRule="auto"/>
        <w:ind w:left="357"/>
        <w:jc w:val="both"/>
        <w:rPr>
          <w:b w:val="0"/>
          <w:bCs/>
          <w:color w:val="auto"/>
        </w:rPr>
      </w:pPr>
      <w:r w:rsidRPr="00265782">
        <w:rPr>
          <w:b w:val="0"/>
          <w:bCs/>
          <w:color w:val="auto"/>
        </w:rPr>
        <w:t>Za początek transportu uważa się moment przejęcia ubezpieczonego mienia do rozpoczynającego się po tym transportu, a za koniec transportu - wydanie mienia w miejscu docelowym.</w:t>
      </w:r>
    </w:p>
    <w:p w14:paraId="2EC16363" w14:textId="77777777" w:rsidR="008444BE" w:rsidRPr="00265782" w:rsidRDefault="008444BE" w:rsidP="00265782">
      <w:pPr>
        <w:pStyle w:val="Nagwek3-Segoe"/>
        <w:spacing w:line="240" w:lineRule="auto"/>
        <w:ind w:left="357"/>
        <w:jc w:val="both"/>
        <w:rPr>
          <w:b w:val="0"/>
          <w:bCs/>
          <w:color w:val="auto"/>
        </w:rPr>
      </w:pPr>
      <w:r w:rsidRPr="00265782">
        <w:rPr>
          <w:b w:val="0"/>
          <w:bCs/>
          <w:color w:val="auto"/>
        </w:rPr>
        <w:t>Ubezpieczeniem objęte są także szkody powstałe w czasie operacji załadunkowych lub wyładunkowych.</w:t>
      </w:r>
    </w:p>
    <w:p w14:paraId="677E5163" w14:textId="6D0E4697" w:rsidR="008444BE" w:rsidRPr="00265782" w:rsidRDefault="008444BE" w:rsidP="00265782">
      <w:pPr>
        <w:pStyle w:val="Nagwek3-Segoe"/>
        <w:spacing w:line="240" w:lineRule="auto"/>
        <w:ind w:left="357"/>
        <w:jc w:val="both"/>
        <w:rPr>
          <w:b w:val="0"/>
          <w:bCs/>
          <w:color w:val="auto"/>
        </w:rPr>
      </w:pPr>
      <w:r w:rsidRPr="00265782">
        <w:rPr>
          <w:b w:val="0"/>
          <w:bCs/>
          <w:color w:val="auto"/>
        </w:rPr>
        <w:t xml:space="preserve">Limit odpowiedzialności na jedno i wszystkie zdarzenia w okresie ubezpieczenia </w:t>
      </w:r>
      <w:r w:rsidRPr="00265782">
        <w:rPr>
          <w:b w:val="0"/>
          <w:bCs/>
          <w:color w:val="auto"/>
        </w:rPr>
        <w:br/>
        <w:t xml:space="preserve">- </w:t>
      </w:r>
      <w:r w:rsidR="004269A3" w:rsidRPr="00265782">
        <w:rPr>
          <w:b w:val="0"/>
          <w:bCs/>
          <w:color w:val="auto"/>
        </w:rPr>
        <w:t>10</w:t>
      </w:r>
      <w:r w:rsidR="007D585E" w:rsidRPr="00265782">
        <w:rPr>
          <w:b w:val="0"/>
          <w:bCs/>
          <w:color w:val="auto"/>
        </w:rPr>
        <w:t xml:space="preserve">0 </w:t>
      </w:r>
      <w:r w:rsidRPr="00265782">
        <w:rPr>
          <w:b w:val="0"/>
          <w:bCs/>
          <w:color w:val="auto"/>
        </w:rPr>
        <w:t>000,00 zł</w:t>
      </w:r>
    </w:p>
    <w:p w14:paraId="74053694"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Ubezpieczenie ryzyka strajku, rozruchów i zamieszek społecznych</w:t>
      </w:r>
    </w:p>
    <w:p w14:paraId="070BB006" w14:textId="1F369270" w:rsidR="008444BE" w:rsidRPr="00E16DEC" w:rsidRDefault="008444BE" w:rsidP="00E16DEC">
      <w:pPr>
        <w:pStyle w:val="Nagwek3-Segoe"/>
        <w:spacing w:line="240" w:lineRule="auto"/>
        <w:ind w:left="357"/>
        <w:jc w:val="both"/>
        <w:rPr>
          <w:b w:val="0"/>
          <w:bCs/>
          <w:color w:val="auto"/>
        </w:rPr>
      </w:pPr>
      <w:r w:rsidRPr="00E16DEC">
        <w:rPr>
          <w:b w:val="0"/>
          <w:bCs/>
          <w:color w:val="auto"/>
        </w:rPr>
        <w:t xml:space="preserve">Ubezpieczyciel pokrywa do ustalonego limitu) szkody powstałe w wyniku zdarzeń określonych w umowie ubezpieczenia a powstałe w czasie trwania: strajku, zamieszek </w:t>
      </w:r>
      <w:r w:rsidR="00507EB9" w:rsidRPr="00E16DEC">
        <w:rPr>
          <w:b w:val="0"/>
          <w:bCs/>
          <w:color w:val="auto"/>
        </w:rPr>
        <w:br/>
      </w:r>
      <w:r w:rsidRPr="00E16DEC">
        <w:rPr>
          <w:b w:val="0"/>
          <w:bCs/>
          <w:color w:val="auto"/>
        </w:rPr>
        <w:t>i rozruchów społecznych.</w:t>
      </w:r>
    </w:p>
    <w:p w14:paraId="666C8B27" w14:textId="77777777" w:rsidR="008444BE" w:rsidRPr="00E16DEC" w:rsidRDefault="008444BE" w:rsidP="00E16DEC">
      <w:pPr>
        <w:pStyle w:val="Nagwek3-Segoe"/>
        <w:spacing w:line="240" w:lineRule="auto"/>
        <w:ind w:left="357"/>
        <w:jc w:val="both"/>
        <w:rPr>
          <w:b w:val="0"/>
          <w:bCs/>
          <w:color w:val="auto"/>
        </w:rPr>
      </w:pPr>
      <w:r w:rsidRPr="00E16DEC">
        <w:rPr>
          <w:b w:val="0"/>
          <w:bCs/>
          <w:color w:val="auto"/>
        </w:rPr>
        <w:t>Ubezpieczenie nie obejmuje szkód powstałych wskutek lub mających pośredni lub bezpośredni związek z następującymi zdarzeniami:</w:t>
      </w:r>
    </w:p>
    <w:p w14:paraId="6D23411D" w14:textId="77777777" w:rsidR="008444BE" w:rsidRPr="00E16DEC" w:rsidRDefault="008444BE" w:rsidP="008A50D5">
      <w:pPr>
        <w:pStyle w:val="Nagwek3-Segoe"/>
        <w:numPr>
          <w:ilvl w:val="0"/>
          <w:numId w:val="48"/>
        </w:numPr>
        <w:spacing w:line="240" w:lineRule="auto"/>
        <w:jc w:val="both"/>
        <w:rPr>
          <w:b w:val="0"/>
          <w:bCs/>
          <w:color w:val="auto"/>
        </w:rPr>
      </w:pPr>
      <w:r w:rsidRPr="00E16DEC">
        <w:rPr>
          <w:b w:val="0"/>
          <w:bCs/>
          <w:color w:val="auto"/>
        </w:rPr>
        <w:t>Wojna, inwazja, działanie nieprzyjacielskie, działania wojenne (niezależnie od tego, czy wojna została wypowiedziana, czy nie), wojna domowa.</w:t>
      </w:r>
    </w:p>
    <w:p w14:paraId="7C85EF97" w14:textId="77777777" w:rsidR="008444BE" w:rsidRPr="00E16DEC" w:rsidRDefault="008444BE" w:rsidP="008A50D5">
      <w:pPr>
        <w:pStyle w:val="Nagwek3-Segoe"/>
        <w:numPr>
          <w:ilvl w:val="0"/>
          <w:numId w:val="48"/>
        </w:numPr>
        <w:spacing w:line="240" w:lineRule="auto"/>
        <w:jc w:val="both"/>
        <w:rPr>
          <w:b w:val="0"/>
          <w:bCs/>
          <w:color w:val="auto"/>
        </w:rPr>
      </w:pPr>
      <w:r w:rsidRPr="00E16DEC">
        <w:rPr>
          <w:b w:val="0"/>
          <w:bCs/>
          <w:color w:val="auto"/>
        </w:rPr>
        <w:t>Bunt, zamieszki społeczne o charakterze powstania powszechnego, powstanie zbrojne, rebelia, rewolucja, działanie władzy wojskowej lub uzurpowanej.</w:t>
      </w:r>
    </w:p>
    <w:p w14:paraId="37E6FC2E" w14:textId="1F7C9BA3" w:rsidR="008444BE" w:rsidRPr="00E16DEC" w:rsidRDefault="008444BE" w:rsidP="008A50D5">
      <w:pPr>
        <w:pStyle w:val="Nagwek3-Segoe"/>
        <w:numPr>
          <w:ilvl w:val="0"/>
          <w:numId w:val="48"/>
        </w:numPr>
        <w:spacing w:line="240" w:lineRule="auto"/>
        <w:jc w:val="both"/>
        <w:rPr>
          <w:b w:val="0"/>
          <w:bCs/>
          <w:color w:val="auto"/>
        </w:rPr>
      </w:pPr>
      <w:r w:rsidRPr="00E16DEC">
        <w:rPr>
          <w:b w:val="0"/>
          <w:bCs/>
          <w:color w:val="auto"/>
        </w:rPr>
        <w:t>Działanie osób skierowane przeciwko mieniu z pobudek politycznych lub ideologicznych skierowane przeciwko społeczeństwu z zamiarem jego zastraszenia.</w:t>
      </w:r>
    </w:p>
    <w:p w14:paraId="0A6B89FE" w14:textId="44D7E247" w:rsidR="00CA0346" w:rsidRPr="00E16DEC" w:rsidRDefault="00CA0346" w:rsidP="008A50D5">
      <w:pPr>
        <w:pStyle w:val="Nagwek3-Segoe"/>
        <w:numPr>
          <w:ilvl w:val="0"/>
          <w:numId w:val="48"/>
        </w:numPr>
        <w:spacing w:line="240" w:lineRule="auto"/>
        <w:jc w:val="both"/>
        <w:rPr>
          <w:b w:val="0"/>
          <w:bCs/>
          <w:color w:val="auto"/>
        </w:rPr>
      </w:pPr>
      <w:r w:rsidRPr="00E16DEC">
        <w:rPr>
          <w:b w:val="0"/>
          <w:bCs/>
          <w:color w:val="auto"/>
        </w:rPr>
        <w:t>Akty terroryzmu i sabotażu.</w:t>
      </w:r>
    </w:p>
    <w:p w14:paraId="7BD11F81" w14:textId="77777777" w:rsidR="00AD31AB" w:rsidRPr="00E16DEC" w:rsidRDefault="00AD31AB" w:rsidP="00E16DEC">
      <w:pPr>
        <w:pStyle w:val="Nagwek3-Segoe"/>
        <w:spacing w:line="240" w:lineRule="auto"/>
        <w:ind w:left="357"/>
        <w:jc w:val="both"/>
        <w:rPr>
          <w:b w:val="0"/>
          <w:bCs/>
          <w:color w:val="auto"/>
        </w:rPr>
      </w:pPr>
      <w:r w:rsidRPr="00E16DEC">
        <w:rPr>
          <w:b w:val="0"/>
          <w:bCs/>
          <w:color w:val="auto"/>
        </w:rPr>
        <w:t>Franszyza redukcyjna wynosi 5 000,00 zł.</w:t>
      </w:r>
    </w:p>
    <w:p w14:paraId="047EFE86" w14:textId="06BBCC1B" w:rsidR="00455498" w:rsidRPr="00E16DEC" w:rsidRDefault="008444BE" w:rsidP="00E16DEC">
      <w:pPr>
        <w:pStyle w:val="Nagwek3-Segoe"/>
        <w:spacing w:line="240" w:lineRule="auto"/>
        <w:ind w:left="357"/>
        <w:jc w:val="both"/>
        <w:rPr>
          <w:b w:val="0"/>
          <w:bCs/>
          <w:color w:val="auto"/>
        </w:rPr>
      </w:pPr>
      <w:r w:rsidRPr="00E16DEC">
        <w:rPr>
          <w:b w:val="0"/>
          <w:bCs/>
          <w:color w:val="auto"/>
        </w:rPr>
        <w:t xml:space="preserve">Limit odpowiedzialności na jedno i wszystkie zdarzenia w okresie ubezpieczenia </w:t>
      </w:r>
      <w:r w:rsidR="008B3E63" w:rsidRPr="00E16DEC">
        <w:rPr>
          <w:b w:val="0"/>
          <w:bCs/>
          <w:color w:val="auto"/>
        </w:rPr>
        <w:br/>
        <w:t>–</w:t>
      </w:r>
      <w:r w:rsidRPr="00E16DEC">
        <w:rPr>
          <w:b w:val="0"/>
          <w:bCs/>
          <w:color w:val="auto"/>
        </w:rPr>
        <w:t xml:space="preserve"> 1</w:t>
      </w:r>
      <w:r w:rsidR="008B3E63" w:rsidRPr="00E16DEC">
        <w:rPr>
          <w:b w:val="0"/>
          <w:bCs/>
          <w:color w:val="auto"/>
        </w:rPr>
        <w:t> </w:t>
      </w:r>
      <w:r w:rsidRPr="00E16DEC">
        <w:rPr>
          <w:b w:val="0"/>
          <w:bCs/>
          <w:color w:val="auto"/>
        </w:rPr>
        <w:t>000</w:t>
      </w:r>
      <w:r w:rsidR="008B3E63" w:rsidRPr="00E16DEC">
        <w:rPr>
          <w:b w:val="0"/>
          <w:bCs/>
          <w:color w:val="auto"/>
        </w:rPr>
        <w:t xml:space="preserve"> </w:t>
      </w:r>
      <w:r w:rsidRPr="00E16DEC">
        <w:rPr>
          <w:b w:val="0"/>
          <w:bCs/>
          <w:color w:val="auto"/>
        </w:rPr>
        <w:t>000,00 zł</w:t>
      </w:r>
    </w:p>
    <w:p w14:paraId="6278FA38"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Ubezpieczenie ryzyka terroryzmu</w:t>
      </w:r>
    </w:p>
    <w:p w14:paraId="43B84847" w14:textId="048C188C" w:rsidR="008444BE" w:rsidRPr="00816C66" w:rsidRDefault="008444BE" w:rsidP="00816C66">
      <w:pPr>
        <w:pStyle w:val="Nagwek3-Segoe"/>
        <w:spacing w:line="240" w:lineRule="auto"/>
        <w:ind w:left="357"/>
        <w:jc w:val="both"/>
        <w:rPr>
          <w:b w:val="0"/>
          <w:bCs/>
          <w:color w:val="auto"/>
        </w:rPr>
      </w:pPr>
      <w:r w:rsidRPr="00816C66">
        <w:rPr>
          <w:b w:val="0"/>
          <w:bCs/>
          <w:color w:val="auto"/>
        </w:rPr>
        <w:t>Ubezpieczyciel pokrywa do ustalonego limitu szkody powstałe w wyniku zrealizowania się zdarzenia objętego umową ubezpieczenia a powstałą w następstwie aktów terrorystycznych. Przez akty terrorystyczne rozumie się działanie osoby lub osób w celu zastraszenia ludności i dezorganizacji życia publicznego przy użyciu przemocy, skierowane przeciwko społeczeństwu i/lub legalnej władzy dla osiągnięcia celów politycznych lub społecznych.</w:t>
      </w:r>
    </w:p>
    <w:p w14:paraId="0D967207" w14:textId="28A9B08E" w:rsidR="00CA0346" w:rsidRPr="00816C66" w:rsidRDefault="00CA0346" w:rsidP="00816C66">
      <w:pPr>
        <w:pStyle w:val="Nagwek3-Segoe"/>
        <w:spacing w:line="240" w:lineRule="auto"/>
        <w:ind w:left="357"/>
        <w:jc w:val="both"/>
        <w:rPr>
          <w:b w:val="0"/>
          <w:bCs/>
          <w:color w:val="auto"/>
        </w:rPr>
      </w:pPr>
      <w:r w:rsidRPr="00816C66">
        <w:rPr>
          <w:b w:val="0"/>
          <w:bCs/>
          <w:color w:val="auto"/>
        </w:rPr>
        <w:t>Ubezpieczenie nie obejmuje szkód powstałych w związku lub wskutek:</w:t>
      </w:r>
    </w:p>
    <w:p w14:paraId="60B036F3" w14:textId="77777777" w:rsidR="00816C66" w:rsidRDefault="00CA0346" w:rsidP="008A50D5">
      <w:pPr>
        <w:pStyle w:val="Nagwek3-Segoe"/>
        <w:numPr>
          <w:ilvl w:val="0"/>
          <w:numId w:val="49"/>
        </w:numPr>
        <w:spacing w:line="240" w:lineRule="auto"/>
        <w:jc w:val="both"/>
        <w:rPr>
          <w:b w:val="0"/>
          <w:bCs/>
          <w:color w:val="auto"/>
        </w:rPr>
      </w:pPr>
      <w:r w:rsidRPr="00816C66">
        <w:rPr>
          <w:b w:val="0"/>
          <w:bCs/>
          <w:color w:val="auto"/>
        </w:rPr>
        <w:t>działania jakichkolwiek substancji chemicznych lub biologicznych,</w:t>
      </w:r>
    </w:p>
    <w:p w14:paraId="61B37955" w14:textId="77777777" w:rsidR="00816C66" w:rsidRDefault="00CA0346" w:rsidP="008A50D5">
      <w:pPr>
        <w:pStyle w:val="Nagwek3-Segoe"/>
        <w:numPr>
          <w:ilvl w:val="0"/>
          <w:numId w:val="49"/>
        </w:numPr>
        <w:spacing w:line="240" w:lineRule="auto"/>
        <w:jc w:val="both"/>
        <w:rPr>
          <w:b w:val="0"/>
          <w:bCs/>
          <w:color w:val="auto"/>
        </w:rPr>
      </w:pPr>
      <w:r w:rsidRPr="00816C66">
        <w:rPr>
          <w:b w:val="0"/>
          <w:bCs/>
          <w:color w:val="auto"/>
        </w:rPr>
        <w:t>gróźb lub fałszywych alarmów,</w:t>
      </w:r>
    </w:p>
    <w:p w14:paraId="10E70DD5" w14:textId="3D429DDA" w:rsidR="00CA0346" w:rsidRPr="00816C66" w:rsidRDefault="00816C66" w:rsidP="008A50D5">
      <w:pPr>
        <w:pStyle w:val="Nagwek3-Segoe"/>
        <w:numPr>
          <w:ilvl w:val="0"/>
          <w:numId w:val="49"/>
        </w:numPr>
        <w:spacing w:line="240" w:lineRule="auto"/>
        <w:jc w:val="both"/>
        <w:rPr>
          <w:b w:val="0"/>
          <w:bCs/>
          <w:color w:val="auto"/>
        </w:rPr>
      </w:pPr>
      <w:r>
        <w:rPr>
          <w:b w:val="0"/>
          <w:bCs/>
          <w:color w:val="auto"/>
        </w:rPr>
        <w:t>s</w:t>
      </w:r>
      <w:r w:rsidR="00CA0346" w:rsidRPr="00816C66">
        <w:rPr>
          <w:b w:val="0"/>
          <w:bCs/>
          <w:color w:val="auto"/>
        </w:rPr>
        <w:t>trajków, rozruchów, zamieszek społecznych.</w:t>
      </w:r>
    </w:p>
    <w:p w14:paraId="46FAE734" w14:textId="3281D26E" w:rsidR="00AD31AB" w:rsidRPr="00816C66" w:rsidRDefault="00AD31AB" w:rsidP="00816C66">
      <w:pPr>
        <w:pStyle w:val="Nagwek3-Segoe"/>
        <w:spacing w:line="240" w:lineRule="auto"/>
        <w:ind w:left="357"/>
        <w:jc w:val="both"/>
        <w:rPr>
          <w:b w:val="0"/>
          <w:bCs/>
          <w:color w:val="auto"/>
        </w:rPr>
      </w:pPr>
      <w:r w:rsidRPr="00816C66">
        <w:rPr>
          <w:b w:val="0"/>
          <w:bCs/>
          <w:color w:val="auto"/>
        </w:rPr>
        <w:t>Franszyza redukcyjna wynosi 5 000,00 zł.</w:t>
      </w:r>
    </w:p>
    <w:p w14:paraId="48392822" w14:textId="61038E2D" w:rsidR="008444BE" w:rsidRPr="00816C66" w:rsidRDefault="008444BE" w:rsidP="00816C66">
      <w:pPr>
        <w:pStyle w:val="Nagwek3-Segoe"/>
        <w:spacing w:line="240" w:lineRule="auto"/>
        <w:ind w:left="357"/>
        <w:jc w:val="both"/>
        <w:rPr>
          <w:b w:val="0"/>
          <w:bCs/>
          <w:color w:val="auto"/>
        </w:rPr>
      </w:pPr>
      <w:r w:rsidRPr="00816C66">
        <w:rPr>
          <w:b w:val="0"/>
          <w:bCs/>
          <w:color w:val="auto"/>
        </w:rPr>
        <w:t xml:space="preserve">Limit odpowiedzialności na jedno i wszystkie zdarzenia w okresie ubezpieczenia </w:t>
      </w:r>
      <w:r w:rsidR="008B3E63" w:rsidRPr="00816C66">
        <w:rPr>
          <w:b w:val="0"/>
          <w:bCs/>
          <w:color w:val="auto"/>
        </w:rPr>
        <w:br/>
        <w:t>–</w:t>
      </w:r>
      <w:r w:rsidRPr="00816C66">
        <w:rPr>
          <w:b w:val="0"/>
          <w:bCs/>
          <w:color w:val="auto"/>
        </w:rPr>
        <w:t xml:space="preserve"> 1</w:t>
      </w:r>
      <w:r w:rsidR="008B3E63" w:rsidRPr="00816C66">
        <w:rPr>
          <w:b w:val="0"/>
          <w:bCs/>
          <w:color w:val="auto"/>
        </w:rPr>
        <w:t> </w:t>
      </w:r>
      <w:r w:rsidRPr="00816C66">
        <w:rPr>
          <w:b w:val="0"/>
          <w:bCs/>
          <w:color w:val="auto"/>
        </w:rPr>
        <w:t>000</w:t>
      </w:r>
      <w:r w:rsidR="008B3E63" w:rsidRPr="00816C66">
        <w:rPr>
          <w:b w:val="0"/>
          <w:bCs/>
          <w:color w:val="auto"/>
        </w:rPr>
        <w:t xml:space="preserve"> </w:t>
      </w:r>
      <w:r w:rsidRPr="00816C66">
        <w:rPr>
          <w:b w:val="0"/>
          <w:bCs/>
          <w:color w:val="auto"/>
        </w:rPr>
        <w:t>000,00 zł</w:t>
      </w:r>
    </w:p>
    <w:p w14:paraId="53C57864"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Ubezpieczenie zwiększonych kosztów działalności</w:t>
      </w:r>
    </w:p>
    <w:p w14:paraId="0D8ADE43" w14:textId="77777777" w:rsidR="005209FD" w:rsidRPr="00816C66" w:rsidRDefault="008444BE" w:rsidP="00816C66">
      <w:pPr>
        <w:pStyle w:val="Nagwek3-Segoe"/>
        <w:spacing w:line="240" w:lineRule="auto"/>
        <w:ind w:left="357"/>
        <w:jc w:val="both"/>
        <w:rPr>
          <w:b w:val="0"/>
          <w:bCs/>
          <w:color w:val="auto"/>
        </w:rPr>
      </w:pPr>
      <w:r w:rsidRPr="00816C66">
        <w:rPr>
          <w:b w:val="0"/>
          <w:bCs/>
          <w:color w:val="auto"/>
        </w:rPr>
        <w:lastRenderedPageBreak/>
        <w:t>Ubezpieczyciel pokryje udokumentowany wzrost kosztów działalności spowodowany ubezpieczoną szkodą rzeczową (nie dotyczy kosztów zapobieżenia szkodzie, ale obejmuje pozostałe koszty) do wysokości określonej w umowie ubezpieczenia. Pokrywane koszty to m.in.:</w:t>
      </w:r>
    </w:p>
    <w:p w14:paraId="089B5C78" w14:textId="1D7D16D7" w:rsidR="005209FD" w:rsidRPr="00816C66" w:rsidRDefault="005209FD" w:rsidP="008A50D5">
      <w:pPr>
        <w:pStyle w:val="Nagwek3-Segoe"/>
        <w:numPr>
          <w:ilvl w:val="0"/>
          <w:numId w:val="50"/>
        </w:numPr>
        <w:spacing w:line="240" w:lineRule="auto"/>
        <w:jc w:val="both"/>
        <w:rPr>
          <w:b w:val="0"/>
          <w:bCs/>
          <w:color w:val="auto"/>
        </w:rPr>
      </w:pPr>
      <w:r w:rsidRPr="00816C66">
        <w:rPr>
          <w:b w:val="0"/>
          <w:bCs/>
          <w:color w:val="auto"/>
        </w:rPr>
        <w:t>k</w:t>
      </w:r>
      <w:r w:rsidR="008444BE" w:rsidRPr="00816C66">
        <w:rPr>
          <w:b w:val="0"/>
          <w:bCs/>
          <w:color w:val="auto"/>
        </w:rPr>
        <w:t>oszty najmu pomieszczeń zastępczych i koszty ich adaptacji,</w:t>
      </w:r>
    </w:p>
    <w:p w14:paraId="6E07BC87" w14:textId="77777777" w:rsidR="005209FD" w:rsidRPr="00816C66" w:rsidRDefault="005209FD" w:rsidP="008A50D5">
      <w:pPr>
        <w:pStyle w:val="Nagwek3-Segoe"/>
        <w:numPr>
          <w:ilvl w:val="0"/>
          <w:numId w:val="50"/>
        </w:numPr>
        <w:spacing w:line="240" w:lineRule="auto"/>
        <w:jc w:val="both"/>
        <w:rPr>
          <w:b w:val="0"/>
          <w:bCs/>
          <w:color w:val="auto"/>
        </w:rPr>
      </w:pPr>
      <w:r w:rsidRPr="00816C66">
        <w:rPr>
          <w:b w:val="0"/>
          <w:bCs/>
          <w:color w:val="auto"/>
        </w:rPr>
        <w:t>k</w:t>
      </w:r>
      <w:r w:rsidR="008444BE" w:rsidRPr="00816C66">
        <w:rPr>
          <w:b w:val="0"/>
          <w:bCs/>
          <w:color w:val="auto"/>
        </w:rPr>
        <w:t>oszty najmu, dzierżawy, użyczenia, leasingu maszyn, urządzeń, wyposażenia,</w:t>
      </w:r>
    </w:p>
    <w:p w14:paraId="355FBBC4" w14:textId="77777777" w:rsidR="005209FD" w:rsidRPr="00816C66" w:rsidRDefault="005209FD" w:rsidP="008A50D5">
      <w:pPr>
        <w:pStyle w:val="Nagwek3-Segoe"/>
        <w:numPr>
          <w:ilvl w:val="0"/>
          <w:numId w:val="50"/>
        </w:numPr>
        <w:spacing w:line="240" w:lineRule="auto"/>
        <w:jc w:val="both"/>
        <w:rPr>
          <w:b w:val="0"/>
          <w:bCs/>
          <w:color w:val="auto"/>
        </w:rPr>
      </w:pPr>
      <w:r w:rsidRPr="00816C66">
        <w:rPr>
          <w:b w:val="0"/>
          <w:bCs/>
          <w:color w:val="auto"/>
        </w:rPr>
        <w:t>ko</w:t>
      </w:r>
      <w:r w:rsidR="008444BE" w:rsidRPr="00816C66">
        <w:rPr>
          <w:b w:val="0"/>
          <w:bCs/>
          <w:color w:val="auto"/>
        </w:rPr>
        <w:t>szty przeprowadzki,</w:t>
      </w:r>
    </w:p>
    <w:p w14:paraId="0087E0C8" w14:textId="77777777" w:rsidR="005209FD" w:rsidRPr="00816C66" w:rsidRDefault="005209FD" w:rsidP="008A50D5">
      <w:pPr>
        <w:pStyle w:val="Nagwek3-Segoe"/>
        <w:numPr>
          <w:ilvl w:val="0"/>
          <w:numId w:val="50"/>
        </w:numPr>
        <w:spacing w:line="240" w:lineRule="auto"/>
        <w:jc w:val="both"/>
        <w:rPr>
          <w:b w:val="0"/>
          <w:bCs/>
          <w:color w:val="auto"/>
        </w:rPr>
      </w:pPr>
      <w:r w:rsidRPr="00816C66">
        <w:rPr>
          <w:b w:val="0"/>
          <w:bCs/>
          <w:color w:val="auto"/>
        </w:rPr>
        <w:t>k</w:t>
      </w:r>
      <w:r w:rsidR="008444BE" w:rsidRPr="00816C66">
        <w:rPr>
          <w:b w:val="0"/>
          <w:bCs/>
          <w:color w:val="auto"/>
        </w:rPr>
        <w:t>oszty akcji informacyjnej (np. skierowanej do klientów),</w:t>
      </w:r>
    </w:p>
    <w:p w14:paraId="5F752142" w14:textId="77777777" w:rsidR="005209FD" w:rsidRPr="00816C66" w:rsidRDefault="005209FD" w:rsidP="008A50D5">
      <w:pPr>
        <w:pStyle w:val="Nagwek3-Segoe"/>
        <w:numPr>
          <w:ilvl w:val="0"/>
          <w:numId w:val="50"/>
        </w:numPr>
        <w:spacing w:line="240" w:lineRule="auto"/>
        <w:jc w:val="both"/>
        <w:rPr>
          <w:b w:val="0"/>
          <w:bCs/>
          <w:color w:val="auto"/>
        </w:rPr>
      </w:pPr>
      <w:r w:rsidRPr="00816C66">
        <w:rPr>
          <w:b w:val="0"/>
          <w:bCs/>
          <w:color w:val="auto"/>
        </w:rPr>
        <w:t>k</w:t>
      </w:r>
      <w:r w:rsidR="008444BE" w:rsidRPr="00816C66">
        <w:rPr>
          <w:b w:val="0"/>
          <w:bCs/>
          <w:color w:val="auto"/>
        </w:rPr>
        <w:t>oszty związane z brakiem dostępu do lokalizacji,</w:t>
      </w:r>
    </w:p>
    <w:p w14:paraId="1B6DA8FB" w14:textId="6060181C" w:rsidR="008444BE" w:rsidRPr="00816C66" w:rsidRDefault="005209FD" w:rsidP="008A50D5">
      <w:pPr>
        <w:pStyle w:val="Nagwek3-Segoe"/>
        <w:numPr>
          <w:ilvl w:val="0"/>
          <w:numId w:val="50"/>
        </w:numPr>
        <w:spacing w:line="240" w:lineRule="auto"/>
        <w:jc w:val="both"/>
        <w:rPr>
          <w:b w:val="0"/>
          <w:bCs/>
          <w:color w:val="auto"/>
        </w:rPr>
      </w:pPr>
      <w:r w:rsidRPr="00816C66">
        <w:rPr>
          <w:b w:val="0"/>
          <w:bCs/>
          <w:color w:val="auto"/>
        </w:rPr>
        <w:t>k</w:t>
      </w:r>
      <w:r w:rsidR="008444BE" w:rsidRPr="00816C66">
        <w:rPr>
          <w:b w:val="0"/>
          <w:bCs/>
          <w:color w:val="auto"/>
        </w:rPr>
        <w:t>oszty dodatkowe związane z zastosowaniem rozwiązań prowizorycznych mających na celu uniknięcie lub zmniejszenie zakłóceń w prowadzeniu działalności.</w:t>
      </w:r>
    </w:p>
    <w:p w14:paraId="41134B7F" w14:textId="3DB6623D" w:rsidR="002861AD" w:rsidRPr="00816C66" w:rsidRDefault="002861AD" w:rsidP="00816C66">
      <w:pPr>
        <w:pStyle w:val="Nagwek3-Segoe"/>
        <w:spacing w:line="240" w:lineRule="auto"/>
        <w:ind w:left="357"/>
        <w:jc w:val="both"/>
        <w:rPr>
          <w:b w:val="0"/>
          <w:bCs/>
          <w:color w:val="auto"/>
        </w:rPr>
      </w:pPr>
      <w:r w:rsidRPr="00816C66">
        <w:rPr>
          <w:b w:val="0"/>
          <w:bCs/>
          <w:color w:val="auto"/>
        </w:rPr>
        <w:t xml:space="preserve">Ochrona ubezpieczeniowa nie obejmuje: </w:t>
      </w:r>
    </w:p>
    <w:p w14:paraId="1C442327" w14:textId="11CF273D" w:rsidR="002861AD" w:rsidRPr="00867A99" w:rsidRDefault="002861AD" w:rsidP="008A50D5">
      <w:pPr>
        <w:pStyle w:val="Nagwek3-Segoe"/>
        <w:numPr>
          <w:ilvl w:val="0"/>
          <w:numId w:val="50"/>
        </w:numPr>
        <w:spacing w:line="240" w:lineRule="auto"/>
        <w:jc w:val="both"/>
        <w:rPr>
          <w:b w:val="0"/>
          <w:bCs/>
          <w:color w:val="auto"/>
        </w:rPr>
      </w:pPr>
      <w:r w:rsidRPr="00867A99">
        <w:rPr>
          <w:b w:val="0"/>
          <w:bCs/>
          <w:color w:val="auto"/>
        </w:rPr>
        <w:t xml:space="preserve">kosztów bezpośrednio związanych z usunięciem </w:t>
      </w:r>
      <w:r w:rsidR="00952E7B" w:rsidRPr="00867A99">
        <w:rPr>
          <w:b w:val="0"/>
          <w:bCs/>
          <w:color w:val="auto"/>
        </w:rPr>
        <w:t>s</w:t>
      </w:r>
      <w:r w:rsidRPr="00867A99">
        <w:rPr>
          <w:b w:val="0"/>
          <w:bCs/>
          <w:color w:val="auto"/>
        </w:rPr>
        <w:t xml:space="preserve">zkody w mieniu, w tym kosztów ratowania ubezpieczonego mienia oraz zapobieżenia </w:t>
      </w:r>
      <w:r w:rsidR="00952E7B" w:rsidRPr="00867A99">
        <w:rPr>
          <w:b w:val="0"/>
          <w:bCs/>
          <w:color w:val="auto"/>
        </w:rPr>
        <w:t>s</w:t>
      </w:r>
      <w:r w:rsidRPr="00867A99">
        <w:rPr>
          <w:b w:val="0"/>
          <w:bCs/>
          <w:color w:val="auto"/>
        </w:rPr>
        <w:t xml:space="preserve">zkodzie lub zmniejszenia jej rozmiarów,   </w:t>
      </w:r>
    </w:p>
    <w:p w14:paraId="7D0544BD" w14:textId="3457F9EC" w:rsidR="002861AD" w:rsidRPr="00867A99" w:rsidRDefault="002861AD" w:rsidP="008A50D5">
      <w:pPr>
        <w:pStyle w:val="Nagwek3-Segoe"/>
        <w:numPr>
          <w:ilvl w:val="0"/>
          <w:numId w:val="50"/>
        </w:numPr>
        <w:spacing w:line="240" w:lineRule="auto"/>
        <w:jc w:val="both"/>
        <w:rPr>
          <w:b w:val="0"/>
          <w:bCs/>
          <w:color w:val="auto"/>
        </w:rPr>
      </w:pPr>
      <w:r w:rsidRPr="00867A99">
        <w:rPr>
          <w:b w:val="0"/>
          <w:bCs/>
          <w:color w:val="auto"/>
        </w:rPr>
        <w:t xml:space="preserve">kosztów poniesionych w celu odtworzenie lub naprawienie mienia dotkniętego </w:t>
      </w:r>
      <w:r w:rsidR="00952E7B" w:rsidRPr="00867A99">
        <w:rPr>
          <w:b w:val="0"/>
          <w:bCs/>
          <w:color w:val="auto"/>
        </w:rPr>
        <w:t>s</w:t>
      </w:r>
      <w:r w:rsidRPr="00867A99">
        <w:rPr>
          <w:b w:val="0"/>
          <w:bCs/>
          <w:color w:val="auto"/>
        </w:rPr>
        <w:t xml:space="preserve">zkodą,  </w:t>
      </w:r>
    </w:p>
    <w:p w14:paraId="458CAE9B" w14:textId="75D81F29" w:rsidR="002861AD" w:rsidRPr="00867A99" w:rsidRDefault="002861AD" w:rsidP="008A50D5">
      <w:pPr>
        <w:pStyle w:val="Nagwek3-Segoe"/>
        <w:numPr>
          <w:ilvl w:val="0"/>
          <w:numId w:val="50"/>
        </w:numPr>
        <w:spacing w:line="240" w:lineRule="auto"/>
        <w:jc w:val="both"/>
        <w:rPr>
          <w:b w:val="0"/>
          <w:bCs/>
          <w:color w:val="auto"/>
        </w:rPr>
      </w:pPr>
      <w:r w:rsidRPr="00867A99">
        <w:rPr>
          <w:b w:val="0"/>
          <w:bCs/>
          <w:color w:val="auto"/>
        </w:rPr>
        <w:t xml:space="preserve">kosztów poniesionych w celu przygotowania roszczenia z tytułu </w:t>
      </w:r>
      <w:r w:rsidR="00952E7B" w:rsidRPr="00867A99">
        <w:rPr>
          <w:b w:val="0"/>
          <w:bCs/>
          <w:color w:val="auto"/>
        </w:rPr>
        <w:t>u</w:t>
      </w:r>
      <w:r w:rsidRPr="00867A99">
        <w:rPr>
          <w:b w:val="0"/>
          <w:bCs/>
          <w:color w:val="auto"/>
        </w:rPr>
        <w:t>bezpieczenia mienia.</w:t>
      </w:r>
    </w:p>
    <w:p w14:paraId="58F8640C" w14:textId="05165A23" w:rsidR="008444BE" w:rsidRPr="00867A99" w:rsidRDefault="008444BE" w:rsidP="00867A99">
      <w:pPr>
        <w:pStyle w:val="Nagwek3-Segoe"/>
        <w:spacing w:line="240" w:lineRule="auto"/>
        <w:ind w:left="357"/>
        <w:jc w:val="both"/>
        <w:rPr>
          <w:b w:val="0"/>
          <w:bCs/>
          <w:color w:val="auto"/>
        </w:rPr>
      </w:pPr>
      <w:r w:rsidRPr="00867A99">
        <w:rPr>
          <w:b w:val="0"/>
          <w:bCs/>
          <w:color w:val="auto"/>
        </w:rPr>
        <w:t>Okres odszkodowawczy: 6 m</w:t>
      </w:r>
      <w:r w:rsidR="00EC74E0" w:rsidRPr="00867A99">
        <w:rPr>
          <w:b w:val="0"/>
          <w:bCs/>
          <w:color w:val="auto"/>
        </w:rPr>
        <w:t>iesię</w:t>
      </w:r>
      <w:r w:rsidRPr="00867A99">
        <w:rPr>
          <w:b w:val="0"/>
          <w:bCs/>
          <w:color w:val="auto"/>
        </w:rPr>
        <w:t>cy</w:t>
      </w:r>
    </w:p>
    <w:p w14:paraId="772CCDF1" w14:textId="5DF96D9A" w:rsidR="008444BE" w:rsidRPr="00867A99" w:rsidRDefault="008444BE" w:rsidP="00867A99">
      <w:pPr>
        <w:pStyle w:val="Nagwek3-Segoe"/>
        <w:spacing w:line="240" w:lineRule="auto"/>
        <w:ind w:left="357"/>
        <w:jc w:val="both"/>
        <w:rPr>
          <w:b w:val="0"/>
          <w:bCs/>
          <w:color w:val="auto"/>
        </w:rPr>
      </w:pPr>
      <w:r w:rsidRPr="00867A99">
        <w:rPr>
          <w:b w:val="0"/>
          <w:bCs/>
          <w:color w:val="auto"/>
        </w:rPr>
        <w:t xml:space="preserve">Limit odpowiedzialności na jedno i wszystkie zdarzenia w okresie ubezpieczenia </w:t>
      </w:r>
      <w:r w:rsidR="00EC74E0" w:rsidRPr="00867A99">
        <w:rPr>
          <w:b w:val="0"/>
          <w:bCs/>
          <w:color w:val="auto"/>
        </w:rPr>
        <w:br/>
        <w:t>–</w:t>
      </w:r>
      <w:r w:rsidRPr="00867A99">
        <w:rPr>
          <w:b w:val="0"/>
          <w:bCs/>
          <w:color w:val="auto"/>
        </w:rPr>
        <w:t xml:space="preserve"> 1</w:t>
      </w:r>
      <w:r w:rsidR="00EC74E0" w:rsidRPr="00867A99">
        <w:rPr>
          <w:b w:val="0"/>
          <w:bCs/>
          <w:color w:val="auto"/>
        </w:rPr>
        <w:t> </w:t>
      </w:r>
      <w:r w:rsidRPr="00867A99">
        <w:rPr>
          <w:b w:val="0"/>
          <w:bCs/>
          <w:color w:val="auto"/>
        </w:rPr>
        <w:t>000</w:t>
      </w:r>
      <w:r w:rsidR="00EC74E0" w:rsidRPr="00867A99">
        <w:rPr>
          <w:b w:val="0"/>
          <w:bCs/>
          <w:color w:val="auto"/>
        </w:rPr>
        <w:t xml:space="preserve"> </w:t>
      </w:r>
      <w:r w:rsidRPr="00867A99">
        <w:rPr>
          <w:b w:val="0"/>
          <w:bCs/>
          <w:color w:val="auto"/>
        </w:rPr>
        <w:t>000,00 zł</w:t>
      </w:r>
    </w:p>
    <w:p w14:paraId="0CE59DBA"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reprezentantów</w:t>
      </w:r>
    </w:p>
    <w:p w14:paraId="44F7DF3E" w14:textId="4F29F51F" w:rsidR="008444BE" w:rsidRPr="000262FA" w:rsidRDefault="008444BE" w:rsidP="000262FA">
      <w:pPr>
        <w:pStyle w:val="Nagwek3-Segoe"/>
        <w:spacing w:line="240" w:lineRule="auto"/>
        <w:ind w:left="357"/>
        <w:jc w:val="both"/>
        <w:rPr>
          <w:b w:val="0"/>
          <w:bCs/>
          <w:color w:val="auto"/>
        </w:rPr>
      </w:pPr>
      <w:r w:rsidRPr="000262FA">
        <w:rPr>
          <w:b w:val="0"/>
          <w:bCs/>
          <w:color w:val="auto"/>
        </w:rPr>
        <w:t xml:space="preserve">Strony umowy ustalają, że Ubezpieczyciel uzna szkodę i wypłaci odszkodowanie na warunkach umowy ubezpieczenia także w przypadku, gdy szkoda będzie wynikiem winy umyślnej oraz/lub rażącego niedbalstwa, chyba że wina umyślna zostanie wykazana </w:t>
      </w:r>
      <w:r w:rsidR="00507EB9" w:rsidRPr="000262FA">
        <w:rPr>
          <w:b w:val="0"/>
          <w:bCs/>
          <w:color w:val="auto"/>
        </w:rPr>
        <w:br/>
      </w:r>
      <w:r w:rsidRPr="000262FA">
        <w:rPr>
          <w:b w:val="0"/>
          <w:bCs/>
          <w:color w:val="auto"/>
        </w:rPr>
        <w:t>i udowodniona</w:t>
      </w:r>
      <w:r w:rsidR="00752BEC" w:rsidRPr="000262FA">
        <w:rPr>
          <w:b w:val="0"/>
          <w:bCs/>
          <w:color w:val="auto"/>
        </w:rPr>
        <w:t>:</w:t>
      </w:r>
      <w:r w:rsidRPr="000262FA">
        <w:rPr>
          <w:b w:val="0"/>
          <w:bCs/>
          <w:color w:val="auto"/>
        </w:rPr>
        <w:t xml:space="preserve"> </w:t>
      </w:r>
      <w:r w:rsidR="00AE5A33">
        <w:rPr>
          <w:b w:val="0"/>
          <w:bCs/>
          <w:color w:val="auto"/>
        </w:rPr>
        <w:t xml:space="preserve">Zarządowi </w:t>
      </w:r>
      <w:r w:rsidR="00CB7ADA" w:rsidRPr="000262FA">
        <w:rPr>
          <w:b w:val="0"/>
          <w:bCs/>
          <w:color w:val="auto"/>
        </w:rPr>
        <w:t>(kierownicy/dyrektorzy)</w:t>
      </w:r>
      <w:r w:rsidRPr="000262FA">
        <w:rPr>
          <w:b w:val="0"/>
          <w:bCs/>
          <w:color w:val="auto"/>
        </w:rPr>
        <w:t>.</w:t>
      </w:r>
    </w:p>
    <w:p w14:paraId="10CDF6C7" w14:textId="77777777" w:rsidR="000262FA"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Właściwości sądu i prawa</w:t>
      </w:r>
    </w:p>
    <w:p w14:paraId="2DF28FFB" w14:textId="5B2D8DAE" w:rsidR="008444BE" w:rsidRPr="000262FA" w:rsidRDefault="008444BE" w:rsidP="000262FA">
      <w:pPr>
        <w:pStyle w:val="Nagwek3-Segoe"/>
        <w:spacing w:line="240" w:lineRule="auto"/>
        <w:ind w:left="357"/>
        <w:jc w:val="both"/>
        <w:rPr>
          <w:rFonts w:eastAsiaTheme="minorEastAsia" w:cs="Segoe UI"/>
          <w:b w:val="0"/>
          <w:color w:val="auto"/>
          <w:szCs w:val="20"/>
        </w:rPr>
      </w:pPr>
      <w:r w:rsidRPr="000262FA">
        <w:rPr>
          <w:b w:val="0"/>
          <w:color w:val="auto"/>
        </w:rPr>
        <w:t>Spory wynikające z umowy ubezpieczenia podlegają polskiemu prawu oraz jurysdykcji</w:t>
      </w:r>
      <w:r w:rsidR="000262FA">
        <w:rPr>
          <w:b w:val="0"/>
          <w:color w:val="auto"/>
        </w:rPr>
        <w:t xml:space="preserve"> </w:t>
      </w:r>
      <w:r w:rsidRPr="000262FA">
        <w:rPr>
          <w:b w:val="0"/>
          <w:color w:val="auto"/>
        </w:rPr>
        <w:t>i rozstrzygane będą przez sąd właściwy dla siedziby Ubezpieczającego/Ubezpieczonego</w:t>
      </w:r>
      <w:r w:rsidRPr="000262FA">
        <w:rPr>
          <w:rFonts w:eastAsiaTheme="minorEastAsia" w:cs="Segoe UI"/>
          <w:b w:val="0"/>
          <w:color w:val="auto"/>
          <w:sz w:val="22"/>
          <w:lang w:eastAsia="pl-PL"/>
        </w:rPr>
        <w:t>.</w:t>
      </w:r>
    </w:p>
    <w:p w14:paraId="4D8A5F75"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Wymagalność składki</w:t>
      </w:r>
    </w:p>
    <w:p w14:paraId="6379E700" w14:textId="27B82922" w:rsidR="008444BE" w:rsidRPr="000262FA" w:rsidRDefault="008444BE" w:rsidP="000262FA">
      <w:pPr>
        <w:pStyle w:val="Nagwek3-Segoe"/>
        <w:spacing w:line="240" w:lineRule="auto"/>
        <w:ind w:left="357"/>
        <w:jc w:val="both"/>
        <w:rPr>
          <w:b w:val="0"/>
          <w:bCs/>
          <w:color w:val="auto"/>
        </w:rPr>
      </w:pPr>
      <w:r w:rsidRPr="000262FA">
        <w:rPr>
          <w:b w:val="0"/>
          <w:bCs/>
          <w:color w:val="auto"/>
        </w:rPr>
        <w:t>Jeżeli składka za ubezpieczenia rozłożona jest na raty – w przypadku szkody, z chwilą uznania przez Ubezpieczyciela roszczenia w tytułu przedmiotowej szkody – Ubezpieczający nie będzie zobowiązany do uiszczenia pozostałych do zapłaty rat składki w terminach innych, niż wynikających z zawartych umów. Ubezpieczyciel nie potrąci pozostałych do zapłaty rat z wypłacanego odszkodowania. Klauzula nie ma zastosowania w przypadku szkód całkowitych.</w:t>
      </w:r>
    </w:p>
    <w:p w14:paraId="569FD120"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Data składki</w:t>
      </w:r>
    </w:p>
    <w:p w14:paraId="021DAAC1" w14:textId="5890153F" w:rsidR="008444BE" w:rsidRPr="000262FA" w:rsidRDefault="008444BE" w:rsidP="000262FA">
      <w:pPr>
        <w:pStyle w:val="Nagwek3-Segoe"/>
        <w:spacing w:line="240" w:lineRule="auto"/>
        <w:ind w:left="357"/>
        <w:jc w:val="both"/>
        <w:rPr>
          <w:b w:val="0"/>
          <w:bCs/>
          <w:color w:val="auto"/>
        </w:rPr>
      </w:pPr>
      <w:r w:rsidRPr="000262FA">
        <w:rPr>
          <w:b w:val="0"/>
          <w:bCs/>
          <w:color w:val="auto"/>
        </w:rPr>
        <w:t xml:space="preserve">Dniem zapłaty składki (I raty składki) jest dzień złożenia dyspozycji przelewu kwoty należnej </w:t>
      </w:r>
      <w:r w:rsidRPr="000262FA">
        <w:rPr>
          <w:b w:val="0"/>
          <w:bCs/>
          <w:color w:val="auto"/>
        </w:rPr>
        <w:br/>
        <w:t>z tytułu opłaty składki (I raty składki), o ile stan środków na rachunku bankowym ubezpieczającego pozwalał na zrealizowanie płatności. Nieopłacenie którejkolwiek raty składki lub całości składki w przypadku płatności jednorazowej upoważnia zakład ubezpieczeń do odstąpienia od umowy ubezpieczenia, po uprzednim wezwaniu do zapłaty i wyznaczeniu dodatkowego terminu, nie krótszego niż 7 dni od daty doręczenia (nieopłacenie składki nie powoduje automatycznego wygaśnięcia ochrony ubezpieczeniowej).</w:t>
      </w:r>
    </w:p>
    <w:p w14:paraId="472C6D0E"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Przewłaszczenie na zabezpieczenie</w:t>
      </w:r>
    </w:p>
    <w:p w14:paraId="0E607BBF" w14:textId="77777777" w:rsidR="008444BE" w:rsidRPr="000262FA" w:rsidRDefault="008444BE" w:rsidP="008A50D5">
      <w:pPr>
        <w:pStyle w:val="Nagwek3-Segoe"/>
        <w:numPr>
          <w:ilvl w:val="0"/>
          <w:numId w:val="51"/>
        </w:numPr>
        <w:spacing w:line="240" w:lineRule="auto"/>
        <w:jc w:val="both"/>
        <w:rPr>
          <w:b w:val="0"/>
          <w:bCs/>
          <w:color w:val="auto"/>
        </w:rPr>
      </w:pPr>
      <w:r w:rsidRPr="000262FA">
        <w:rPr>
          <w:b w:val="0"/>
          <w:bCs/>
          <w:color w:val="auto"/>
        </w:rPr>
        <w:t xml:space="preserve">Strony działając na podstawie art. 823 Kodeksu Cywilnego, uzgodniły iż Ubezpieczyciel automatycznie wyraża zgodę na przeniesienie prawa z przedmiotowej umowy ubezpieczenia, w zakresie, w jakim dotyczy ubezpieczonego mienia, na Bank lub Zakład </w:t>
      </w:r>
      <w:r w:rsidRPr="000262FA">
        <w:rPr>
          <w:b w:val="0"/>
          <w:bCs/>
          <w:color w:val="auto"/>
        </w:rPr>
        <w:lastRenderedPageBreak/>
        <w:t>Ubezpieczeń, wskutek przewłaszczenia na zabezpieczenie wierzytelności względem Ubezpieczającego /Ubezpieczonego. Obowiązki wynikające z umowy pozostają przy Ubezpieczającym/ Ubezpieczonym.</w:t>
      </w:r>
    </w:p>
    <w:p w14:paraId="267807B5" w14:textId="77777777" w:rsidR="008444BE" w:rsidRPr="000262FA" w:rsidRDefault="008444BE" w:rsidP="008A50D5">
      <w:pPr>
        <w:pStyle w:val="Nagwek3-Segoe"/>
        <w:numPr>
          <w:ilvl w:val="0"/>
          <w:numId w:val="51"/>
        </w:numPr>
        <w:spacing w:line="240" w:lineRule="auto"/>
        <w:jc w:val="both"/>
        <w:rPr>
          <w:b w:val="0"/>
          <w:bCs/>
          <w:color w:val="auto"/>
        </w:rPr>
      </w:pPr>
      <w:r w:rsidRPr="000262FA">
        <w:rPr>
          <w:b w:val="0"/>
          <w:bCs/>
          <w:color w:val="auto"/>
        </w:rPr>
        <w:t xml:space="preserve">Prawa z umowy ubezpieczenia przenosi się również wskutek powrotnego przeniesienia praw na Ubezpieczającego /Ubezpieczonego własności mienia przewłaszczonego </w:t>
      </w:r>
      <w:r w:rsidRPr="000262FA">
        <w:rPr>
          <w:b w:val="0"/>
          <w:bCs/>
          <w:color w:val="auto"/>
        </w:rPr>
        <w:br/>
        <w:t>w wyniku spłaty długu.</w:t>
      </w:r>
    </w:p>
    <w:p w14:paraId="0F7C030C" w14:textId="77777777" w:rsidR="000262FA" w:rsidRDefault="008444BE" w:rsidP="008A50D5">
      <w:pPr>
        <w:pStyle w:val="Nagwek3-Segoe"/>
        <w:numPr>
          <w:ilvl w:val="0"/>
          <w:numId w:val="51"/>
        </w:numPr>
        <w:spacing w:line="240" w:lineRule="auto"/>
        <w:jc w:val="both"/>
        <w:rPr>
          <w:b w:val="0"/>
          <w:bCs/>
          <w:color w:val="auto"/>
        </w:rPr>
      </w:pPr>
      <w:r w:rsidRPr="000262FA">
        <w:rPr>
          <w:b w:val="0"/>
          <w:bCs/>
          <w:color w:val="auto"/>
        </w:rPr>
        <w:t>Umowa ubezpieczenia nie wygasa niezależnie od tego, ile razy dokonywane będą czynności określone w pkt. 1 i 2.</w:t>
      </w:r>
    </w:p>
    <w:p w14:paraId="3E615CBC" w14:textId="0E1324EB" w:rsidR="008444BE" w:rsidRPr="000262FA" w:rsidRDefault="008444BE" w:rsidP="008A50D5">
      <w:pPr>
        <w:pStyle w:val="Nagwek3-Segoe"/>
        <w:numPr>
          <w:ilvl w:val="0"/>
          <w:numId w:val="51"/>
        </w:numPr>
        <w:spacing w:line="240" w:lineRule="auto"/>
        <w:jc w:val="both"/>
        <w:rPr>
          <w:b w:val="0"/>
          <w:bCs/>
          <w:color w:val="auto"/>
        </w:rPr>
      </w:pPr>
      <w:r w:rsidRPr="000262FA">
        <w:rPr>
          <w:b w:val="0"/>
          <w:bCs/>
          <w:color w:val="auto"/>
        </w:rPr>
        <w:t>Klauzula ma zastosowanie tylko w przypadku, kiedy ubezpieczone mienie, którego klauzula dotyczy, użytkowane jest w miejscu wskazanym w umowie ubezpieczenia, oraz przeznaczenie mienia nie zmieniło się.</w:t>
      </w:r>
    </w:p>
    <w:p w14:paraId="382F5E0E" w14:textId="4D37D25F"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Zabezpieczenia przeciwpożarowe i przeciwkradzieżowe</w:t>
      </w:r>
    </w:p>
    <w:p w14:paraId="5FBF26A8" w14:textId="1C17ABC4" w:rsidR="008444BE" w:rsidRPr="000262FA" w:rsidRDefault="008444BE" w:rsidP="000262FA">
      <w:pPr>
        <w:pStyle w:val="Nagwek3-Segoe"/>
        <w:spacing w:line="240" w:lineRule="auto"/>
        <w:ind w:left="357"/>
        <w:jc w:val="both"/>
        <w:rPr>
          <w:b w:val="0"/>
          <w:bCs/>
          <w:color w:val="auto"/>
        </w:rPr>
      </w:pPr>
      <w:r w:rsidRPr="000262FA">
        <w:rPr>
          <w:b w:val="0"/>
          <w:bCs/>
          <w:color w:val="auto"/>
        </w:rPr>
        <w:t>Ubezpieczyciel oświadcza, iż jest mu znany stan zabezpieczeń przeciwpożarowych</w:t>
      </w:r>
      <w:r w:rsidRPr="000262FA">
        <w:rPr>
          <w:b w:val="0"/>
          <w:bCs/>
          <w:color w:val="auto"/>
        </w:rPr>
        <w:br/>
        <w:t>i przeciwkradzieżowych ubezpieczanego majątku i uznaje je za wystarczające i nie będzie powoływał się na zapisy OWU dotyczące minimalnych wymogów dotyczących zabezpieczeń. Klauzula ma zastosowanie także do wymogów dotyczących konstrukcji lokali, w których znajduje się ubezpieczone mienie.</w:t>
      </w:r>
    </w:p>
    <w:p w14:paraId="433AD7F1"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Zniesienie regresu wobec pracowników</w:t>
      </w:r>
    </w:p>
    <w:p w14:paraId="64D6487B" w14:textId="25E024DE" w:rsidR="008444BE" w:rsidRPr="000262FA" w:rsidRDefault="008444BE" w:rsidP="000262FA">
      <w:pPr>
        <w:pStyle w:val="Nagwek3-Segoe"/>
        <w:spacing w:line="240" w:lineRule="auto"/>
        <w:ind w:left="357"/>
        <w:jc w:val="both"/>
        <w:rPr>
          <w:b w:val="0"/>
          <w:bCs/>
          <w:color w:val="auto"/>
        </w:rPr>
      </w:pPr>
      <w:r w:rsidRPr="000262FA">
        <w:rPr>
          <w:b w:val="0"/>
          <w:bCs/>
          <w:color w:val="auto"/>
        </w:rPr>
        <w:t>W oparciu o art. 828 par 1 KC, strony postanawiają, że na Ubezpieczyciela nie przechodzą roszczenia Ubezpieczającego przeciwko pracownikom, osobom zatrudnionym przez Ubezpieczającego na podstawie umów cywilnoprawnych, a także mianowania, powołania, wyboru lub spółdzielczej umowy o pracę, chyba że sprawca wyrządził szkodę umyślnie.</w:t>
      </w:r>
    </w:p>
    <w:p w14:paraId="0BA77446"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Zalanie przez nieszczelność</w:t>
      </w:r>
    </w:p>
    <w:p w14:paraId="32244FE3" w14:textId="77777777" w:rsidR="008444BE" w:rsidRPr="000262FA" w:rsidRDefault="008444BE" w:rsidP="000262FA">
      <w:pPr>
        <w:pStyle w:val="Nagwek3-Segoe"/>
        <w:spacing w:line="240" w:lineRule="auto"/>
        <w:ind w:left="357"/>
        <w:jc w:val="both"/>
        <w:rPr>
          <w:b w:val="0"/>
          <w:bCs/>
          <w:color w:val="auto"/>
        </w:rPr>
      </w:pPr>
      <w:r w:rsidRPr="000262FA">
        <w:rPr>
          <w:b w:val="0"/>
          <w:bCs/>
          <w:color w:val="auto"/>
        </w:rPr>
        <w:t>Ubezpieczenie obejmuje szkody powstałe na skutek zalania powstałego przez nieszczelny dach, rynny i rury spustowe, nieszczelność otworów okiennych i drzwiowych.</w:t>
      </w:r>
    </w:p>
    <w:p w14:paraId="0BB4C85C" w14:textId="55FCB511" w:rsidR="008444BE" w:rsidRPr="000262FA" w:rsidRDefault="008444BE" w:rsidP="000262FA">
      <w:pPr>
        <w:pStyle w:val="Nagwek3-Segoe"/>
        <w:spacing w:line="240" w:lineRule="auto"/>
        <w:ind w:left="357"/>
        <w:jc w:val="both"/>
        <w:rPr>
          <w:b w:val="0"/>
          <w:bCs/>
          <w:color w:val="auto"/>
        </w:rPr>
      </w:pPr>
      <w:r w:rsidRPr="000262FA">
        <w:rPr>
          <w:b w:val="0"/>
          <w:bCs/>
          <w:color w:val="auto"/>
        </w:rPr>
        <w:t xml:space="preserve">Limit odpowiedzialności na jedno i wszystkie zdarzenia w okresie ubezpieczenia </w:t>
      </w:r>
      <w:r w:rsidR="00EC74E0" w:rsidRPr="000262FA">
        <w:rPr>
          <w:b w:val="0"/>
          <w:bCs/>
          <w:color w:val="auto"/>
        </w:rPr>
        <w:br/>
        <w:t>–</w:t>
      </w:r>
      <w:r w:rsidRPr="000262FA">
        <w:rPr>
          <w:b w:val="0"/>
          <w:bCs/>
          <w:color w:val="auto"/>
        </w:rPr>
        <w:t xml:space="preserve"> 200</w:t>
      </w:r>
      <w:r w:rsidR="00EC74E0" w:rsidRPr="000262FA">
        <w:rPr>
          <w:b w:val="0"/>
          <w:bCs/>
          <w:color w:val="auto"/>
        </w:rPr>
        <w:t xml:space="preserve"> </w:t>
      </w:r>
      <w:r w:rsidRPr="000262FA">
        <w:rPr>
          <w:b w:val="0"/>
          <w:bCs/>
          <w:color w:val="auto"/>
        </w:rPr>
        <w:t>000,00 zł</w:t>
      </w:r>
    </w:p>
    <w:p w14:paraId="430E9A62" w14:textId="56B81A3C"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Ubezpieczenie maszyn, urządzeń, instalacji i sieci od awarii i uszkodzeń</w:t>
      </w:r>
    </w:p>
    <w:p w14:paraId="22456D0E" w14:textId="06E670C8" w:rsidR="008444BE" w:rsidRPr="000262FA" w:rsidRDefault="008444BE" w:rsidP="008A50D5">
      <w:pPr>
        <w:pStyle w:val="Nagwek3-Segoe"/>
        <w:numPr>
          <w:ilvl w:val="0"/>
          <w:numId w:val="52"/>
        </w:numPr>
        <w:spacing w:line="240" w:lineRule="auto"/>
        <w:jc w:val="both"/>
        <w:rPr>
          <w:b w:val="0"/>
          <w:bCs/>
          <w:color w:val="auto"/>
        </w:rPr>
      </w:pPr>
      <w:r w:rsidRPr="000262FA">
        <w:rPr>
          <w:b w:val="0"/>
          <w:bCs/>
          <w:color w:val="auto"/>
        </w:rPr>
        <w:t xml:space="preserve">Zakres ubezpieczenia w odniesieniu do zainstalowanych maszyn i urządzeń (w tym m.in. wind), rozszerza się o szkody powstałe na skutek awarii i uszkodzeń. Za awarie </w:t>
      </w:r>
      <w:r w:rsidR="00507EB9" w:rsidRPr="000262FA">
        <w:rPr>
          <w:b w:val="0"/>
          <w:bCs/>
          <w:color w:val="auto"/>
        </w:rPr>
        <w:br/>
      </w:r>
      <w:r w:rsidRPr="000262FA">
        <w:rPr>
          <w:b w:val="0"/>
          <w:bCs/>
          <w:color w:val="auto"/>
        </w:rPr>
        <w:t>i uszkodzenie uważa się stan techniczny maszyny, urządzenia lub aparatu, który ogranicza lub uniemożliwia jego dalszą eksploatację, oraz zmniejsza sprawność maszyny, urządzenia lub aparatu ograniczając jej zdolność do działania.</w:t>
      </w:r>
    </w:p>
    <w:p w14:paraId="5C75888D" w14:textId="77777777" w:rsidR="008444BE" w:rsidRPr="000262FA" w:rsidRDefault="008444BE" w:rsidP="008A50D5">
      <w:pPr>
        <w:pStyle w:val="Nagwek3-Segoe"/>
        <w:numPr>
          <w:ilvl w:val="0"/>
          <w:numId w:val="52"/>
        </w:numPr>
        <w:spacing w:line="240" w:lineRule="auto"/>
        <w:jc w:val="both"/>
        <w:rPr>
          <w:b w:val="0"/>
          <w:bCs/>
          <w:color w:val="auto"/>
        </w:rPr>
      </w:pPr>
      <w:r w:rsidRPr="000262FA">
        <w:rPr>
          <w:b w:val="0"/>
          <w:bCs/>
          <w:color w:val="auto"/>
        </w:rPr>
        <w:t>Nowo zainstalowane maszyny i urządzenia mogą zostać objęte ubezpieczeniem po pozytywnym zakończeniu prób eksploatacyjnych.</w:t>
      </w:r>
    </w:p>
    <w:p w14:paraId="098E9A42" w14:textId="77777777" w:rsidR="007840DC" w:rsidRDefault="008444BE" w:rsidP="008A50D5">
      <w:pPr>
        <w:pStyle w:val="Nagwek3-Segoe"/>
        <w:numPr>
          <w:ilvl w:val="0"/>
          <w:numId w:val="52"/>
        </w:numPr>
        <w:spacing w:line="240" w:lineRule="auto"/>
        <w:jc w:val="both"/>
        <w:rPr>
          <w:b w:val="0"/>
          <w:bCs/>
          <w:color w:val="auto"/>
        </w:rPr>
      </w:pPr>
      <w:r w:rsidRPr="000262FA">
        <w:rPr>
          <w:b w:val="0"/>
          <w:bCs/>
          <w:color w:val="auto"/>
        </w:rPr>
        <w:t>Ochrona ubezpieczeniowa nie obejmuje szkód:</w:t>
      </w:r>
    </w:p>
    <w:p w14:paraId="6F7A8B65" w14:textId="77777777" w:rsidR="007840DC" w:rsidRDefault="008444BE" w:rsidP="008A50D5">
      <w:pPr>
        <w:pStyle w:val="Nagwek3-Segoe"/>
        <w:numPr>
          <w:ilvl w:val="0"/>
          <w:numId w:val="53"/>
        </w:numPr>
        <w:spacing w:line="240" w:lineRule="auto"/>
        <w:jc w:val="both"/>
        <w:rPr>
          <w:b w:val="0"/>
          <w:bCs/>
          <w:color w:val="auto"/>
        </w:rPr>
      </w:pPr>
      <w:r w:rsidRPr="007840DC">
        <w:rPr>
          <w:b w:val="0"/>
          <w:bCs/>
          <w:color w:val="auto"/>
        </w:rPr>
        <w:t>powstałych w wyniku naturalnego zużycia albo długotrwałej degeneracji właściwości użytkowanych maszyn i urządzeń, w tym wskutek kawitacji, erozji, korozji lub starzenia się izolacji,</w:t>
      </w:r>
    </w:p>
    <w:p w14:paraId="501B7E22" w14:textId="314642B9" w:rsidR="00EC74E0" w:rsidRPr="007840DC" w:rsidRDefault="008444BE" w:rsidP="008A50D5">
      <w:pPr>
        <w:pStyle w:val="Nagwek3-Segoe"/>
        <w:numPr>
          <w:ilvl w:val="0"/>
          <w:numId w:val="53"/>
        </w:numPr>
        <w:spacing w:line="240" w:lineRule="auto"/>
        <w:jc w:val="both"/>
        <w:rPr>
          <w:b w:val="0"/>
          <w:bCs/>
          <w:color w:val="auto"/>
        </w:rPr>
      </w:pPr>
      <w:r w:rsidRPr="007840DC">
        <w:rPr>
          <w:b w:val="0"/>
          <w:bCs/>
          <w:color w:val="auto"/>
        </w:rPr>
        <w:t>spowodowanych wadami lub uszkodzeniami istniejącymi w chwili zawarcia umowy ubezpieczenia, o których Ubezpieczony wiedział lub przy zachowaniu należytej staranności mógł się dowiedzieć.</w:t>
      </w:r>
    </w:p>
    <w:p w14:paraId="7862C081" w14:textId="6AA2949C" w:rsidR="008444BE" w:rsidRPr="000262FA" w:rsidRDefault="008444BE" w:rsidP="008A50D5">
      <w:pPr>
        <w:pStyle w:val="Nagwek3-Segoe"/>
        <w:numPr>
          <w:ilvl w:val="0"/>
          <w:numId w:val="52"/>
        </w:numPr>
        <w:spacing w:line="240" w:lineRule="auto"/>
        <w:jc w:val="both"/>
        <w:rPr>
          <w:b w:val="0"/>
          <w:bCs/>
          <w:color w:val="auto"/>
        </w:rPr>
      </w:pPr>
      <w:r w:rsidRPr="000262FA">
        <w:rPr>
          <w:b w:val="0"/>
          <w:bCs/>
          <w:color w:val="auto"/>
        </w:rPr>
        <w:t xml:space="preserve">Limit na jedno i wszystkie zdarzenia w okresie ubezpieczeni wynosi: </w:t>
      </w:r>
      <w:r w:rsidR="003B6703" w:rsidRPr="000262FA">
        <w:rPr>
          <w:b w:val="0"/>
          <w:bCs/>
          <w:color w:val="auto"/>
        </w:rPr>
        <w:t>3</w:t>
      </w:r>
      <w:r w:rsidR="004E0562" w:rsidRPr="000262FA">
        <w:rPr>
          <w:b w:val="0"/>
          <w:bCs/>
          <w:color w:val="auto"/>
        </w:rPr>
        <w:t xml:space="preserve">00 </w:t>
      </w:r>
      <w:r w:rsidRPr="000262FA">
        <w:rPr>
          <w:b w:val="0"/>
          <w:bCs/>
          <w:color w:val="auto"/>
        </w:rPr>
        <w:t xml:space="preserve">000,00 </w:t>
      </w:r>
      <w:r w:rsidR="00EC74E0" w:rsidRPr="000262FA">
        <w:rPr>
          <w:b w:val="0"/>
          <w:bCs/>
          <w:color w:val="auto"/>
        </w:rPr>
        <w:t>zł</w:t>
      </w:r>
      <w:r w:rsidRPr="000262FA">
        <w:rPr>
          <w:b w:val="0"/>
          <w:bCs/>
          <w:color w:val="auto"/>
        </w:rPr>
        <w:t xml:space="preserve"> </w:t>
      </w:r>
    </w:p>
    <w:p w14:paraId="7F801C1B"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Przewóz gotówki</w:t>
      </w:r>
    </w:p>
    <w:p w14:paraId="0B7F65E5" w14:textId="0BBA75E6" w:rsidR="008444BE" w:rsidRPr="007840DC" w:rsidRDefault="008444BE" w:rsidP="007840DC">
      <w:pPr>
        <w:pStyle w:val="Nagwek3-Segoe"/>
        <w:spacing w:line="240" w:lineRule="auto"/>
        <w:ind w:left="357"/>
        <w:jc w:val="both"/>
        <w:rPr>
          <w:b w:val="0"/>
          <w:bCs/>
          <w:color w:val="auto"/>
        </w:rPr>
      </w:pPr>
      <w:r w:rsidRPr="007840DC">
        <w:rPr>
          <w:b w:val="0"/>
          <w:bCs/>
          <w:color w:val="auto"/>
        </w:rPr>
        <w:t xml:space="preserve">Ubezpieczyciel nie będzie powoływał się na brak stosownych zabezpieczeń technicznych, jak i określonego sposobu konwojowania zgodnie z obowiązującymi na dzień zawarcia umowy </w:t>
      </w:r>
      <w:r w:rsidRPr="007840DC">
        <w:rPr>
          <w:b w:val="0"/>
          <w:bCs/>
          <w:color w:val="auto"/>
        </w:rPr>
        <w:lastRenderedPageBreak/>
        <w:t xml:space="preserve">przepisach, w odniesieniu do ubezpieczenia ryzyka kradzieży i rabunku gotówki </w:t>
      </w:r>
      <w:r w:rsidR="00507EB9" w:rsidRPr="007840DC">
        <w:rPr>
          <w:b w:val="0"/>
          <w:bCs/>
          <w:color w:val="auto"/>
        </w:rPr>
        <w:br/>
      </w:r>
      <w:r w:rsidRPr="007840DC">
        <w:rPr>
          <w:b w:val="0"/>
          <w:bCs/>
          <w:color w:val="auto"/>
        </w:rPr>
        <w:t>w trakcie transportu dokonywanego przez pracowników/osób zatrudnionych</w:t>
      </w:r>
      <w:r w:rsidR="00507EB9" w:rsidRPr="007840DC">
        <w:rPr>
          <w:b w:val="0"/>
          <w:bCs/>
          <w:color w:val="auto"/>
        </w:rPr>
        <w:t xml:space="preserve"> </w:t>
      </w:r>
      <w:r w:rsidRPr="007840DC">
        <w:rPr>
          <w:b w:val="0"/>
          <w:bCs/>
          <w:color w:val="auto"/>
        </w:rPr>
        <w:t xml:space="preserve">Ubezpieczającego, którego wartość nie przekracza </w:t>
      </w:r>
      <w:r w:rsidR="0079207E" w:rsidRPr="007840DC">
        <w:rPr>
          <w:b w:val="0"/>
          <w:bCs/>
          <w:color w:val="auto"/>
        </w:rPr>
        <w:t xml:space="preserve">20 </w:t>
      </w:r>
      <w:r w:rsidRPr="007840DC">
        <w:rPr>
          <w:b w:val="0"/>
          <w:bCs/>
          <w:color w:val="auto"/>
        </w:rPr>
        <w:t>000,00 zł</w:t>
      </w:r>
      <w:r w:rsidR="00194659" w:rsidRPr="007840DC">
        <w:rPr>
          <w:b w:val="0"/>
          <w:bCs/>
          <w:color w:val="auto"/>
        </w:rPr>
        <w:t>.</w:t>
      </w:r>
    </w:p>
    <w:p w14:paraId="5EF8A34D" w14:textId="14A1B2EB" w:rsidR="00C410A8" w:rsidRPr="007840DC" w:rsidRDefault="00194659" w:rsidP="007840DC">
      <w:pPr>
        <w:pStyle w:val="Nagwek3-Segoe"/>
        <w:spacing w:line="240" w:lineRule="auto"/>
        <w:ind w:left="357"/>
        <w:jc w:val="both"/>
        <w:rPr>
          <w:b w:val="0"/>
          <w:bCs/>
          <w:color w:val="auto"/>
        </w:rPr>
      </w:pPr>
      <w:bookmarkStart w:id="16" w:name="_Hlk97561658"/>
      <w:r w:rsidRPr="007840DC">
        <w:rPr>
          <w:b w:val="0"/>
          <w:bCs/>
          <w:color w:val="auto"/>
        </w:rPr>
        <w:t>Limit na jedno i wszystkie zdarzenia w okresie ubezpieczenia wynosi: 20 000,00 zł</w:t>
      </w:r>
      <w:bookmarkEnd w:id="16"/>
      <w:r w:rsidRPr="007840DC">
        <w:rPr>
          <w:b w:val="0"/>
          <w:bCs/>
          <w:color w:val="auto"/>
        </w:rPr>
        <w:t>.</w:t>
      </w:r>
    </w:p>
    <w:p w14:paraId="3174A9D4"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Koszty ponownego napełniania automatycznych urządzeń gaśniczych</w:t>
      </w:r>
    </w:p>
    <w:p w14:paraId="63A40739" w14:textId="36C3402D" w:rsidR="008444BE" w:rsidRPr="007840DC" w:rsidRDefault="008444BE" w:rsidP="007840DC">
      <w:pPr>
        <w:pStyle w:val="Nagwek3-Segoe"/>
        <w:spacing w:line="240" w:lineRule="auto"/>
        <w:ind w:left="357"/>
        <w:jc w:val="both"/>
        <w:rPr>
          <w:b w:val="0"/>
          <w:bCs/>
          <w:color w:val="auto"/>
        </w:rPr>
      </w:pPr>
      <w:r w:rsidRPr="007840DC">
        <w:rPr>
          <w:b w:val="0"/>
          <w:bCs/>
          <w:color w:val="auto"/>
        </w:rPr>
        <w:t>Ustala się z zachowaniem pozostałych niezmienionych niniejszą klauzulą postanowień ogólnych warunków ubezpieczenia, iż Ubezpieczyciel w przypadku szkody, rozszerza zakres ochrony ubezpieczeniowej o koszty ponownego napełnienia urządzeń przeciwpożarow</w:t>
      </w:r>
      <w:r w:rsidR="0079207E" w:rsidRPr="007840DC">
        <w:rPr>
          <w:b w:val="0"/>
          <w:bCs/>
          <w:color w:val="auto"/>
        </w:rPr>
        <w:t>y</w:t>
      </w:r>
      <w:r w:rsidRPr="007840DC">
        <w:rPr>
          <w:b w:val="0"/>
          <w:bCs/>
          <w:color w:val="auto"/>
        </w:rPr>
        <w:t>ch.</w:t>
      </w:r>
    </w:p>
    <w:p w14:paraId="26B6146A" w14:textId="78A51FF0" w:rsidR="008444BE" w:rsidRPr="007840DC" w:rsidRDefault="008444BE" w:rsidP="007840DC">
      <w:pPr>
        <w:pStyle w:val="Nagwek3-Segoe"/>
        <w:spacing w:line="240" w:lineRule="auto"/>
        <w:ind w:left="357"/>
        <w:jc w:val="both"/>
        <w:rPr>
          <w:b w:val="0"/>
          <w:bCs/>
          <w:color w:val="auto"/>
        </w:rPr>
      </w:pPr>
      <w:r w:rsidRPr="007840DC">
        <w:rPr>
          <w:b w:val="0"/>
          <w:bCs/>
          <w:color w:val="auto"/>
        </w:rPr>
        <w:t xml:space="preserve">Odpowiedzialność zostaje ustalona do wysokości limitu na jedno i wszystkie zdarzenia </w:t>
      </w:r>
      <w:r w:rsidRPr="007840DC">
        <w:rPr>
          <w:b w:val="0"/>
          <w:bCs/>
          <w:color w:val="auto"/>
        </w:rPr>
        <w:br/>
        <w:t xml:space="preserve">- </w:t>
      </w:r>
      <w:r w:rsidR="002C070D" w:rsidRPr="007840DC">
        <w:rPr>
          <w:b w:val="0"/>
          <w:bCs/>
          <w:color w:val="auto"/>
        </w:rPr>
        <w:t>5</w:t>
      </w:r>
      <w:r w:rsidRPr="007840DC">
        <w:rPr>
          <w:b w:val="0"/>
          <w:bCs/>
          <w:color w:val="auto"/>
        </w:rPr>
        <w:t>0</w:t>
      </w:r>
      <w:r w:rsidR="00EC74E0" w:rsidRPr="007840DC">
        <w:rPr>
          <w:b w:val="0"/>
          <w:bCs/>
          <w:color w:val="auto"/>
        </w:rPr>
        <w:t xml:space="preserve"> </w:t>
      </w:r>
      <w:r w:rsidRPr="007840DC">
        <w:rPr>
          <w:b w:val="0"/>
          <w:bCs/>
          <w:color w:val="auto"/>
        </w:rPr>
        <w:t>000,00 zł pod następującymi warunkami:</w:t>
      </w:r>
    </w:p>
    <w:p w14:paraId="3239DFE7" w14:textId="77777777" w:rsidR="008444BE" w:rsidRPr="007840DC" w:rsidRDefault="008444BE" w:rsidP="007840DC">
      <w:pPr>
        <w:pStyle w:val="Nagwek3-Segoe"/>
        <w:spacing w:line="240" w:lineRule="auto"/>
        <w:ind w:left="357"/>
        <w:jc w:val="both"/>
        <w:rPr>
          <w:b w:val="0"/>
          <w:bCs/>
          <w:color w:val="auto"/>
        </w:rPr>
      </w:pPr>
      <w:r w:rsidRPr="007840DC">
        <w:rPr>
          <w:b w:val="0"/>
          <w:bCs/>
          <w:color w:val="auto"/>
        </w:rPr>
        <w:t>życie urządzeń przeciwpożarowych zapobiegło powstaniu szkody z powodu pożaru, którego skutki były objęte ochroną ubezpieczenia, albo</w:t>
      </w:r>
    </w:p>
    <w:p w14:paraId="11EE6D19" w14:textId="3B6ED6E4" w:rsidR="008444BE" w:rsidRPr="007840DC" w:rsidRDefault="008444BE" w:rsidP="007840DC">
      <w:pPr>
        <w:pStyle w:val="Nagwek3-Segoe"/>
        <w:spacing w:line="240" w:lineRule="auto"/>
        <w:ind w:left="357"/>
        <w:jc w:val="both"/>
        <w:rPr>
          <w:b w:val="0"/>
          <w:bCs/>
          <w:color w:val="auto"/>
        </w:rPr>
      </w:pPr>
      <w:r w:rsidRPr="007840DC">
        <w:rPr>
          <w:b w:val="0"/>
          <w:bCs/>
          <w:color w:val="auto"/>
        </w:rPr>
        <w:t>utracono czynniki gaśnicze w wyniku fałszywego alarmu, który był rezultatem zadziałania czujek przeciwpożarowych lub zdarzeniem wadliwości urządzeń przeciwpożarowych lub gaśniczych.</w:t>
      </w:r>
    </w:p>
    <w:p w14:paraId="02DC1D8B"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Odtworzenie dokumentacji/archiwum</w:t>
      </w:r>
    </w:p>
    <w:p w14:paraId="55D678E9" w14:textId="48D8D29D" w:rsidR="008444BE" w:rsidRPr="00E33136" w:rsidRDefault="008444BE" w:rsidP="00E33136">
      <w:pPr>
        <w:pStyle w:val="Nagwek3-Segoe"/>
        <w:spacing w:line="240" w:lineRule="auto"/>
        <w:ind w:left="357"/>
        <w:jc w:val="both"/>
        <w:rPr>
          <w:b w:val="0"/>
          <w:bCs/>
          <w:color w:val="auto"/>
        </w:rPr>
      </w:pPr>
      <w:r w:rsidRPr="00E33136">
        <w:rPr>
          <w:b w:val="0"/>
          <w:bCs/>
          <w:color w:val="auto"/>
        </w:rPr>
        <w:t>Ubezpieczyciel pokryje koszty związane z odtworzeniem dokumentacji, taśm, nagrań, nośników danych itp. pod warunkiem, że koszty te zostaną poniesione w następstwie szkody podlegającej odszkodowaniu na podstawie zawartej umowy ubezpieczenia. Odszkodowanie pokryje również koszty przeprowadzenia ewentualnych ekspertyz dotyczących stanu mienia (np. stanu mikrobiologicznego zbioru i pomieszczeń, w których były przechowywane zbiory) koszty robocizny poniesione na odtworzenie lub zabezpieczenie zbiorów przed ich degradacją po szkodzie.</w:t>
      </w:r>
    </w:p>
    <w:p w14:paraId="201F5A41" w14:textId="767712F7" w:rsidR="00BD30EC" w:rsidRPr="00E33136" w:rsidRDefault="008444BE" w:rsidP="00E33136">
      <w:pPr>
        <w:pStyle w:val="Nagwek3-Segoe"/>
        <w:spacing w:line="240" w:lineRule="auto"/>
        <w:ind w:left="357"/>
        <w:jc w:val="both"/>
        <w:rPr>
          <w:b w:val="0"/>
          <w:bCs/>
          <w:color w:val="auto"/>
        </w:rPr>
      </w:pPr>
      <w:r w:rsidRPr="00E33136">
        <w:rPr>
          <w:b w:val="0"/>
          <w:bCs/>
          <w:color w:val="auto"/>
        </w:rPr>
        <w:t xml:space="preserve">Limit odpowiedzialności na jedno i wszystkie zdarzenia w okresie ubezpieczenia </w:t>
      </w:r>
      <w:r w:rsidR="00EC74E0" w:rsidRPr="00E33136">
        <w:rPr>
          <w:b w:val="0"/>
          <w:bCs/>
          <w:color w:val="auto"/>
        </w:rPr>
        <w:br/>
      </w:r>
      <w:r w:rsidRPr="00E33136">
        <w:rPr>
          <w:b w:val="0"/>
          <w:bCs/>
          <w:color w:val="auto"/>
        </w:rPr>
        <w:t xml:space="preserve">– </w:t>
      </w:r>
      <w:r w:rsidR="0079207E" w:rsidRPr="00E33136">
        <w:rPr>
          <w:b w:val="0"/>
          <w:bCs/>
          <w:color w:val="auto"/>
        </w:rPr>
        <w:t>10</w:t>
      </w:r>
      <w:r w:rsidRPr="00E33136">
        <w:rPr>
          <w:b w:val="0"/>
          <w:bCs/>
          <w:color w:val="auto"/>
        </w:rPr>
        <w:t>0</w:t>
      </w:r>
      <w:r w:rsidR="00EC74E0" w:rsidRPr="00E33136">
        <w:rPr>
          <w:b w:val="0"/>
          <w:bCs/>
          <w:color w:val="auto"/>
        </w:rPr>
        <w:t xml:space="preserve"> </w:t>
      </w:r>
      <w:r w:rsidRPr="00E33136">
        <w:rPr>
          <w:b w:val="0"/>
          <w:bCs/>
          <w:color w:val="auto"/>
        </w:rPr>
        <w:t>000,00 zł</w:t>
      </w:r>
    </w:p>
    <w:p w14:paraId="6411625E"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Ubezpieczenie ryzyka katastrofy budowlanej</w:t>
      </w:r>
    </w:p>
    <w:p w14:paraId="09F7AC88" w14:textId="77777777" w:rsidR="008444BE" w:rsidRPr="00E33136" w:rsidRDefault="008444BE" w:rsidP="00E33136">
      <w:pPr>
        <w:pStyle w:val="Nagwek3-Segoe"/>
        <w:spacing w:line="240" w:lineRule="auto"/>
        <w:ind w:left="357"/>
        <w:jc w:val="both"/>
        <w:rPr>
          <w:b w:val="0"/>
          <w:bCs/>
          <w:color w:val="auto"/>
        </w:rPr>
      </w:pPr>
      <w:r w:rsidRPr="00E33136">
        <w:rPr>
          <w:b w:val="0"/>
          <w:bCs/>
          <w:color w:val="auto"/>
        </w:rPr>
        <w:t>Ubezpieczenie obejmuje szkody spowodowane katastrofą budowlaną (definicja katastrofy budowlanej zgodna z art. 73 Ustawy z dnia 7 lipca 1994 r. Prawo Budowlane, Dz.U. 1994 nr 89 poz. 414 z późn. zm.), bez względu na to czy katastrofa budowlana dotyczy mienia Ubezpieczonego będącego własnością Ubezpieczonego, czy osoby trzeciej.</w:t>
      </w:r>
    </w:p>
    <w:p w14:paraId="639F5D1D" w14:textId="67712174" w:rsidR="008444BE" w:rsidRPr="00E33136" w:rsidRDefault="008444BE" w:rsidP="00E33136">
      <w:pPr>
        <w:pStyle w:val="Nagwek3-Segoe"/>
        <w:spacing w:line="240" w:lineRule="auto"/>
        <w:ind w:left="357"/>
        <w:jc w:val="both"/>
        <w:rPr>
          <w:b w:val="0"/>
          <w:bCs/>
          <w:color w:val="auto"/>
        </w:rPr>
      </w:pPr>
      <w:r w:rsidRPr="00E33136">
        <w:rPr>
          <w:b w:val="0"/>
          <w:bCs/>
          <w:color w:val="auto"/>
        </w:rPr>
        <w:t>Nie dopuszcza się stosowania zapisów mówiących o pierwszeństwie zastosowania innych umów ubezpieczenia.</w:t>
      </w:r>
    </w:p>
    <w:p w14:paraId="13770C21" w14:textId="26DBA79E" w:rsidR="00194659" w:rsidRPr="00E33136" w:rsidRDefault="00194659" w:rsidP="00E33136">
      <w:pPr>
        <w:pStyle w:val="Nagwek3-Segoe"/>
        <w:spacing w:line="240" w:lineRule="auto"/>
        <w:ind w:left="357"/>
        <w:jc w:val="both"/>
        <w:rPr>
          <w:b w:val="0"/>
          <w:bCs/>
          <w:color w:val="auto"/>
        </w:rPr>
      </w:pPr>
      <w:r w:rsidRPr="00E33136">
        <w:rPr>
          <w:b w:val="0"/>
          <w:bCs/>
          <w:color w:val="auto"/>
        </w:rPr>
        <w:t xml:space="preserve">Z zakresu ubezpieczenia wyłączone są Szkody w Budynkach lub Budowlach (oraz </w:t>
      </w:r>
      <w:r w:rsidR="005A731F" w:rsidRPr="00E33136">
        <w:rPr>
          <w:b w:val="0"/>
          <w:bCs/>
          <w:color w:val="auto"/>
        </w:rPr>
        <w:br/>
      </w:r>
      <w:r w:rsidRPr="00E33136">
        <w:rPr>
          <w:b w:val="0"/>
          <w:bCs/>
          <w:color w:val="auto"/>
        </w:rPr>
        <w:t>w</w:t>
      </w:r>
      <w:r w:rsidR="005A731F" w:rsidRPr="00E33136">
        <w:rPr>
          <w:b w:val="0"/>
          <w:bCs/>
          <w:color w:val="auto"/>
        </w:rPr>
        <w:t xml:space="preserve"> </w:t>
      </w:r>
      <w:r w:rsidRPr="00E33136">
        <w:rPr>
          <w:b w:val="0"/>
          <w:bCs/>
          <w:color w:val="auto"/>
        </w:rPr>
        <w:t>znajdującym</w:t>
      </w:r>
      <w:r w:rsidR="005A731F" w:rsidRPr="00E33136">
        <w:rPr>
          <w:b w:val="0"/>
          <w:bCs/>
          <w:color w:val="auto"/>
        </w:rPr>
        <w:t xml:space="preserve"> </w:t>
      </w:r>
      <w:r w:rsidRPr="00E33136">
        <w:rPr>
          <w:b w:val="0"/>
          <w:bCs/>
          <w:color w:val="auto"/>
        </w:rPr>
        <w:t>się w nich mieniu i w ubezpieczonym mieniu otaczającym):</w:t>
      </w:r>
    </w:p>
    <w:p w14:paraId="5D24AEFE" w14:textId="77777777" w:rsidR="000B4EE6" w:rsidRDefault="00194659" w:rsidP="008A50D5">
      <w:pPr>
        <w:pStyle w:val="Nagwek3-Segoe"/>
        <w:numPr>
          <w:ilvl w:val="0"/>
          <w:numId w:val="54"/>
        </w:numPr>
        <w:spacing w:line="240" w:lineRule="auto"/>
        <w:jc w:val="both"/>
        <w:rPr>
          <w:b w:val="0"/>
          <w:bCs/>
          <w:color w:val="auto"/>
        </w:rPr>
      </w:pPr>
      <w:r w:rsidRPr="00E33136">
        <w:rPr>
          <w:b w:val="0"/>
          <w:bCs/>
          <w:color w:val="auto"/>
        </w:rPr>
        <w:t>niedopuszczonych do użytkowania albo wyłączonych z użytkowania, w tym przeznaczonych do rozbiórki,</w:t>
      </w:r>
    </w:p>
    <w:p w14:paraId="264CBDF0" w14:textId="77777777" w:rsidR="000B4EE6" w:rsidRDefault="00194659" w:rsidP="008A50D5">
      <w:pPr>
        <w:pStyle w:val="Nagwek3-Segoe"/>
        <w:numPr>
          <w:ilvl w:val="0"/>
          <w:numId w:val="54"/>
        </w:numPr>
        <w:spacing w:line="240" w:lineRule="auto"/>
        <w:jc w:val="both"/>
        <w:rPr>
          <w:b w:val="0"/>
          <w:bCs/>
          <w:color w:val="auto"/>
        </w:rPr>
      </w:pPr>
      <w:r w:rsidRPr="000B4EE6">
        <w:rPr>
          <w:b w:val="0"/>
          <w:bCs/>
          <w:color w:val="auto"/>
        </w:rPr>
        <w:t>użytkowanych niezgodnie z przeznaczeniem,</w:t>
      </w:r>
    </w:p>
    <w:p w14:paraId="7A1D3F4E" w14:textId="0DDE5AC4" w:rsidR="00194659" w:rsidRPr="000B4EE6" w:rsidRDefault="00194659" w:rsidP="008A50D5">
      <w:pPr>
        <w:pStyle w:val="Nagwek3-Segoe"/>
        <w:numPr>
          <w:ilvl w:val="0"/>
          <w:numId w:val="54"/>
        </w:numPr>
        <w:spacing w:line="240" w:lineRule="auto"/>
        <w:jc w:val="both"/>
        <w:rPr>
          <w:b w:val="0"/>
          <w:bCs/>
          <w:color w:val="auto"/>
        </w:rPr>
      </w:pPr>
      <w:r w:rsidRPr="000B4EE6">
        <w:rPr>
          <w:b w:val="0"/>
          <w:bCs/>
          <w:color w:val="auto"/>
        </w:rPr>
        <w:t>w których prowadzone są roboty budowlano-montażowe wymagające pozwolenia na budowę zgodnie</w:t>
      </w:r>
      <w:r w:rsidR="005A731F" w:rsidRPr="000B4EE6">
        <w:rPr>
          <w:b w:val="0"/>
          <w:bCs/>
          <w:color w:val="auto"/>
        </w:rPr>
        <w:t xml:space="preserve"> </w:t>
      </w:r>
      <w:r w:rsidRPr="000B4EE6">
        <w:rPr>
          <w:b w:val="0"/>
          <w:bCs/>
          <w:color w:val="auto"/>
        </w:rPr>
        <w:t xml:space="preserve">z obowiązującymi przepisami lub realizacja tych robót wiąże się </w:t>
      </w:r>
      <w:r w:rsidR="005A731F" w:rsidRPr="000B4EE6">
        <w:rPr>
          <w:b w:val="0"/>
          <w:bCs/>
          <w:color w:val="auto"/>
        </w:rPr>
        <w:br/>
      </w:r>
      <w:r w:rsidRPr="000B4EE6">
        <w:rPr>
          <w:b w:val="0"/>
          <w:bCs/>
          <w:color w:val="auto"/>
        </w:rPr>
        <w:t>z naruszeniem konstrukcji nośnej obiektu</w:t>
      </w:r>
      <w:r w:rsidR="005A731F" w:rsidRPr="000B4EE6">
        <w:rPr>
          <w:b w:val="0"/>
          <w:bCs/>
          <w:color w:val="auto"/>
        </w:rPr>
        <w:t xml:space="preserve"> </w:t>
      </w:r>
      <w:r w:rsidRPr="000B4EE6">
        <w:rPr>
          <w:b w:val="0"/>
          <w:bCs/>
          <w:color w:val="auto"/>
        </w:rPr>
        <w:t>lub konstrukcji dachu.</w:t>
      </w:r>
    </w:p>
    <w:p w14:paraId="73C4032A" w14:textId="7372B18F" w:rsidR="008444BE" w:rsidRPr="00E33136" w:rsidRDefault="008444BE" w:rsidP="00E33136">
      <w:pPr>
        <w:pStyle w:val="Nagwek3-Segoe"/>
        <w:spacing w:line="240" w:lineRule="auto"/>
        <w:ind w:left="357"/>
        <w:jc w:val="both"/>
        <w:rPr>
          <w:b w:val="0"/>
          <w:bCs/>
          <w:color w:val="auto"/>
        </w:rPr>
      </w:pPr>
      <w:r w:rsidRPr="00E33136">
        <w:rPr>
          <w:b w:val="0"/>
          <w:bCs/>
          <w:color w:val="auto"/>
        </w:rPr>
        <w:t xml:space="preserve">Limit odpowiedzialności na jedno i wszystkie zdarzenia w okresie ubezpieczenia </w:t>
      </w:r>
      <w:r w:rsidRPr="00E33136">
        <w:rPr>
          <w:b w:val="0"/>
          <w:bCs/>
          <w:color w:val="auto"/>
        </w:rPr>
        <w:br/>
      </w:r>
      <w:r w:rsidR="009E2C09" w:rsidRPr="00E33136">
        <w:rPr>
          <w:b w:val="0"/>
          <w:bCs/>
          <w:color w:val="auto"/>
        </w:rPr>
        <w:t xml:space="preserve">5 </w:t>
      </w:r>
      <w:r w:rsidRPr="00E33136">
        <w:rPr>
          <w:b w:val="0"/>
          <w:bCs/>
          <w:color w:val="auto"/>
        </w:rPr>
        <w:t>000</w:t>
      </w:r>
      <w:r w:rsidR="00EC74E0" w:rsidRPr="00E33136">
        <w:rPr>
          <w:b w:val="0"/>
          <w:bCs/>
          <w:color w:val="auto"/>
        </w:rPr>
        <w:t xml:space="preserve"> </w:t>
      </w:r>
      <w:r w:rsidRPr="00E33136">
        <w:rPr>
          <w:b w:val="0"/>
          <w:bCs/>
          <w:color w:val="auto"/>
        </w:rPr>
        <w:t>000,00 zł</w:t>
      </w:r>
      <w:r w:rsidR="00600844" w:rsidRPr="00E33136">
        <w:rPr>
          <w:b w:val="0"/>
          <w:bCs/>
          <w:color w:val="auto"/>
        </w:rPr>
        <w:t>.</w:t>
      </w:r>
    </w:p>
    <w:p w14:paraId="560F91C3" w14:textId="29EAD0C0" w:rsidR="00DE71C1" w:rsidRPr="000B4EE6" w:rsidRDefault="00600844" w:rsidP="000B4EE6">
      <w:pPr>
        <w:pStyle w:val="Nagwek3-Segoe"/>
        <w:spacing w:line="240" w:lineRule="auto"/>
        <w:ind w:left="357"/>
        <w:jc w:val="both"/>
        <w:rPr>
          <w:b w:val="0"/>
          <w:bCs/>
          <w:color w:val="auto"/>
        </w:rPr>
      </w:pPr>
      <w:r w:rsidRPr="00E33136">
        <w:rPr>
          <w:b w:val="0"/>
          <w:bCs/>
          <w:color w:val="auto"/>
        </w:rPr>
        <w:t>Franszyza redukcyjna wynosi 3 000,00 zł.</w:t>
      </w:r>
    </w:p>
    <w:p w14:paraId="2485D008"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warunków i taryf</w:t>
      </w:r>
    </w:p>
    <w:p w14:paraId="0FC405F0" w14:textId="4B8C1396" w:rsidR="002C070D" w:rsidRPr="000B4EE6" w:rsidRDefault="008444BE" w:rsidP="000B4EE6">
      <w:pPr>
        <w:pStyle w:val="Nagwek3-Segoe"/>
        <w:spacing w:line="240" w:lineRule="auto"/>
        <w:ind w:left="357"/>
        <w:jc w:val="both"/>
        <w:rPr>
          <w:b w:val="0"/>
          <w:bCs/>
          <w:color w:val="auto"/>
        </w:rPr>
      </w:pPr>
      <w:r w:rsidRPr="000B4EE6">
        <w:rPr>
          <w:b w:val="0"/>
          <w:bCs/>
          <w:color w:val="auto"/>
        </w:rPr>
        <w:t xml:space="preserve">Z zachowaniem pozostałych, nie zmienionych niniejszą klauzulą, postanowień umowy ubezpieczenia określonych we wniosku i ogólnych warunkach ubezpieczenia strony uzgodniły, że w przypadku doubezpieczenia lub podwyższania sumy ubezpieczenia </w:t>
      </w:r>
      <w:r w:rsidR="00507EB9" w:rsidRPr="000B4EE6">
        <w:rPr>
          <w:b w:val="0"/>
          <w:bCs/>
          <w:color w:val="auto"/>
        </w:rPr>
        <w:br/>
      </w:r>
      <w:r w:rsidRPr="000B4EE6">
        <w:rPr>
          <w:b w:val="0"/>
          <w:bCs/>
          <w:color w:val="auto"/>
        </w:rPr>
        <w:lastRenderedPageBreak/>
        <w:t>w okresie ubezpieczenia, zastosowanie mieć będą warunki umowy oraz taryfa składek obowiązujące w stosunku do polisy zasadniczej.</w:t>
      </w:r>
    </w:p>
    <w:p w14:paraId="21C9FB8F" w14:textId="77777777" w:rsidR="008444BE" w:rsidRPr="004316DB" w:rsidRDefault="008444BE" w:rsidP="008A50D5">
      <w:pPr>
        <w:pStyle w:val="Nagwek3-Segoe"/>
        <w:numPr>
          <w:ilvl w:val="1"/>
          <w:numId w:val="39"/>
        </w:numPr>
        <w:rPr>
          <w:rFonts w:eastAsiaTheme="minorEastAsia" w:cs="Segoe UI"/>
          <w:color w:val="auto"/>
          <w:szCs w:val="20"/>
        </w:rPr>
      </w:pPr>
      <w:bookmarkStart w:id="17" w:name="_Hlk71264308"/>
      <w:r w:rsidRPr="004316DB">
        <w:rPr>
          <w:rFonts w:eastAsiaTheme="minorEastAsia" w:cs="Segoe UI"/>
          <w:color w:val="auto"/>
          <w:szCs w:val="20"/>
        </w:rPr>
        <w:t>Koszty stałe działalności:</w:t>
      </w:r>
    </w:p>
    <w:p w14:paraId="5CC4536C" w14:textId="77777777" w:rsidR="008444BE" w:rsidRPr="00D57715" w:rsidRDefault="008444BE" w:rsidP="00D57715">
      <w:pPr>
        <w:pStyle w:val="Nagwek3-Segoe"/>
        <w:spacing w:line="240" w:lineRule="auto"/>
        <w:ind w:left="357"/>
        <w:jc w:val="both"/>
        <w:rPr>
          <w:b w:val="0"/>
          <w:bCs/>
          <w:color w:val="auto"/>
        </w:rPr>
      </w:pPr>
      <w:r w:rsidRPr="00D57715">
        <w:rPr>
          <w:b w:val="0"/>
          <w:bCs/>
          <w:color w:val="auto"/>
        </w:rPr>
        <w:t xml:space="preserve">Ubezpieczyciel obejmuje ochroną ubezpieczeniową koszty stałe działalności, które Ubezpieczający poniósł w czasie przerwy działalności w miejscu ubezpieczenia wskazanym </w:t>
      </w:r>
      <w:r w:rsidRPr="00D57715">
        <w:rPr>
          <w:b w:val="0"/>
          <w:bCs/>
          <w:color w:val="auto"/>
        </w:rPr>
        <w:br/>
        <w:t>w umowie ubezpieczenia, w wyniku wystąpienia szkody spowodowanej ubezpieczonym zdarzeniem losowym</w:t>
      </w:r>
    </w:p>
    <w:p w14:paraId="72C13218" w14:textId="77777777" w:rsidR="008444BE" w:rsidRPr="00D57715" w:rsidRDefault="008444BE" w:rsidP="00D57715">
      <w:pPr>
        <w:pStyle w:val="Nagwek3-Segoe"/>
        <w:spacing w:line="240" w:lineRule="auto"/>
        <w:ind w:left="357"/>
        <w:jc w:val="both"/>
        <w:rPr>
          <w:b w:val="0"/>
          <w:bCs/>
          <w:color w:val="auto"/>
        </w:rPr>
      </w:pPr>
      <w:r w:rsidRPr="00D57715">
        <w:rPr>
          <w:b w:val="0"/>
          <w:bCs/>
          <w:color w:val="auto"/>
        </w:rPr>
        <w:t>Okres odszkodowawczy: 6 miesięcy</w:t>
      </w:r>
    </w:p>
    <w:p w14:paraId="78ABB714" w14:textId="12D7ADCE" w:rsidR="008444BE" w:rsidRPr="00D57715" w:rsidRDefault="008444BE" w:rsidP="00D57715">
      <w:pPr>
        <w:pStyle w:val="Nagwek3-Segoe"/>
        <w:spacing w:line="240" w:lineRule="auto"/>
        <w:ind w:left="357"/>
        <w:jc w:val="both"/>
        <w:rPr>
          <w:b w:val="0"/>
          <w:bCs/>
          <w:color w:val="auto"/>
        </w:rPr>
      </w:pPr>
      <w:r w:rsidRPr="00D57715">
        <w:rPr>
          <w:b w:val="0"/>
          <w:bCs/>
          <w:color w:val="auto"/>
        </w:rPr>
        <w:t xml:space="preserve">Limit odszkodowawczy: </w:t>
      </w:r>
      <w:r w:rsidR="00F43B2E" w:rsidRPr="00D57715">
        <w:rPr>
          <w:b w:val="0"/>
          <w:bCs/>
          <w:color w:val="auto"/>
        </w:rPr>
        <w:t>1</w:t>
      </w:r>
      <w:r w:rsidRPr="00D57715">
        <w:rPr>
          <w:b w:val="0"/>
          <w:bCs/>
          <w:color w:val="auto"/>
        </w:rPr>
        <w:t>00 000 zł</w:t>
      </w:r>
      <w:r w:rsidR="00F43B2E" w:rsidRPr="00D57715">
        <w:rPr>
          <w:b w:val="0"/>
          <w:bCs/>
          <w:color w:val="auto"/>
        </w:rPr>
        <w:t xml:space="preserve"> na jedno i na wszystkie zdarzenia</w:t>
      </w:r>
    </w:p>
    <w:p w14:paraId="3319A35E" w14:textId="1A522CD2" w:rsidR="008444BE" w:rsidRPr="00D57715" w:rsidRDefault="008444BE" w:rsidP="00D57715">
      <w:pPr>
        <w:pStyle w:val="Nagwek3-Segoe"/>
        <w:spacing w:line="240" w:lineRule="auto"/>
        <w:ind w:left="357"/>
        <w:jc w:val="both"/>
        <w:rPr>
          <w:b w:val="0"/>
          <w:bCs/>
          <w:color w:val="auto"/>
        </w:rPr>
      </w:pPr>
      <w:r w:rsidRPr="00D57715">
        <w:rPr>
          <w:b w:val="0"/>
          <w:bCs/>
          <w:color w:val="auto"/>
        </w:rPr>
        <w:t>Franszyza redukcyjna w każdej szkodzie wynosi 3 dni robocze</w:t>
      </w:r>
    </w:p>
    <w:p w14:paraId="799D1F57"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składowania</w:t>
      </w:r>
    </w:p>
    <w:p w14:paraId="6FB5C1AB" w14:textId="2AB6488D" w:rsidR="008444BE" w:rsidRPr="00D57715" w:rsidRDefault="008444BE" w:rsidP="00D57715">
      <w:pPr>
        <w:pStyle w:val="Nagwek3-Segoe"/>
        <w:spacing w:line="240" w:lineRule="auto"/>
        <w:ind w:left="357"/>
        <w:jc w:val="both"/>
        <w:rPr>
          <w:b w:val="0"/>
          <w:bCs/>
          <w:color w:val="auto"/>
        </w:rPr>
      </w:pPr>
      <w:r w:rsidRPr="00D57715">
        <w:rPr>
          <w:b w:val="0"/>
          <w:bCs/>
          <w:color w:val="auto"/>
        </w:rPr>
        <w:t>Obowiązek składowania mienia na paletach dotyczy wyłącznie mienia składowanego poniżej poziomu gruntu. W przypadku mienia składowanego poniżej poziomu gruntu palety nie muszą być wyższe niż 10 cm. Wyłączenie szkód spowodowanych zalaniem mienia nieskładowanego na paletach nie będzie miało zastosowania, jeżeli zalanie nastąpi z góry.</w:t>
      </w:r>
    </w:p>
    <w:p w14:paraId="2AD3B1DC"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kosztów ewakuacji</w:t>
      </w:r>
    </w:p>
    <w:p w14:paraId="40B7F083" w14:textId="7BE567DF" w:rsidR="008444BE" w:rsidRPr="00D57715" w:rsidRDefault="008444BE" w:rsidP="00D57715">
      <w:pPr>
        <w:pStyle w:val="Nagwek3-Segoe"/>
        <w:spacing w:line="240" w:lineRule="auto"/>
        <w:ind w:left="357"/>
        <w:jc w:val="both"/>
        <w:rPr>
          <w:b w:val="0"/>
          <w:bCs/>
          <w:color w:val="auto"/>
        </w:rPr>
      </w:pPr>
      <w:r w:rsidRPr="00D57715">
        <w:rPr>
          <w:b w:val="0"/>
          <w:bCs/>
          <w:color w:val="auto"/>
        </w:rPr>
        <w:t>Rozszerza się zakres ochrony ubezpieczeniowej o dodatkowe koszty ewakuacji wskutek zdarzenia objęt</w:t>
      </w:r>
      <w:r w:rsidR="00AC00EE" w:rsidRPr="00D57715">
        <w:rPr>
          <w:b w:val="0"/>
          <w:bCs/>
          <w:color w:val="auto"/>
        </w:rPr>
        <w:t>ego</w:t>
      </w:r>
      <w:r w:rsidRPr="00D57715">
        <w:rPr>
          <w:b w:val="0"/>
          <w:bCs/>
          <w:color w:val="auto"/>
        </w:rPr>
        <w:t xml:space="preserve"> umową ubezpieczenia. Za ewakuację rozumie się konieczność zapewnienia poszkodowanym schronienia wskutek zdarzenia losowego, koszt dozoru uszkodzonego mienia (o ile to konieczne) do czasu zabezpieczenia mienia; koszty, o których mowa w klauzuli pokryte zostaną wyłącznie w sytuacji gdy ewakuacja przeprowadzona została na polecenie Policji, Straży Pożarnej lub Straży Gminnej oraz odbywała się pod kierunkiem lub w obecności ww. służb.</w:t>
      </w:r>
    </w:p>
    <w:p w14:paraId="74B62D68" w14:textId="50F5130F" w:rsidR="008444BE" w:rsidRPr="00D57715" w:rsidRDefault="008444BE" w:rsidP="00D57715">
      <w:pPr>
        <w:pStyle w:val="Nagwek3-Segoe"/>
        <w:spacing w:line="240" w:lineRule="auto"/>
        <w:ind w:left="357"/>
        <w:jc w:val="both"/>
        <w:rPr>
          <w:b w:val="0"/>
          <w:bCs/>
          <w:color w:val="auto"/>
        </w:rPr>
      </w:pPr>
      <w:r w:rsidRPr="00D57715">
        <w:rPr>
          <w:b w:val="0"/>
          <w:bCs/>
          <w:color w:val="auto"/>
        </w:rPr>
        <w:t xml:space="preserve">Limit odpowiedzialności na jedno i wszystkie zdarzenia w okresie ubezpieczenia </w:t>
      </w:r>
      <w:r w:rsidR="00EC74E0" w:rsidRPr="00D57715">
        <w:rPr>
          <w:b w:val="0"/>
          <w:bCs/>
          <w:color w:val="auto"/>
        </w:rPr>
        <w:t>–</w:t>
      </w:r>
      <w:r w:rsidRPr="00D57715">
        <w:rPr>
          <w:b w:val="0"/>
          <w:bCs/>
          <w:color w:val="auto"/>
        </w:rPr>
        <w:t xml:space="preserve"> </w:t>
      </w:r>
      <w:r w:rsidR="00AC00EE" w:rsidRPr="00D57715">
        <w:rPr>
          <w:b w:val="0"/>
          <w:bCs/>
          <w:color w:val="auto"/>
        </w:rPr>
        <w:t xml:space="preserve">100 </w:t>
      </w:r>
      <w:r w:rsidRPr="00D57715">
        <w:rPr>
          <w:b w:val="0"/>
          <w:bCs/>
          <w:color w:val="auto"/>
        </w:rPr>
        <w:t>000 zł</w:t>
      </w:r>
    </w:p>
    <w:p w14:paraId="0BF8E0E7"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nakazu administracyjnego</w:t>
      </w:r>
    </w:p>
    <w:p w14:paraId="43095929" w14:textId="04D1A8AD" w:rsidR="008444BE" w:rsidRPr="00D57715" w:rsidRDefault="008444BE" w:rsidP="00D57715">
      <w:pPr>
        <w:pStyle w:val="Nagwek3-Segoe"/>
        <w:spacing w:line="240" w:lineRule="auto"/>
        <w:ind w:left="357"/>
        <w:jc w:val="both"/>
        <w:rPr>
          <w:b w:val="0"/>
          <w:bCs/>
          <w:color w:val="auto"/>
        </w:rPr>
      </w:pPr>
      <w:r w:rsidRPr="00D57715">
        <w:rPr>
          <w:b w:val="0"/>
          <w:bCs/>
          <w:color w:val="auto"/>
        </w:rPr>
        <w:t xml:space="preserve">Jeśli po wystąpieniu szkody okaże się, ze wskutek decyzji władz administracyjnych lub </w:t>
      </w:r>
      <w:r w:rsidRPr="00D57715">
        <w:rPr>
          <w:b w:val="0"/>
          <w:bCs/>
          <w:color w:val="auto"/>
        </w:rPr>
        <w:br/>
        <w:t xml:space="preserve">z obowiązującymi przepisami Prawa Ubezpieczony będzie musiał ponieść zwiększone wydatki na odtworzenie mienia ubezpieczyciel pokryje takie szkody i wydatki, które wynikają z konieczności dostosowania się do przepisów prawnych lub decyzji administracyjnych. </w:t>
      </w:r>
    </w:p>
    <w:p w14:paraId="3164F544" w14:textId="5C70659D" w:rsidR="008444BE" w:rsidRPr="00D57715" w:rsidRDefault="008444BE" w:rsidP="00D57715">
      <w:pPr>
        <w:pStyle w:val="Nagwek3-Segoe"/>
        <w:spacing w:line="240" w:lineRule="auto"/>
        <w:ind w:left="357"/>
        <w:jc w:val="both"/>
        <w:rPr>
          <w:b w:val="0"/>
          <w:bCs/>
          <w:color w:val="auto"/>
        </w:rPr>
      </w:pPr>
      <w:r w:rsidRPr="00D57715">
        <w:rPr>
          <w:b w:val="0"/>
          <w:bCs/>
          <w:color w:val="auto"/>
        </w:rPr>
        <w:t>Limit odpowiedzialności</w:t>
      </w:r>
      <w:r w:rsidR="00D01564" w:rsidRPr="00D57715">
        <w:rPr>
          <w:b w:val="0"/>
          <w:bCs/>
          <w:color w:val="auto"/>
        </w:rPr>
        <w:t xml:space="preserve"> </w:t>
      </w:r>
      <w:r w:rsidRPr="00D57715">
        <w:rPr>
          <w:b w:val="0"/>
          <w:bCs/>
          <w:color w:val="auto"/>
        </w:rPr>
        <w:t>na jedno i wszystkie zdarzenia w okresie ubezpieczenia 200</w:t>
      </w:r>
      <w:r w:rsidR="00750542" w:rsidRPr="00D57715">
        <w:rPr>
          <w:b w:val="0"/>
          <w:bCs/>
          <w:color w:val="auto"/>
        </w:rPr>
        <w:t xml:space="preserve"> </w:t>
      </w:r>
      <w:r w:rsidRPr="00D57715">
        <w:rPr>
          <w:b w:val="0"/>
          <w:bCs/>
          <w:color w:val="auto"/>
        </w:rPr>
        <w:t xml:space="preserve">000 zł </w:t>
      </w:r>
    </w:p>
    <w:p w14:paraId="1EF04BF0" w14:textId="77777777" w:rsidR="0069598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 xml:space="preserve">Klauzula odbudowy w innej lokalizacji </w:t>
      </w:r>
    </w:p>
    <w:p w14:paraId="5CAD4EB0" w14:textId="53848BB4" w:rsidR="008444BE" w:rsidRPr="00790249" w:rsidRDefault="008444BE" w:rsidP="00790249">
      <w:pPr>
        <w:pStyle w:val="Nagwek3-Segoe"/>
        <w:spacing w:line="240" w:lineRule="auto"/>
        <w:ind w:left="357"/>
        <w:jc w:val="both"/>
        <w:rPr>
          <w:rFonts w:eastAsiaTheme="minorEastAsia" w:cs="Segoe UI"/>
          <w:b w:val="0"/>
          <w:color w:val="auto"/>
          <w:szCs w:val="20"/>
        </w:rPr>
      </w:pPr>
      <w:r w:rsidRPr="00790249">
        <w:rPr>
          <w:b w:val="0"/>
          <w:color w:val="auto"/>
        </w:rPr>
        <w:t>Ubezpieczyciel zezwala, aby uszkodzone lub zniszczone mienie mogło być przywrócone do poprzedniego stanu w dowolnym miejscu według uznania Ubezpieczającego/ Ubezpieczonego oraz w sposób odpowiadający wymogom Ubezpieczającego/ Ubezpieczonego,</w:t>
      </w:r>
      <w:r w:rsidR="00D01564" w:rsidRPr="00790249">
        <w:rPr>
          <w:b w:val="0"/>
          <w:color w:val="auto"/>
        </w:rPr>
        <w:t xml:space="preserve"> </w:t>
      </w:r>
      <w:r w:rsidRPr="00790249">
        <w:rPr>
          <w:b w:val="0"/>
          <w:color w:val="auto"/>
        </w:rPr>
        <w:t xml:space="preserve">z zastrzeżeniem, że wysokość odszkodowania w żadnym wypadku nie przekroczy kwoty, którą Ubezpieczyciel zobowiązany byłby wypłacić, gdyby uszkodzone lub zniszczone mienie było przywrócone do poprzedniego stanu w dotychczasowej lokalizacji. </w:t>
      </w:r>
    </w:p>
    <w:p w14:paraId="7FB09BE9"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odstąpienia od odtworzenia mienia</w:t>
      </w:r>
    </w:p>
    <w:p w14:paraId="1F7B0AF1" w14:textId="7477B200" w:rsidR="008444BE" w:rsidRPr="00790249" w:rsidRDefault="008444BE" w:rsidP="00790249">
      <w:pPr>
        <w:pStyle w:val="Nagwek3-Segoe"/>
        <w:spacing w:line="240" w:lineRule="auto"/>
        <w:ind w:left="357"/>
        <w:jc w:val="both"/>
        <w:rPr>
          <w:b w:val="0"/>
          <w:color w:val="auto"/>
        </w:rPr>
      </w:pPr>
      <w:r w:rsidRPr="00790249">
        <w:rPr>
          <w:b w:val="0"/>
          <w:color w:val="auto"/>
        </w:rPr>
        <w:t>Ubezpieczony ma prawo podjąć decyzję o rezygnacji z naprawy, zakupu bądź odbudowy uszkodzonego lub zniszczonego mienia, a ubezpieczyciel w takim wypadku nie uchyli się od odpowiedzialności lub też nie ograniczy odszkodowania. Odszkodowanie wypłacane będzie tak jakby nastąpiła naprawa, zakup lub odbudowa mienia pod warunkiem, że uzyskane środki z odszkodowania przeznaczone będą na zakup lub też modernizację środków trwałych.</w:t>
      </w:r>
      <w:bookmarkEnd w:id="17"/>
    </w:p>
    <w:p w14:paraId="4E5F8B14"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prewencyjna</w:t>
      </w:r>
    </w:p>
    <w:p w14:paraId="42675BB4" w14:textId="57FE4B32" w:rsidR="008444BE" w:rsidRPr="00790249" w:rsidRDefault="008444BE" w:rsidP="00790249">
      <w:pPr>
        <w:pStyle w:val="Nagwek3-Segoe"/>
        <w:spacing w:line="240" w:lineRule="auto"/>
        <w:ind w:left="357"/>
        <w:jc w:val="both"/>
        <w:rPr>
          <w:b w:val="0"/>
          <w:color w:val="auto"/>
        </w:rPr>
      </w:pPr>
      <w:r w:rsidRPr="00790249">
        <w:rPr>
          <w:b w:val="0"/>
          <w:color w:val="auto"/>
        </w:rPr>
        <w:t xml:space="preserve">W przypadku powstania szkody – ustala się dodatkową kwotę w wysokości </w:t>
      </w:r>
      <w:r w:rsidR="00075B92" w:rsidRPr="00790249">
        <w:rPr>
          <w:b w:val="0"/>
          <w:color w:val="auto"/>
        </w:rPr>
        <w:t xml:space="preserve">2 </w:t>
      </w:r>
      <w:r w:rsidRPr="00790249">
        <w:rPr>
          <w:b w:val="0"/>
          <w:color w:val="auto"/>
        </w:rPr>
        <w:t>000</w:t>
      </w:r>
      <w:r w:rsidR="00750542" w:rsidRPr="00790249">
        <w:rPr>
          <w:b w:val="0"/>
          <w:color w:val="auto"/>
        </w:rPr>
        <w:t xml:space="preserve"> </w:t>
      </w:r>
      <w:r w:rsidRPr="00790249">
        <w:rPr>
          <w:b w:val="0"/>
          <w:color w:val="auto"/>
        </w:rPr>
        <w:t>000 zł do wykorzystania w razie stwierdzenia niedoubezpieczenia w odniesieniu do ubezpieczenia na sumy stałe lub zwiększenia wartości nieruchomości na skutek przeprowadzenia remontu</w:t>
      </w:r>
      <w:r w:rsidR="00CC4CA6" w:rsidRPr="00790249">
        <w:rPr>
          <w:b w:val="0"/>
          <w:color w:val="auto"/>
        </w:rPr>
        <w:t>.</w:t>
      </w:r>
      <w:r w:rsidRPr="00790249">
        <w:rPr>
          <w:b w:val="0"/>
          <w:color w:val="auto"/>
        </w:rPr>
        <w:t xml:space="preserve"> </w:t>
      </w:r>
      <w:r w:rsidRPr="00790249">
        <w:rPr>
          <w:b w:val="0"/>
          <w:color w:val="auto"/>
        </w:rPr>
        <w:lastRenderedPageBreak/>
        <w:t>Niedoubezpieczenie będzie liczone w odniesieniu do przedmiotu szkody a nie grupy ubezpieczonego mienia.</w:t>
      </w:r>
      <w:r w:rsidR="00CC4CA6" w:rsidRPr="00790249">
        <w:rPr>
          <w:b w:val="0"/>
          <w:color w:val="auto"/>
        </w:rPr>
        <w:t xml:space="preserve"> Dodatkowa/Prewencyjna suma ubezpieczenia ma zastosowanie również w przypadku kiedy suma ubezpieczenia danego składnika majątkowego przyjęta w wartości księgowej brutto będzie niższa niż wysokość szkody.</w:t>
      </w:r>
    </w:p>
    <w:p w14:paraId="5B2E0BB3" w14:textId="577F9CAB" w:rsidR="008444BE" w:rsidRPr="00790249" w:rsidRDefault="008444BE" w:rsidP="00790249">
      <w:pPr>
        <w:pStyle w:val="Nagwek3-Segoe"/>
        <w:spacing w:line="240" w:lineRule="auto"/>
        <w:ind w:left="357"/>
        <w:jc w:val="both"/>
        <w:rPr>
          <w:b w:val="0"/>
          <w:color w:val="auto"/>
        </w:rPr>
      </w:pPr>
      <w:r w:rsidRPr="00790249">
        <w:rPr>
          <w:b w:val="0"/>
          <w:color w:val="auto"/>
        </w:rPr>
        <w:t>Wskazane kwoty odnoszą się do wszystkich szkód i wszystkich jednostek łącznie, a nie do każdej pojedynczej szkody.</w:t>
      </w:r>
    </w:p>
    <w:p w14:paraId="7C666989" w14:textId="77777777" w:rsidR="00C4578A"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likwidacji szkody częściowej</w:t>
      </w:r>
    </w:p>
    <w:p w14:paraId="3E29CD0A" w14:textId="378174B1" w:rsidR="008444BE" w:rsidRPr="00EB484B" w:rsidRDefault="008444BE" w:rsidP="00EB484B">
      <w:pPr>
        <w:pStyle w:val="Nagwek3-Segoe"/>
        <w:spacing w:line="240" w:lineRule="auto"/>
        <w:ind w:left="357"/>
        <w:jc w:val="both"/>
        <w:rPr>
          <w:rFonts w:eastAsiaTheme="minorEastAsia" w:cs="Segoe UI"/>
          <w:b w:val="0"/>
          <w:bCs/>
          <w:color w:val="auto"/>
          <w:szCs w:val="20"/>
        </w:rPr>
      </w:pPr>
      <w:r w:rsidRPr="00EB484B">
        <w:rPr>
          <w:b w:val="0"/>
          <w:bCs/>
          <w:color w:val="auto"/>
        </w:rPr>
        <w:t>Przy ustaleniu wysokości szkody w przedmiocie należącym do jednej całości kompletu, nie uwzględnia się wartości pozostałości, nieuszkodzonych lub nieutraconych przedmiotów wchodzących w skład tej całości (kompletu), pod warunkiem, że nie ma możliwości rekonstrukcji całości przez zakup, dorobienie lub uzupełnienie w jakikolwiek inny sposób.</w:t>
      </w:r>
    </w:p>
    <w:p w14:paraId="64ABCA87"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niezabezpieczonych otworów</w:t>
      </w:r>
    </w:p>
    <w:p w14:paraId="773F4A77" w14:textId="62B209C4" w:rsidR="008444BE" w:rsidRPr="00C4578A" w:rsidRDefault="008444BE" w:rsidP="00C4578A">
      <w:pPr>
        <w:pStyle w:val="Nagwek3-Segoe"/>
        <w:spacing w:line="240" w:lineRule="auto"/>
        <w:ind w:left="357"/>
        <w:jc w:val="both"/>
        <w:rPr>
          <w:b w:val="0"/>
          <w:color w:val="auto"/>
        </w:rPr>
      </w:pPr>
      <w:r w:rsidRPr="00C4578A">
        <w:rPr>
          <w:b w:val="0"/>
          <w:color w:val="auto"/>
        </w:rPr>
        <w:t xml:space="preserve">Ubezpieczenie obejmuje również szkody powstałe wskutek deszczu, śniegu, itp. spowodowane nieumyślnym niezabezpieczeniem lub niewłaściwym zabezpieczeniem otworów dachowych, okiennych lub drzwiowych. </w:t>
      </w:r>
    </w:p>
    <w:p w14:paraId="32C1CD31" w14:textId="1C53E883" w:rsidR="001F582B" w:rsidRPr="00C4578A" w:rsidRDefault="008444BE" w:rsidP="00C4578A">
      <w:pPr>
        <w:pStyle w:val="Nagwek3-Segoe"/>
        <w:spacing w:line="240" w:lineRule="auto"/>
        <w:ind w:left="357"/>
        <w:jc w:val="both"/>
        <w:rPr>
          <w:b w:val="0"/>
          <w:color w:val="auto"/>
        </w:rPr>
      </w:pPr>
      <w:r w:rsidRPr="00C4578A">
        <w:rPr>
          <w:b w:val="0"/>
          <w:color w:val="auto"/>
        </w:rPr>
        <w:t>Limit odpowiedzialności</w:t>
      </w:r>
      <w:r w:rsidR="00D01564" w:rsidRPr="00C4578A">
        <w:rPr>
          <w:b w:val="0"/>
          <w:color w:val="auto"/>
        </w:rPr>
        <w:t xml:space="preserve"> </w:t>
      </w:r>
      <w:r w:rsidRPr="00C4578A">
        <w:rPr>
          <w:b w:val="0"/>
          <w:color w:val="auto"/>
        </w:rPr>
        <w:t xml:space="preserve">na jedno i wszystkie zdarzenia w okresie ubezpieczenia </w:t>
      </w:r>
      <w:r w:rsidR="004E0562" w:rsidRPr="00C4578A">
        <w:rPr>
          <w:b w:val="0"/>
          <w:color w:val="auto"/>
        </w:rPr>
        <w:t xml:space="preserve">200 </w:t>
      </w:r>
      <w:r w:rsidRPr="00C4578A">
        <w:rPr>
          <w:b w:val="0"/>
          <w:color w:val="auto"/>
        </w:rPr>
        <w:t xml:space="preserve">000 zł </w:t>
      </w:r>
    </w:p>
    <w:p w14:paraId="6DCADF3A" w14:textId="77777777"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 xml:space="preserve">Klauzula nie zawiadomienia w terminie o szkodzie </w:t>
      </w:r>
    </w:p>
    <w:p w14:paraId="037E91F6" w14:textId="01C0D0B9" w:rsidR="008444BE" w:rsidRPr="00EB484B" w:rsidRDefault="008444BE" w:rsidP="00EB484B">
      <w:pPr>
        <w:pStyle w:val="Nagwek3-Segoe"/>
        <w:spacing w:line="240" w:lineRule="auto"/>
        <w:ind w:left="357"/>
        <w:jc w:val="both"/>
        <w:rPr>
          <w:b w:val="0"/>
          <w:color w:val="auto"/>
        </w:rPr>
      </w:pPr>
      <w:r w:rsidRPr="00EB484B">
        <w:rPr>
          <w:b w:val="0"/>
          <w:color w:val="auto"/>
        </w:rPr>
        <w:t>Ustala się, że w razie niedotrzymania przez Ubezpieczającego lub Ubezpieczonego z winy umyślnej lub rażącego niedbalstwa obowiązku powiadomienia Ubezpieczyciela o zajściu wypadku w wyznaczonym terminie, zapisane w umowie ubezpieczenia lub OWU skutki niezawiadomienia, mają zastosowania tylko i wyłącznie w sytuacji, kiedy niezawiadomienie w terminie miało wpływ na ustalenie odpowiedzialności Ubezpieczyciela lub ustalenie wysokości odszkodowania</w:t>
      </w:r>
      <w:r w:rsidR="00B53265">
        <w:rPr>
          <w:b w:val="0"/>
          <w:color w:val="auto"/>
        </w:rPr>
        <w:t>.</w:t>
      </w:r>
    </w:p>
    <w:p w14:paraId="6230E402" w14:textId="77777777" w:rsidR="000661D7" w:rsidRPr="004316DB" w:rsidRDefault="00785E28"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Ubezpieczenie sprzętu elektronicznego od ryzyk wszystkich</w:t>
      </w:r>
    </w:p>
    <w:p w14:paraId="467BC410" w14:textId="7C18E5B2" w:rsidR="00785E28" w:rsidRPr="00EB484B" w:rsidRDefault="00785E28" w:rsidP="00EB484B">
      <w:pPr>
        <w:pStyle w:val="Nagwek3-Segoe"/>
        <w:spacing w:line="240" w:lineRule="auto"/>
        <w:ind w:left="357"/>
        <w:jc w:val="both"/>
        <w:rPr>
          <w:b w:val="0"/>
          <w:color w:val="auto"/>
        </w:rPr>
      </w:pPr>
      <w:r w:rsidRPr="00EB484B">
        <w:rPr>
          <w:b w:val="0"/>
          <w:color w:val="auto"/>
        </w:rPr>
        <w:t>Ubezpieczeniem objęte są wszelkie nagłe, przypadkowe i nieprzewidziane szkody materialne w sprzęcie elektronicznym (standard EEI), niezależne od woli Ubezpieczającego powodujące zniszczenie, uszkodzenie lub utratę przedmiotu ubezpieczenia objętego ochroną ubezpieczeniową, które nie zostały wyraźnie wyłączone z zakresu ochrony ubezpieczeniowej, a w szczególności szkody powstałe wskutek:</w:t>
      </w:r>
    </w:p>
    <w:p w14:paraId="7696869E" w14:textId="77777777" w:rsidR="007E485C" w:rsidRPr="00EB484B" w:rsidRDefault="00785E28" w:rsidP="008A50D5">
      <w:pPr>
        <w:pStyle w:val="Nagwek3-Segoe"/>
        <w:numPr>
          <w:ilvl w:val="0"/>
          <w:numId w:val="55"/>
        </w:numPr>
        <w:spacing w:line="240" w:lineRule="auto"/>
        <w:jc w:val="both"/>
        <w:rPr>
          <w:b w:val="0"/>
          <w:color w:val="auto"/>
        </w:rPr>
      </w:pPr>
      <w:r w:rsidRPr="00EB484B">
        <w:rPr>
          <w:b w:val="0"/>
          <w:color w:val="auto"/>
        </w:rPr>
        <w:t>przepięcia, przetężenia i innych przyczyn elektrycznych,</w:t>
      </w:r>
    </w:p>
    <w:p w14:paraId="6236486B" w14:textId="77777777" w:rsidR="007E485C" w:rsidRPr="00EB484B" w:rsidRDefault="00785E28" w:rsidP="008A50D5">
      <w:pPr>
        <w:pStyle w:val="Nagwek3-Segoe"/>
        <w:numPr>
          <w:ilvl w:val="0"/>
          <w:numId w:val="55"/>
        </w:numPr>
        <w:spacing w:line="240" w:lineRule="auto"/>
        <w:jc w:val="both"/>
        <w:rPr>
          <w:b w:val="0"/>
          <w:color w:val="auto"/>
        </w:rPr>
      </w:pPr>
      <w:r w:rsidRPr="00EB484B">
        <w:rPr>
          <w:b w:val="0"/>
          <w:color w:val="auto"/>
        </w:rPr>
        <w:t>błędów w obsłudze, niewłaściwego użytkowania i braku kwalifikacji</w:t>
      </w:r>
      <w:r w:rsidR="006F6C02" w:rsidRPr="00EB484B">
        <w:rPr>
          <w:b w:val="0"/>
          <w:color w:val="auto"/>
        </w:rPr>
        <w:t xml:space="preserve"> – ochrona dotyczy sprzętu w wieku do 8 lat od daty produkcji; limit odpowiedzialności </w:t>
      </w:r>
      <w:r w:rsidR="009908CD" w:rsidRPr="00EB484B">
        <w:rPr>
          <w:b w:val="0"/>
          <w:color w:val="auto"/>
        </w:rPr>
        <w:t>5</w:t>
      </w:r>
      <w:r w:rsidR="006F6C02" w:rsidRPr="00EB484B">
        <w:rPr>
          <w:b w:val="0"/>
          <w:color w:val="auto"/>
        </w:rPr>
        <w:t>0 000 zł na jedno i na wszystkie zdarzenia</w:t>
      </w:r>
      <w:r w:rsidRPr="00EB484B">
        <w:rPr>
          <w:b w:val="0"/>
          <w:color w:val="auto"/>
        </w:rPr>
        <w:t>,</w:t>
      </w:r>
    </w:p>
    <w:p w14:paraId="1A4B43C0" w14:textId="77777777" w:rsidR="007E485C" w:rsidRPr="00EB484B" w:rsidRDefault="00785E28" w:rsidP="008A50D5">
      <w:pPr>
        <w:pStyle w:val="Nagwek3-Segoe"/>
        <w:numPr>
          <w:ilvl w:val="0"/>
          <w:numId w:val="55"/>
        </w:numPr>
        <w:spacing w:line="240" w:lineRule="auto"/>
        <w:jc w:val="both"/>
        <w:rPr>
          <w:b w:val="0"/>
          <w:color w:val="auto"/>
        </w:rPr>
      </w:pPr>
      <w:r w:rsidRPr="00EB484B">
        <w:rPr>
          <w:b w:val="0"/>
          <w:color w:val="auto"/>
        </w:rPr>
        <w:t>błędów popełnionych w trakcie konstrukcji, produkcji, montażu a także wskutek wad materiałowych,</w:t>
      </w:r>
    </w:p>
    <w:p w14:paraId="03DDC17E" w14:textId="77777777" w:rsidR="007E485C" w:rsidRPr="00EB484B" w:rsidRDefault="00785E28" w:rsidP="008A50D5">
      <w:pPr>
        <w:pStyle w:val="Nagwek3-Segoe"/>
        <w:numPr>
          <w:ilvl w:val="0"/>
          <w:numId w:val="55"/>
        </w:numPr>
        <w:spacing w:line="240" w:lineRule="auto"/>
        <w:jc w:val="both"/>
        <w:rPr>
          <w:b w:val="0"/>
          <w:color w:val="auto"/>
        </w:rPr>
      </w:pPr>
      <w:r w:rsidRPr="00EB484B">
        <w:rPr>
          <w:b w:val="0"/>
          <w:color w:val="auto"/>
        </w:rPr>
        <w:t>działania wody i wilgoci,</w:t>
      </w:r>
    </w:p>
    <w:p w14:paraId="6EC569E6" w14:textId="77777777" w:rsidR="007E485C" w:rsidRPr="00EB484B" w:rsidRDefault="00785E28" w:rsidP="008A50D5">
      <w:pPr>
        <w:pStyle w:val="Nagwek3-Segoe"/>
        <w:numPr>
          <w:ilvl w:val="0"/>
          <w:numId w:val="55"/>
        </w:numPr>
        <w:spacing w:line="240" w:lineRule="auto"/>
        <w:jc w:val="both"/>
        <w:rPr>
          <w:b w:val="0"/>
          <w:color w:val="auto"/>
        </w:rPr>
      </w:pPr>
      <w:r w:rsidRPr="00EB484B">
        <w:rPr>
          <w:b w:val="0"/>
          <w:color w:val="auto"/>
        </w:rPr>
        <w:t>wandalizmu, upuszczenia lub upadku,</w:t>
      </w:r>
    </w:p>
    <w:p w14:paraId="502CF006" w14:textId="77777777" w:rsidR="007E485C" w:rsidRPr="00EB484B" w:rsidRDefault="00785E28" w:rsidP="008A50D5">
      <w:pPr>
        <w:pStyle w:val="Nagwek3-Segoe"/>
        <w:numPr>
          <w:ilvl w:val="0"/>
          <w:numId w:val="55"/>
        </w:numPr>
        <w:spacing w:line="240" w:lineRule="auto"/>
        <w:jc w:val="both"/>
        <w:rPr>
          <w:b w:val="0"/>
          <w:color w:val="auto"/>
        </w:rPr>
      </w:pPr>
      <w:r w:rsidRPr="00EB484B">
        <w:rPr>
          <w:b w:val="0"/>
          <w:color w:val="auto"/>
        </w:rPr>
        <w:t>wybuchu,</w:t>
      </w:r>
    </w:p>
    <w:p w14:paraId="28ED2BF8" w14:textId="77777777" w:rsidR="007E485C" w:rsidRPr="00EB484B" w:rsidRDefault="00785E28" w:rsidP="008A50D5">
      <w:pPr>
        <w:pStyle w:val="Nagwek3-Segoe"/>
        <w:numPr>
          <w:ilvl w:val="0"/>
          <w:numId w:val="55"/>
        </w:numPr>
        <w:spacing w:line="240" w:lineRule="auto"/>
        <w:jc w:val="both"/>
        <w:rPr>
          <w:b w:val="0"/>
          <w:color w:val="auto"/>
        </w:rPr>
      </w:pPr>
      <w:r w:rsidRPr="00EB484B">
        <w:rPr>
          <w:b w:val="0"/>
          <w:color w:val="auto"/>
        </w:rPr>
        <w:t>pożaru,</w:t>
      </w:r>
    </w:p>
    <w:p w14:paraId="40B1242E" w14:textId="77777777" w:rsidR="007E485C" w:rsidRPr="00EB484B" w:rsidRDefault="00785E28" w:rsidP="008A50D5">
      <w:pPr>
        <w:pStyle w:val="Nagwek3-Segoe"/>
        <w:numPr>
          <w:ilvl w:val="0"/>
          <w:numId w:val="55"/>
        </w:numPr>
        <w:spacing w:line="240" w:lineRule="auto"/>
        <w:jc w:val="both"/>
        <w:rPr>
          <w:b w:val="0"/>
          <w:color w:val="auto"/>
        </w:rPr>
      </w:pPr>
      <w:r w:rsidRPr="00EB484B">
        <w:rPr>
          <w:b w:val="0"/>
          <w:color w:val="auto"/>
        </w:rPr>
        <w:t>kradzieży z włamaniem (dotyczy także sytuacji, w której sprawca dokonał zaboru mienia, które ze względu na swój charakter znajduje się na zewnątrz budynków lub budowli lub poza nimi; mienie to powinno być zainstalowane lub zabezpieczone w taki sposób, aby jego wymontowanie nie było możliwe bez pozostawienia śladów użycia siły lub narzędzi),</w:t>
      </w:r>
    </w:p>
    <w:p w14:paraId="6B23B5B0" w14:textId="77777777" w:rsidR="007E485C" w:rsidRPr="00EB484B" w:rsidRDefault="00785E28" w:rsidP="008A50D5">
      <w:pPr>
        <w:pStyle w:val="Nagwek3-Segoe"/>
        <w:numPr>
          <w:ilvl w:val="0"/>
          <w:numId w:val="55"/>
        </w:numPr>
        <w:spacing w:line="240" w:lineRule="auto"/>
        <w:jc w:val="both"/>
        <w:rPr>
          <w:b w:val="0"/>
          <w:color w:val="auto"/>
        </w:rPr>
      </w:pPr>
      <w:r w:rsidRPr="00EB484B">
        <w:rPr>
          <w:b w:val="0"/>
          <w:color w:val="auto"/>
        </w:rPr>
        <w:t>kradzieży zwykłej (przy czym za kradzież zwykłą rozumie się wszelkie sytuacje, w których dochodzi do zaboru mienia bez śladów pokonania zabezpieczeń oraz przypadki zaginięcia mienia)</w:t>
      </w:r>
      <w:r w:rsidR="00025388" w:rsidRPr="00EB484B">
        <w:rPr>
          <w:b w:val="0"/>
          <w:color w:val="auto"/>
        </w:rPr>
        <w:t>; Ubezpieczyciel nie odpowiada jednak za szkody:</w:t>
      </w:r>
    </w:p>
    <w:p w14:paraId="7911F5FD" w14:textId="77777777" w:rsidR="007E485C" w:rsidRPr="00EB484B" w:rsidRDefault="00B45A57" w:rsidP="008A50D5">
      <w:pPr>
        <w:pStyle w:val="Nagwek3-Segoe"/>
        <w:numPr>
          <w:ilvl w:val="0"/>
          <w:numId w:val="55"/>
        </w:numPr>
        <w:spacing w:line="240" w:lineRule="auto"/>
        <w:jc w:val="both"/>
        <w:rPr>
          <w:b w:val="0"/>
          <w:color w:val="auto"/>
        </w:rPr>
      </w:pPr>
      <w:r w:rsidRPr="00EB484B">
        <w:rPr>
          <w:b w:val="0"/>
          <w:color w:val="auto"/>
        </w:rPr>
        <w:lastRenderedPageBreak/>
        <w:t>spowodowane przez niewytłumaczalne niedobory lub niedobory inwentarzowe i braki spowodowane błędami urzędowymi lub księgowymi,</w:t>
      </w:r>
    </w:p>
    <w:p w14:paraId="4BB47EFD" w14:textId="77777777" w:rsidR="00EB484B" w:rsidRDefault="00B45A57" w:rsidP="008A50D5">
      <w:pPr>
        <w:pStyle w:val="Nagwek3-Segoe"/>
        <w:numPr>
          <w:ilvl w:val="0"/>
          <w:numId w:val="55"/>
        </w:numPr>
        <w:spacing w:line="240" w:lineRule="auto"/>
        <w:jc w:val="both"/>
        <w:rPr>
          <w:b w:val="0"/>
          <w:color w:val="auto"/>
        </w:rPr>
      </w:pPr>
      <w:r w:rsidRPr="00EB484B">
        <w:rPr>
          <w:b w:val="0"/>
          <w:color w:val="auto"/>
        </w:rPr>
        <w:t>wyrządzone wskutek przywłaszczenia, fałszerstwa, nadużycia lub innego działania umyślnego ubezpieczającego.</w:t>
      </w:r>
    </w:p>
    <w:p w14:paraId="65B68EC2" w14:textId="278F9E31" w:rsidR="00EB484B" w:rsidRDefault="00B45A57" w:rsidP="00EB484B">
      <w:pPr>
        <w:pStyle w:val="Nagwek3-Segoe"/>
        <w:spacing w:line="240" w:lineRule="auto"/>
        <w:ind w:left="1077"/>
        <w:jc w:val="both"/>
        <w:rPr>
          <w:b w:val="0"/>
          <w:color w:val="auto"/>
        </w:rPr>
      </w:pPr>
      <w:r w:rsidRPr="00EB484B">
        <w:rPr>
          <w:b w:val="0"/>
          <w:color w:val="auto"/>
        </w:rPr>
        <w:t>Warunkiem przyjęcia odpowiedzialności przez Ubezpieczyciela jest niezwłocznie – nie później niż w ciągu 24 godzin od chwili powzięcia informacji o szkodzie – powiadomienie o zdarzeniu organów dochodzeniowo – śledczych, w szczególności Policji, z podaniem okoliczności zdarzenia oraz danych przedmiotu i wysokości szkody,</w:t>
      </w:r>
    </w:p>
    <w:p w14:paraId="157B6300" w14:textId="749DD30D" w:rsidR="007E485C" w:rsidRPr="00EB484B" w:rsidRDefault="00B45A57" w:rsidP="008A50D5">
      <w:pPr>
        <w:pStyle w:val="Nagwek3-Segoe"/>
        <w:numPr>
          <w:ilvl w:val="0"/>
          <w:numId w:val="55"/>
        </w:numPr>
        <w:spacing w:line="240" w:lineRule="auto"/>
        <w:jc w:val="both"/>
        <w:rPr>
          <w:b w:val="0"/>
          <w:color w:val="auto"/>
        </w:rPr>
      </w:pPr>
      <w:r w:rsidRPr="00EB484B">
        <w:rPr>
          <w:b w:val="0"/>
          <w:color w:val="auto"/>
        </w:rPr>
        <w:t>rabunku</w:t>
      </w:r>
    </w:p>
    <w:p w14:paraId="63AE6AAF" w14:textId="77777777" w:rsidR="00AB6B45" w:rsidRPr="00EB484B" w:rsidRDefault="00785E28" w:rsidP="00EB484B">
      <w:pPr>
        <w:pStyle w:val="Nagwek3-Segoe"/>
        <w:spacing w:line="240" w:lineRule="auto"/>
        <w:ind w:left="357"/>
        <w:jc w:val="both"/>
        <w:rPr>
          <w:b w:val="0"/>
          <w:color w:val="auto"/>
        </w:rPr>
      </w:pPr>
      <w:r w:rsidRPr="00EB484B">
        <w:rPr>
          <w:b w:val="0"/>
          <w:color w:val="auto"/>
        </w:rPr>
        <w:t>Zakres zostaje dodatkowo rozszerzony o:</w:t>
      </w:r>
    </w:p>
    <w:p w14:paraId="563FCB69" w14:textId="77777777" w:rsidR="00F837E3" w:rsidRPr="00EB484B" w:rsidRDefault="00785E28" w:rsidP="008A50D5">
      <w:pPr>
        <w:pStyle w:val="Nagwek3-Segoe"/>
        <w:numPr>
          <w:ilvl w:val="0"/>
          <w:numId w:val="56"/>
        </w:numPr>
        <w:spacing w:line="240" w:lineRule="auto"/>
        <w:jc w:val="both"/>
        <w:rPr>
          <w:b w:val="0"/>
          <w:color w:val="auto"/>
        </w:rPr>
      </w:pPr>
      <w:r w:rsidRPr="00EB484B">
        <w:rPr>
          <w:b w:val="0"/>
          <w:color w:val="auto"/>
        </w:rPr>
        <w:t>szkody w przenośnym sprzęcie elektronicznym używanym przez Ubezpieczonego poza miejscem ubezpieczenia, w tym szkody powstałe wskutek kradzieży z włamaniem z pojazdu pod warunkiem, że:</w:t>
      </w:r>
    </w:p>
    <w:p w14:paraId="78C4D7EC" w14:textId="77777777" w:rsidR="00F837E3" w:rsidRPr="00EB484B" w:rsidRDefault="00785E28" w:rsidP="008A50D5">
      <w:pPr>
        <w:pStyle w:val="Nagwek3-Segoe"/>
        <w:numPr>
          <w:ilvl w:val="0"/>
          <w:numId w:val="57"/>
        </w:numPr>
        <w:spacing w:line="240" w:lineRule="auto"/>
        <w:jc w:val="both"/>
        <w:rPr>
          <w:b w:val="0"/>
          <w:color w:val="auto"/>
        </w:rPr>
      </w:pPr>
      <w:r w:rsidRPr="00EB484B">
        <w:rPr>
          <w:b w:val="0"/>
          <w:color w:val="auto"/>
        </w:rPr>
        <w:t>pojazd posiada trwały dach,</w:t>
      </w:r>
    </w:p>
    <w:p w14:paraId="3759E6A0" w14:textId="77777777" w:rsidR="00F837E3" w:rsidRPr="00EB484B" w:rsidRDefault="00785E28" w:rsidP="008A50D5">
      <w:pPr>
        <w:pStyle w:val="Nagwek3-Segoe"/>
        <w:numPr>
          <w:ilvl w:val="0"/>
          <w:numId w:val="57"/>
        </w:numPr>
        <w:spacing w:line="240" w:lineRule="auto"/>
        <w:jc w:val="both"/>
        <w:rPr>
          <w:b w:val="0"/>
          <w:color w:val="auto"/>
        </w:rPr>
      </w:pPr>
      <w:r w:rsidRPr="00EB484B">
        <w:rPr>
          <w:b w:val="0"/>
          <w:color w:val="auto"/>
        </w:rPr>
        <w:t>pojazd w chwili kradzieży był prawidłowo zamknięty,</w:t>
      </w:r>
    </w:p>
    <w:p w14:paraId="5C62E69A" w14:textId="77777777" w:rsidR="00F837E3" w:rsidRPr="00EB484B" w:rsidRDefault="00F837E3" w:rsidP="008A50D5">
      <w:pPr>
        <w:pStyle w:val="Nagwek3-Segoe"/>
        <w:numPr>
          <w:ilvl w:val="0"/>
          <w:numId w:val="57"/>
        </w:numPr>
        <w:spacing w:line="240" w:lineRule="auto"/>
        <w:jc w:val="both"/>
        <w:rPr>
          <w:b w:val="0"/>
          <w:color w:val="auto"/>
        </w:rPr>
      </w:pPr>
      <w:r w:rsidRPr="00EB484B">
        <w:rPr>
          <w:b w:val="0"/>
          <w:color w:val="auto"/>
        </w:rPr>
        <w:t>s</w:t>
      </w:r>
      <w:r w:rsidR="00785E28" w:rsidRPr="00EB484B">
        <w:rPr>
          <w:b w:val="0"/>
          <w:color w:val="auto"/>
        </w:rPr>
        <w:t>przęt pozostawiony w pojeździe został zamknięty w bagażniku lub innym schowku, stanowiącym seryjne wyposażenie pojazdu,</w:t>
      </w:r>
    </w:p>
    <w:p w14:paraId="14C5F2FC" w14:textId="5CAFB941" w:rsidR="00F837E3" w:rsidRPr="00EB484B" w:rsidRDefault="00785E28" w:rsidP="008A50D5">
      <w:pPr>
        <w:pStyle w:val="Nagwek3-Segoe"/>
        <w:numPr>
          <w:ilvl w:val="0"/>
          <w:numId w:val="57"/>
        </w:numPr>
        <w:spacing w:line="240" w:lineRule="auto"/>
        <w:jc w:val="both"/>
        <w:rPr>
          <w:b w:val="0"/>
          <w:color w:val="auto"/>
        </w:rPr>
      </w:pPr>
      <w:r w:rsidRPr="00EB484B">
        <w:rPr>
          <w:b w:val="0"/>
          <w:color w:val="auto"/>
        </w:rPr>
        <w:t>sprzęt został skradziony z pojazdu w godzinach 6.00-22.00, przy czym ograniczenie to nie dotyczy przypadku kradzieży, gdy pojazd zaparkowany został na parkingu strzeżonym i wyposażony był w aktywne urządzenie antywłamaniowe (np. wywołujące alarm), albo znajdował się w garażu zamkniętym.</w:t>
      </w:r>
    </w:p>
    <w:p w14:paraId="444CED2B" w14:textId="77777777" w:rsidR="008C4283" w:rsidRDefault="00F837E3" w:rsidP="008A50D5">
      <w:pPr>
        <w:pStyle w:val="Nagwek3-Segoe"/>
        <w:numPr>
          <w:ilvl w:val="0"/>
          <w:numId w:val="56"/>
        </w:numPr>
        <w:spacing w:line="240" w:lineRule="auto"/>
        <w:jc w:val="both"/>
        <w:rPr>
          <w:b w:val="0"/>
          <w:color w:val="auto"/>
        </w:rPr>
      </w:pPr>
      <w:r w:rsidRPr="00EB484B">
        <w:rPr>
          <w:b w:val="0"/>
          <w:color w:val="auto"/>
        </w:rPr>
        <w:t>s</w:t>
      </w:r>
      <w:r w:rsidR="00785E28" w:rsidRPr="00EB484B">
        <w:rPr>
          <w:b w:val="0"/>
          <w:color w:val="auto"/>
        </w:rPr>
        <w:t>zkody powstałe wskutek upadku/upuszczenia ubezpieczonego sprzętu przenośnego.</w:t>
      </w:r>
    </w:p>
    <w:p w14:paraId="75222292" w14:textId="77777777" w:rsidR="008C4283" w:rsidRDefault="00785E28" w:rsidP="008A50D5">
      <w:pPr>
        <w:pStyle w:val="Nagwek3-Segoe"/>
        <w:numPr>
          <w:ilvl w:val="0"/>
          <w:numId w:val="56"/>
        </w:numPr>
        <w:spacing w:line="240" w:lineRule="auto"/>
        <w:jc w:val="both"/>
        <w:rPr>
          <w:b w:val="0"/>
          <w:color w:val="auto"/>
        </w:rPr>
      </w:pPr>
      <w:r w:rsidRPr="008C4283">
        <w:rPr>
          <w:b w:val="0"/>
          <w:color w:val="auto"/>
        </w:rPr>
        <w:t>Umowa ubezpieczenia obejmuje szkody w sprzęcie elektronicznym będącym we wcześniejszej eksploatacji, a powstałe w czasie tymczasowego magazynowania lub chwilowej przerwy w użytkowaniu, w miejscu objętym ubezpieczeniem, określonym w umowie ubezpieczenia, a także w innym miejscu magazynowania, o ile magazynowanie to wynikało z konieczności ratowania mienia przed szkodą lub przed zwiększeniem rozmiarów szkody</w:t>
      </w:r>
    </w:p>
    <w:p w14:paraId="469FC792" w14:textId="13C7DAD0" w:rsidR="00785E28" w:rsidRPr="008C4283" w:rsidRDefault="00785E28" w:rsidP="008A50D5">
      <w:pPr>
        <w:pStyle w:val="Nagwek3-Segoe"/>
        <w:numPr>
          <w:ilvl w:val="0"/>
          <w:numId w:val="56"/>
        </w:numPr>
        <w:spacing w:line="240" w:lineRule="auto"/>
        <w:jc w:val="both"/>
        <w:rPr>
          <w:b w:val="0"/>
          <w:color w:val="auto"/>
        </w:rPr>
      </w:pPr>
      <w:r w:rsidRPr="008C4283">
        <w:rPr>
          <w:b w:val="0"/>
          <w:color w:val="auto"/>
        </w:rPr>
        <w:t>Umowa ubezpieczenia obejmuje szkody powstałe w sprzęcie elektronicznym lub w jego częściach od daty dostawy do daty włączenia do planowej eksploatacji, pod warunkiem że:</w:t>
      </w:r>
    </w:p>
    <w:p w14:paraId="7AB7F5D7" w14:textId="77777777" w:rsidR="00785E28" w:rsidRPr="00EB484B" w:rsidRDefault="00785E28" w:rsidP="008A50D5">
      <w:pPr>
        <w:pStyle w:val="Nagwek3-Segoe"/>
        <w:numPr>
          <w:ilvl w:val="0"/>
          <w:numId w:val="58"/>
        </w:numPr>
        <w:spacing w:line="240" w:lineRule="auto"/>
        <w:jc w:val="both"/>
        <w:rPr>
          <w:b w:val="0"/>
          <w:color w:val="auto"/>
        </w:rPr>
      </w:pPr>
      <w:r w:rsidRPr="00EB484B">
        <w:rPr>
          <w:b w:val="0"/>
          <w:color w:val="auto"/>
        </w:rPr>
        <w:t>sprzęt elektroniczny i jego części są magazynowane (składowane) w oryginalnych opakowaniach i w pomieszczeniach do tego przystosowanych,</w:t>
      </w:r>
    </w:p>
    <w:p w14:paraId="7E5F3615" w14:textId="77777777" w:rsidR="00785E28" w:rsidRPr="00EB484B" w:rsidRDefault="00785E28" w:rsidP="008A50D5">
      <w:pPr>
        <w:pStyle w:val="Nagwek3-Segoe"/>
        <w:numPr>
          <w:ilvl w:val="0"/>
          <w:numId w:val="58"/>
        </w:numPr>
        <w:spacing w:line="240" w:lineRule="auto"/>
        <w:jc w:val="both"/>
        <w:rPr>
          <w:b w:val="0"/>
          <w:color w:val="auto"/>
        </w:rPr>
      </w:pPr>
      <w:r w:rsidRPr="00EB484B">
        <w:rPr>
          <w:b w:val="0"/>
          <w:color w:val="auto"/>
        </w:rPr>
        <w:t>okres magazynowania (składowania) nie przekracza 6-ciu miesięcy od daty dostawy.</w:t>
      </w:r>
    </w:p>
    <w:p w14:paraId="5DCE9F5E" w14:textId="77777777" w:rsidR="008C4283" w:rsidRDefault="00785E28" w:rsidP="008A50D5">
      <w:pPr>
        <w:pStyle w:val="Nagwek3-Segoe"/>
        <w:numPr>
          <w:ilvl w:val="0"/>
          <w:numId w:val="56"/>
        </w:numPr>
        <w:spacing w:line="240" w:lineRule="auto"/>
        <w:jc w:val="both"/>
        <w:rPr>
          <w:b w:val="0"/>
          <w:color w:val="auto"/>
        </w:rPr>
      </w:pPr>
      <w:r w:rsidRPr="00EB484B">
        <w:rPr>
          <w:b w:val="0"/>
          <w:color w:val="auto"/>
        </w:rPr>
        <w:t>Sprzęt elektroniczny używany podczas wystaw/konferencji i innych tego typu wydarzeń będzie w każdym przypadku traktowany jako sprzęt przenośny, niezależnie od faktycznej kwalifikacji.</w:t>
      </w:r>
    </w:p>
    <w:p w14:paraId="017E3EF5" w14:textId="597E4A3E" w:rsidR="00C517CB" w:rsidRPr="008C4283" w:rsidRDefault="00785E28" w:rsidP="008A50D5">
      <w:pPr>
        <w:pStyle w:val="Nagwek3-Segoe"/>
        <w:numPr>
          <w:ilvl w:val="0"/>
          <w:numId w:val="56"/>
        </w:numPr>
        <w:spacing w:line="240" w:lineRule="auto"/>
        <w:jc w:val="both"/>
        <w:rPr>
          <w:b w:val="0"/>
          <w:color w:val="auto"/>
        </w:rPr>
      </w:pPr>
      <w:r w:rsidRPr="008C4283">
        <w:rPr>
          <w:b w:val="0"/>
          <w:color w:val="auto"/>
        </w:rPr>
        <w:t>Odszkodowanie będzie obejmować koszt licencji na oprogramowanie, jeżeli na danym komputerze zainstalowane jest oprogramowanie w systemie OEM (przypisane do konkretnego komputera).</w:t>
      </w:r>
      <w:r w:rsidR="008C4283">
        <w:rPr>
          <w:b w:val="0"/>
          <w:color w:val="auto"/>
        </w:rPr>
        <w:t xml:space="preserve"> </w:t>
      </w:r>
      <w:r w:rsidRPr="008C4283">
        <w:rPr>
          <w:b w:val="0"/>
          <w:color w:val="auto"/>
        </w:rPr>
        <w:t xml:space="preserve">Limit na jedno i wszystkie zdarzenia wynosi: </w:t>
      </w:r>
      <w:r w:rsidR="00845FD7" w:rsidRPr="008C4283">
        <w:rPr>
          <w:b w:val="0"/>
          <w:color w:val="auto"/>
        </w:rPr>
        <w:t>100</w:t>
      </w:r>
      <w:r w:rsidRPr="008C4283">
        <w:rPr>
          <w:b w:val="0"/>
          <w:color w:val="auto"/>
        </w:rPr>
        <w:t>.000,00 zł</w:t>
      </w:r>
    </w:p>
    <w:p w14:paraId="29B233BB" w14:textId="6D7104BE" w:rsidR="008444BE" w:rsidRPr="004316DB" w:rsidRDefault="008444BE" w:rsidP="008A50D5">
      <w:pPr>
        <w:pStyle w:val="Nagwek3-Segoe"/>
        <w:numPr>
          <w:ilvl w:val="1"/>
          <w:numId w:val="39"/>
        </w:numPr>
        <w:rPr>
          <w:rFonts w:eastAsiaTheme="minorEastAsia" w:cs="Segoe UI"/>
          <w:color w:val="auto"/>
          <w:szCs w:val="20"/>
        </w:rPr>
      </w:pPr>
      <w:r w:rsidRPr="004316DB">
        <w:rPr>
          <w:rFonts w:eastAsiaTheme="minorEastAsia" w:cs="Segoe UI"/>
          <w:color w:val="auto"/>
          <w:szCs w:val="20"/>
        </w:rPr>
        <w:t>Klauzula naprawy zabezpieczeń przeciwkradzieżowych</w:t>
      </w:r>
    </w:p>
    <w:p w14:paraId="34774A9A" w14:textId="6D95A82E" w:rsidR="008444BE" w:rsidRPr="00B53265" w:rsidRDefault="008444BE" w:rsidP="00B53265">
      <w:pPr>
        <w:pStyle w:val="Nagwek3-Segoe"/>
        <w:spacing w:line="240" w:lineRule="auto"/>
        <w:ind w:left="357"/>
        <w:jc w:val="both"/>
        <w:rPr>
          <w:b w:val="0"/>
          <w:color w:val="auto"/>
        </w:rPr>
      </w:pPr>
      <w:r w:rsidRPr="00B53265">
        <w:rPr>
          <w:b w:val="0"/>
          <w:color w:val="auto"/>
        </w:rPr>
        <w:t>Ustala się, że ubezpieczyciel</w:t>
      </w:r>
      <w:r w:rsidR="00D01564" w:rsidRPr="00B53265">
        <w:rPr>
          <w:b w:val="0"/>
          <w:color w:val="auto"/>
        </w:rPr>
        <w:t xml:space="preserve"> </w:t>
      </w:r>
      <w:r w:rsidRPr="00B53265">
        <w:rPr>
          <w:b w:val="0"/>
          <w:color w:val="auto"/>
        </w:rPr>
        <w:t>pokryje koszty naprawy zniszczonych lub uszkodzonych zabezpieczeń na skutek usiłowanej lub dokonanej kradzieży z włamaniem, w tym także koszty wymiany kluczy</w:t>
      </w:r>
      <w:r w:rsidR="00025388" w:rsidRPr="00B53265">
        <w:rPr>
          <w:b w:val="0"/>
          <w:color w:val="auto"/>
        </w:rPr>
        <w:t>/zamków/czytników lub kart magnetycznych</w:t>
      </w:r>
      <w:r w:rsidRPr="00B53265">
        <w:rPr>
          <w:b w:val="0"/>
          <w:color w:val="auto"/>
        </w:rPr>
        <w:t>.</w:t>
      </w:r>
    </w:p>
    <w:p w14:paraId="0F4F5159" w14:textId="150BFF53" w:rsidR="00750542" w:rsidRPr="00B53265" w:rsidRDefault="008444BE" w:rsidP="00B53265">
      <w:pPr>
        <w:pStyle w:val="Nagwek3-Segoe"/>
        <w:spacing w:line="240" w:lineRule="auto"/>
        <w:ind w:left="357"/>
        <w:jc w:val="both"/>
        <w:rPr>
          <w:b w:val="0"/>
          <w:color w:val="auto"/>
        </w:rPr>
      </w:pPr>
      <w:r w:rsidRPr="00B53265">
        <w:rPr>
          <w:b w:val="0"/>
          <w:color w:val="auto"/>
        </w:rPr>
        <w:t>Limit na jedno i wszystkie zdarzenia</w:t>
      </w:r>
      <w:r w:rsidR="00D01564" w:rsidRPr="00B53265">
        <w:rPr>
          <w:b w:val="0"/>
          <w:color w:val="auto"/>
        </w:rPr>
        <w:t xml:space="preserve"> </w:t>
      </w:r>
      <w:r w:rsidRPr="00B53265">
        <w:rPr>
          <w:b w:val="0"/>
          <w:color w:val="auto"/>
        </w:rPr>
        <w:t>w okresie ubezpieczenia</w:t>
      </w:r>
      <w:r w:rsidR="00D01564" w:rsidRPr="00B53265">
        <w:rPr>
          <w:b w:val="0"/>
          <w:color w:val="auto"/>
        </w:rPr>
        <w:t xml:space="preserve"> </w:t>
      </w:r>
      <w:r w:rsidRPr="00B53265">
        <w:rPr>
          <w:b w:val="0"/>
          <w:color w:val="auto"/>
        </w:rPr>
        <w:t>50</w:t>
      </w:r>
      <w:r w:rsidR="00750542" w:rsidRPr="00B53265">
        <w:rPr>
          <w:b w:val="0"/>
          <w:color w:val="auto"/>
        </w:rPr>
        <w:t xml:space="preserve"> </w:t>
      </w:r>
      <w:r w:rsidRPr="00B53265">
        <w:rPr>
          <w:b w:val="0"/>
          <w:color w:val="auto"/>
        </w:rPr>
        <w:t>000 zł</w:t>
      </w:r>
    </w:p>
    <w:p w14:paraId="4D6EB8A0" w14:textId="77777777" w:rsidR="000623C7" w:rsidRPr="004316DB" w:rsidRDefault="00025388" w:rsidP="008A50D5">
      <w:pPr>
        <w:pStyle w:val="Nagwek3-Segoe"/>
        <w:numPr>
          <w:ilvl w:val="1"/>
          <w:numId w:val="39"/>
        </w:numPr>
        <w:rPr>
          <w:rFonts w:eastAsiaTheme="minorEastAsia" w:cs="Segoe UI"/>
          <w:color w:val="auto"/>
          <w:szCs w:val="20"/>
        </w:rPr>
      </w:pPr>
      <w:bookmarkStart w:id="18" w:name="_Toc46221031"/>
      <w:r w:rsidRPr="004316DB">
        <w:rPr>
          <w:rFonts w:eastAsiaTheme="minorEastAsia" w:cs="Segoe UI"/>
          <w:color w:val="auto"/>
          <w:szCs w:val="20"/>
        </w:rPr>
        <w:t>Klauzula zmiany temperatury</w:t>
      </w:r>
      <w:bookmarkEnd w:id="18"/>
    </w:p>
    <w:p w14:paraId="754634C6" w14:textId="45118D83" w:rsidR="00025388" w:rsidRPr="00B53265" w:rsidRDefault="00025388" w:rsidP="00B53265">
      <w:pPr>
        <w:pStyle w:val="Nagwek3-Segoe"/>
        <w:spacing w:line="240" w:lineRule="auto"/>
        <w:ind w:left="357"/>
        <w:jc w:val="both"/>
        <w:rPr>
          <w:b w:val="0"/>
          <w:color w:val="auto"/>
        </w:rPr>
      </w:pPr>
      <w:r w:rsidRPr="00B53265">
        <w:rPr>
          <w:b w:val="0"/>
          <w:color w:val="auto"/>
        </w:rPr>
        <w:lastRenderedPageBreak/>
        <w:t>Klauzula szkód w środkach obrotowych przechowywanych w urządzeniach i pomieszczeniach klimatyzowanych</w:t>
      </w:r>
    </w:p>
    <w:p w14:paraId="216388CB" w14:textId="77777777" w:rsidR="00025388" w:rsidRPr="00B53265" w:rsidRDefault="00025388" w:rsidP="00B53265">
      <w:pPr>
        <w:pStyle w:val="Nagwek3-Segoe"/>
        <w:spacing w:line="240" w:lineRule="auto"/>
        <w:ind w:left="357"/>
        <w:jc w:val="both"/>
        <w:rPr>
          <w:b w:val="0"/>
          <w:color w:val="auto"/>
        </w:rPr>
      </w:pPr>
      <w:r w:rsidRPr="00B53265">
        <w:rPr>
          <w:b w:val="0"/>
          <w:color w:val="auto"/>
        </w:rPr>
        <w:t>Z zastrzeżeniem pozostałych nie zmienionych niniejszą klauzulą postanowień OWU i innych postanowień umowy ubezpieczenia uzgodniono, że ubezpieczyciel obejmuje ochroną ubezpieczeniową szkody środkach obrotowych, które zgodnie w wymogami producenta lub dostawcy winny być przechowywane w kontrolowanej temperaturze (w urządzeniach lub pomieszczenia klimatyzowanych), powstałe wskutek zmian temperatury przechowywania, będącego następstwem:</w:t>
      </w:r>
    </w:p>
    <w:p w14:paraId="028386C7" w14:textId="77777777" w:rsidR="00025388" w:rsidRPr="00B53265" w:rsidRDefault="00025388" w:rsidP="008A50D5">
      <w:pPr>
        <w:pStyle w:val="Nagwek3-Segoe"/>
        <w:numPr>
          <w:ilvl w:val="0"/>
          <w:numId w:val="59"/>
        </w:numPr>
        <w:spacing w:line="240" w:lineRule="auto"/>
        <w:jc w:val="both"/>
        <w:rPr>
          <w:b w:val="0"/>
          <w:color w:val="auto"/>
        </w:rPr>
      </w:pPr>
      <w:r w:rsidRPr="00B53265">
        <w:rPr>
          <w:b w:val="0"/>
          <w:color w:val="auto"/>
        </w:rPr>
        <w:t>uszkodzenia urządzenia w wyniku wystąpienia szkody spowodowanej zdarzeniem losowym objętym ochroną ubezpieczeniową,</w:t>
      </w:r>
    </w:p>
    <w:p w14:paraId="0AD62829" w14:textId="77777777" w:rsidR="00025388" w:rsidRPr="00B53265" w:rsidRDefault="00025388" w:rsidP="008A50D5">
      <w:pPr>
        <w:pStyle w:val="Nagwek3-Segoe"/>
        <w:numPr>
          <w:ilvl w:val="0"/>
          <w:numId w:val="59"/>
        </w:numPr>
        <w:spacing w:line="240" w:lineRule="auto"/>
        <w:jc w:val="both"/>
        <w:rPr>
          <w:b w:val="0"/>
          <w:color w:val="auto"/>
        </w:rPr>
      </w:pPr>
      <w:r w:rsidRPr="00B53265">
        <w:rPr>
          <w:b w:val="0"/>
          <w:color w:val="auto"/>
        </w:rPr>
        <w:t>awarii urządzenia,</w:t>
      </w:r>
    </w:p>
    <w:p w14:paraId="54CF5249" w14:textId="77777777" w:rsidR="00025388" w:rsidRPr="00B53265" w:rsidRDefault="00025388" w:rsidP="008A50D5">
      <w:pPr>
        <w:pStyle w:val="Nagwek3-Segoe"/>
        <w:numPr>
          <w:ilvl w:val="0"/>
          <w:numId w:val="59"/>
        </w:numPr>
        <w:spacing w:line="240" w:lineRule="auto"/>
        <w:jc w:val="both"/>
        <w:rPr>
          <w:b w:val="0"/>
          <w:color w:val="auto"/>
        </w:rPr>
      </w:pPr>
      <w:r w:rsidRPr="00B53265">
        <w:rPr>
          <w:b w:val="0"/>
          <w:color w:val="auto"/>
        </w:rPr>
        <w:t>przerwy w dostawie mediów,</w:t>
      </w:r>
    </w:p>
    <w:p w14:paraId="30949D7E" w14:textId="77777777" w:rsidR="00025388" w:rsidRPr="00B53265" w:rsidRDefault="00025388" w:rsidP="008A50D5">
      <w:pPr>
        <w:pStyle w:val="Nagwek3-Segoe"/>
        <w:numPr>
          <w:ilvl w:val="0"/>
          <w:numId w:val="59"/>
        </w:numPr>
        <w:spacing w:line="240" w:lineRule="auto"/>
        <w:jc w:val="both"/>
        <w:rPr>
          <w:b w:val="0"/>
          <w:color w:val="auto"/>
        </w:rPr>
      </w:pPr>
      <w:r w:rsidRPr="00B53265">
        <w:rPr>
          <w:b w:val="0"/>
          <w:color w:val="auto"/>
        </w:rPr>
        <w:t>dostarczeniem mediów o niewłaściwych parametrach,</w:t>
      </w:r>
    </w:p>
    <w:p w14:paraId="62B887EB" w14:textId="77777777" w:rsidR="001C0E24" w:rsidRPr="00B53265" w:rsidRDefault="00025388" w:rsidP="008A50D5">
      <w:pPr>
        <w:pStyle w:val="Nagwek3-Segoe"/>
        <w:numPr>
          <w:ilvl w:val="0"/>
          <w:numId w:val="59"/>
        </w:numPr>
        <w:spacing w:line="240" w:lineRule="auto"/>
        <w:jc w:val="both"/>
        <w:rPr>
          <w:b w:val="0"/>
          <w:color w:val="auto"/>
        </w:rPr>
      </w:pPr>
      <w:r w:rsidRPr="00B53265">
        <w:rPr>
          <w:b w:val="0"/>
          <w:color w:val="auto"/>
        </w:rPr>
        <w:t>błędy w obsłudze/zaniedbanie pracownika.</w:t>
      </w:r>
    </w:p>
    <w:p w14:paraId="62D88991" w14:textId="510EFB6A" w:rsidR="00025388" w:rsidRPr="00B53265" w:rsidRDefault="00025388" w:rsidP="00B53265">
      <w:pPr>
        <w:pStyle w:val="Nagwek3-Segoe"/>
        <w:spacing w:line="240" w:lineRule="auto"/>
        <w:ind w:left="357"/>
        <w:jc w:val="both"/>
        <w:rPr>
          <w:b w:val="0"/>
          <w:color w:val="auto"/>
        </w:rPr>
      </w:pPr>
      <w:r w:rsidRPr="00B53265">
        <w:rPr>
          <w:b w:val="0"/>
          <w:color w:val="auto"/>
        </w:rPr>
        <w:t>Limit na jedno i wszystkie zdarzenia wynosi: 50.000,00 zł</w:t>
      </w:r>
    </w:p>
    <w:p w14:paraId="11105C64" w14:textId="77777777" w:rsidR="00B53265" w:rsidRDefault="00343FC7" w:rsidP="008A50D5">
      <w:pPr>
        <w:pStyle w:val="Nagwek3-Segoe"/>
        <w:numPr>
          <w:ilvl w:val="1"/>
          <w:numId w:val="39"/>
        </w:numPr>
        <w:rPr>
          <w:rFonts w:eastAsiaTheme="minorEastAsia"/>
          <w:color w:val="auto"/>
          <w:szCs w:val="20"/>
        </w:rPr>
      </w:pPr>
      <w:bookmarkStart w:id="19" w:name="_Hlk71266408"/>
      <w:r w:rsidRPr="004316DB">
        <w:rPr>
          <w:rFonts w:eastAsiaTheme="minorEastAsia"/>
          <w:color w:val="auto"/>
          <w:szCs w:val="20"/>
        </w:rPr>
        <w:t>KLAUZULA CHORÓB ZAKAŹNYCH</w:t>
      </w:r>
    </w:p>
    <w:p w14:paraId="336DF118" w14:textId="77777777" w:rsidR="00B53265" w:rsidRPr="00B53265" w:rsidRDefault="00B53265" w:rsidP="00B53265">
      <w:pPr>
        <w:pStyle w:val="Nagwek3-Segoe"/>
        <w:ind w:left="360"/>
        <w:rPr>
          <w:rFonts w:eastAsiaTheme="minorEastAsia"/>
          <w:b w:val="0"/>
          <w:bCs/>
          <w:color w:val="auto"/>
          <w:lang w:eastAsia="pl-PL"/>
        </w:rPr>
      </w:pPr>
      <w:r w:rsidRPr="004316DB">
        <w:rPr>
          <w:b w:val="0"/>
          <w:bCs/>
          <w:color w:val="auto"/>
        </w:rPr>
        <w:t xml:space="preserve">– </w:t>
      </w:r>
      <w:r w:rsidRPr="00B53265">
        <w:rPr>
          <w:b w:val="0"/>
          <w:bCs/>
          <w:color w:val="auto"/>
        </w:rPr>
        <w:t>w brzmieniu stosowanym/wymaganym przez wybranego Wykonawcę pod warunkiem, że zakres ograniczeń/wyłączeń odpowiedzialności nie będzie szerszy niż przedstawiony w poniższej treści:</w:t>
      </w:r>
    </w:p>
    <w:p w14:paraId="1BC6FAC4" w14:textId="77777777" w:rsidR="00B53265" w:rsidRPr="00E95B4B" w:rsidRDefault="00B53265" w:rsidP="008A50D5">
      <w:pPr>
        <w:pStyle w:val="TekstpodstawowySegoe"/>
        <w:numPr>
          <w:ilvl w:val="0"/>
          <w:numId w:val="22"/>
        </w:numPr>
        <w:rPr>
          <w:rFonts w:eastAsiaTheme="minorEastAsia" w:cs="Segoe UI"/>
          <w:lang w:eastAsia="pl-PL"/>
        </w:rPr>
      </w:pPr>
      <w:r w:rsidRPr="00E95B4B">
        <w:rPr>
          <w:rFonts w:cs="Segoe UI"/>
        </w:rPr>
        <w:t>Niezależnie od pozostałych warunków ubezpieczenia, ubezpieczenie nie obejmuje szkód, strat, kosztów, wydatków lub jakichkolwiek innych kwot bezpośrednio lub pośrednio wynikających z lub związanych z Chorobą Zakaźną.</w:t>
      </w:r>
    </w:p>
    <w:p w14:paraId="3B8EEAE6" w14:textId="77777777" w:rsidR="00B53265" w:rsidRPr="00E95B4B" w:rsidRDefault="00B53265" w:rsidP="008A50D5">
      <w:pPr>
        <w:pStyle w:val="TekstpodstawowySegoe"/>
        <w:numPr>
          <w:ilvl w:val="0"/>
          <w:numId w:val="22"/>
        </w:numPr>
        <w:rPr>
          <w:rFonts w:eastAsiaTheme="minorEastAsia" w:cs="Segoe UI"/>
          <w:lang w:eastAsia="pl-PL"/>
        </w:rPr>
      </w:pPr>
      <w:r w:rsidRPr="00E95B4B">
        <w:rPr>
          <w:rFonts w:cs="Segoe UI"/>
        </w:rPr>
        <w:t xml:space="preserve">Na potrzeby niniejszej klauzuli za szkodę, stratę, wydatek lub inną kwotę uznaje się </w:t>
      </w:r>
      <w:r w:rsidRPr="00E95B4B">
        <w:rPr>
          <w:rFonts w:cs="Segoe UI"/>
        </w:rPr>
        <w:br/>
        <w:t>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w:t>
      </w:r>
    </w:p>
    <w:p w14:paraId="74D64E25" w14:textId="77777777" w:rsidR="00B53265" w:rsidRPr="00E95B4B" w:rsidRDefault="00B53265" w:rsidP="008A50D5">
      <w:pPr>
        <w:pStyle w:val="TekstpodstawowySegoe"/>
        <w:numPr>
          <w:ilvl w:val="0"/>
          <w:numId w:val="22"/>
        </w:numPr>
        <w:rPr>
          <w:rFonts w:eastAsiaTheme="minorEastAsia" w:cs="Segoe UI"/>
          <w:lang w:eastAsia="pl-PL"/>
        </w:rPr>
      </w:pPr>
      <w:r w:rsidRPr="00E95B4B">
        <w:rPr>
          <w:rFonts w:cs="Segoe UI"/>
        </w:rPr>
        <w:t>Użyte w niniejszej klauzuli pojęcie „Choroba Zakaźna” oznacza jakąkolwiek chorobę, która może być przenoszona za pośrednictwem jakiejkolwiek substancji lub środka z jakiegokolwiek organizmu na inny organizm, przy czym:</w:t>
      </w:r>
    </w:p>
    <w:p w14:paraId="5C80E46A" w14:textId="77777777" w:rsidR="00B53265" w:rsidRPr="00E95B4B" w:rsidRDefault="00B53265" w:rsidP="008A50D5">
      <w:pPr>
        <w:pStyle w:val="TekstpodstawowySegoe"/>
        <w:numPr>
          <w:ilvl w:val="0"/>
          <w:numId w:val="23"/>
        </w:numPr>
        <w:rPr>
          <w:rFonts w:eastAsiaTheme="minorEastAsia" w:cs="Segoe UI"/>
          <w:lang w:eastAsia="pl-PL"/>
        </w:rPr>
      </w:pPr>
      <w:r w:rsidRPr="00E95B4B">
        <w:rPr>
          <w:rFonts w:cs="Segoe UI"/>
        </w:rPr>
        <w:t>taką substancją lub środkiem może być między innymi wirus, bakteria, pasożyt lub inny organizm bądź jego dowolna odmiana, uznawany za żywy lub martwy,</w:t>
      </w:r>
    </w:p>
    <w:p w14:paraId="57C7A3D4" w14:textId="77777777" w:rsidR="00B53265" w:rsidRPr="00E95B4B" w:rsidRDefault="00B53265" w:rsidP="008A50D5">
      <w:pPr>
        <w:pStyle w:val="TekstpodstawowySegoe"/>
        <w:numPr>
          <w:ilvl w:val="0"/>
          <w:numId w:val="23"/>
        </w:numPr>
        <w:rPr>
          <w:rFonts w:eastAsiaTheme="minorEastAsia" w:cs="Segoe UI"/>
          <w:lang w:eastAsia="pl-PL"/>
        </w:rPr>
      </w:pPr>
      <w:r w:rsidRPr="00E95B4B">
        <w:rPr>
          <w:rFonts w:cs="Segoe UI"/>
        </w:rPr>
        <w:t>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20E4D662" w14:textId="77777777" w:rsidR="00B53265" w:rsidRPr="00E95B4B" w:rsidRDefault="00B53265" w:rsidP="008A50D5">
      <w:pPr>
        <w:pStyle w:val="TekstpodstawowySegoe"/>
        <w:numPr>
          <w:ilvl w:val="0"/>
          <w:numId w:val="23"/>
        </w:numPr>
        <w:rPr>
          <w:rFonts w:eastAsiaTheme="minorEastAsia" w:cs="Segoe UI"/>
          <w:lang w:eastAsia="pl-PL"/>
        </w:rPr>
      </w:pPr>
      <w:r w:rsidRPr="00E95B4B">
        <w:rPr>
          <w:rFonts w:cs="Segoe UI"/>
        </w:rPr>
        <w:t>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577EB837" w14:textId="551E801A" w:rsidR="00B53265" w:rsidRPr="00B53265" w:rsidRDefault="00B53265" w:rsidP="008A50D5">
      <w:pPr>
        <w:pStyle w:val="TekstpodstawowySegoe"/>
        <w:numPr>
          <w:ilvl w:val="0"/>
          <w:numId w:val="22"/>
        </w:numPr>
        <w:rPr>
          <w:rFonts w:eastAsiaTheme="minorEastAsia" w:cs="Segoe UI"/>
          <w:lang w:eastAsia="pl-PL"/>
        </w:rPr>
      </w:pPr>
      <w:r w:rsidRPr="00E95B4B">
        <w:rPr>
          <w:rFonts w:cs="Segoe UI"/>
        </w:rPr>
        <w:t>Niniejsza klauzula ma zastosowanie do wszystkich zakresów ochrony ubezpieczeniowej, rozszerzeń zakresu ochrony, dodatkowych zakresów ochrony, wyjątków od jakiegokolwiek wyłączenia.</w:t>
      </w:r>
    </w:p>
    <w:p w14:paraId="4C83425C" w14:textId="77777777" w:rsidR="00B53265" w:rsidRPr="00B53265" w:rsidRDefault="00321D6B" w:rsidP="008A50D5">
      <w:pPr>
        <w:pStyle w:val="Nagwek3-Segoe"/>
        <w:numPr>
          <w:ilvl w:val="1"/>
          <w:numId w:val="39"/>
        </w:numPr>
        <w:rPr>
          <w:b w:val="0"/>
          <w:bCs/>
          <w:color w:val="auto"/>
        </w:rPr>
      </w:pPr>
      <w:r w:rsidRPr="00B53265">
        <w:rPr>
          <w:rFonts w:eastAsiaTheme="minorEastAsia"/>
          <w:color w:val="auto"/>
          <w:szCs w:val="20"/>
        </w:rPr>
        <w:t>KLAUZULA WYŁĄCZAJĄCA RYZYKO COVID’19 / PANDEMII</w:t>
      </w:r>
      <w:r w:rsidRPr="00B53265">
        <w:rPr>
          <w:color w:val="auto"/>
        </w:rPr>
        <w:t xml:space="preserve"> </w:t>
      </w:r>
    </w:p>
    <w:p w14:paraId="51B64202" w14:textId="77777777" w:rsidR="00B53265" w:rsidRDefault="00A81F10" w:rsidP="00B53265">
      <w:pPr>
        <w:pStyle w:val="Nagwek3-Segoe"/>
        <w:spacing w:line="240" w:lineRule="auto"/>
        <w:ind w:left="357"/>
        <w:jc w:val="both"/>
        <w:rPr>
          <w:b w:val="0"/>
          <w:bCs/>
          <w:color w:val="auto"/>
        </w:rPr>
      </w:pPr>
      <w:r w:rsidRPr="00B53265">
        <w:rPr>
          <w:b w:val="0"/>
          <w:bCs/>
          <w:color w:val="auto"/>
        </w:rPr>
        <w:lastRenderedPageBreak/>
        <w:t>– w brzmieniu stosowanym/</w:t>
      </w:r>
      <w:r w:rsidR="00BD30EC" w:rsidRPr="00B53265">
        <w:rPr>
          <w:b w:val="0"/>
          <w:bCs/>
          <w:color w:val="auto"/>
        </w:rPr>
        <w:t xml:space="preserve"> </w:t>
      </w:r>
      <w:r w:rsidRPr="00B53265">
        <w:rPr>
          <w:b w:val="0"/>
          <w:bCs/>
          <w:color w:val="auto"/>
        </w:rPr>
        <w:t>wymaganym przez wybranego Wykonawcę pod warunkiem, że zakres ograniczeń/wyłączeń odpowiedzialności nie będzie szerszy niż przedstawiony w poniższej treści:</w:t>
      </w:r>
    </w:p>
    <w:p w14:paraId="543F3D00" w14:textId="6C714D7A" w:rsidR="00401CDF" w:rsidRPr="00B53265" w:rsidRDefault="00401CDF" w:rsidP="00B53265">
      <w:pPr>
        <w:pStyle w:val="Nagwek3-Segoe"/>
        <w:spacing w:line="240" w:lineRule="auto"/>
        <w:ind w:left="357"/>
        <w:jc w:val="both"/>
        <w:rPr>
          <w:b w:val="0"/>
          <w:bCs/>
          <w:color w:val="auto"/>
        </w:rPr>
      </w:pPr>
      <w:r w:rsidRPr="00B53265">
        <w:rPr>
          <w:b w:val="0"/>
          <w:bCs/>
          <w:color w:val="auto"/>
        </w:rPr>
        <w:t xml:space="preserve">Niezależnie od pozostałych warunków ubezpieczenia, ubezpieczenie nie obejmuje odpowiedzialności cywilnej za szkody, straty, wydatki, grzywny, kary lub jakiekolwiek inne kwoty bezpośrednio lub pośrednio wynikające z lub związane z (w tym obawą lub zagrożeniem rzeczywistym lub rzekomym): </w:t>
      </w:r>
    </w:p>
    <w:p w14:paraId="1913FAAD" w14:textId="77777777" w:rsidR="00401CDF" w:rsidRPr="00B53265" w:rsidRDefault="00401CDF" w:rsidP="008A50D5">
      <w:pPr>
        <w:pStyle w:val="Nagwek3-Segoe"/>
        <w:numPr>
          <w:ilvl w:val="0"/>
          <w:numId w:val="60"/>
        </w:numPr>
        <w:spacing w:after="0" w:line="240" w:lineRule="auto"/>
        <w:ind w:left="1077" w:hanging="357"/>
        <w:jc w:val="both"/>
        <w:rPr>
          <w:b w:val="0"/>
          <w:bCs/>
          <w:color w:val="auto"/>
        </w:rPr>
      </w:pPr>
      <w:r w:rsidRPr="00B53265">
        <w:rPr>
          <w:b w:val="0"/>
          <w:bCs/>
          <w:color w:val="auto"/>
        </w:rPr>
        <w:t xml:space="preserve">koronawirusem (Covid – 19), w tym wszelkich jego mutacji lub odmian; </w:t>
      </w:r>
    </w:p>
    <w:p w14:paraId="2E8471E0" w14:textId="77777777" w:rsidR="00401CDF" w:rsidRPr="00B53265" w:rsidRDefault="00401CDF" w:rsidP="008A50D5">
      <w:pPr>
        <w:pStyle w:val="Nagwek3-Segoe"/>
        <w:numPr>
          <w:ilvl w:val="0"/>
          <w:numId w:val="60"/>
        </w:numPr>
        <w:spacing w:after="0" w:line="240" w:lineRule="auto"/>
        <w:ind w:left="1077" w:hanging="357"/>
        <w:jc w:val="both"/>
        <w:rPr>
          <w:b w:val="0"/>
          <w:bCs/>
          <w:color w:val="auto"/>
        </w:rPr>
      </w:pPr>
      <w:r w:rsidRPr="00B53265">
        <w:rPr>
          <w:b w:val="0"/>
          <w:bCs/>
          <w:color w:val="auto"/>
        </w:rPr>
        <w:t xml:space="preserve">pandemią lub epidemią ogłoszoną przez Światową Organizację Zdrowia lub organ </w:t>
      </w:r>
    </w:p>
    <w:p w14:paraId="2A116C9A" w14:textId="77777777" w:rsidR="00401CDF" w:rsidRPr="00B53265" w:rsidRDefault="00401CDF" w:rsidP="008A50D5">
      <w:pPr>
        <w:pStyle w:val="Nagwek3-Segoe"/>
        <w:numPr>
          <w:ilvl w:val="0"/>
          <w:numId w:val="60"/>
        </w:numPr>
        <w:spacing w:after="120" w:line="240" w:lineRule="auto"/>
        <w:ind w:left="1077" w:hanging="357"/>
        <w:jc w:val="both"/>
        <w:rPr>
          <w:b w:val="0"/>
          <w:bCs/>
          <w:color w:val="auto"/>
        </w:rPr>
      </w:pPr>
      <w:r w:rsidRPr="00B53265">
        <w:rPr>
          <w:b w:val="0"/>
          <w:bCs/>
          <w:color w:val="auto"/>
        </w:rPr>
        <w:t>władzy publicznej.</w:t>
      </w:r>
    </w:p>
    <w:p w14:paraId="2A6D7039" w14:textId="77777777" w:rsidR="00B53265" w:rsidRDefault="00401CDF" w:rsidP="008A50D5">
      <w:pPr>
        <w:pStyle w:val="Nagwek3-Segoe"/>
        <w:numPr>
          <w:ilvl w:val="1"/>
          <w:numId w:val="39"/>
        </w:numPr>
        <w:spacing w:line="240" w:lineRule="auto"/>
        <w:ind w:left="788" w:hanging="431"/>
        <w:rPr>
          <w:rFonts w:eastAsiaTheme="minorEastAsia"/>
          <w:color w:val="auto"/>
          <w:szCs w:val="20"/>
        </w:rPr>
      </w:pPr>
      <w:r w:rsidRPr="00B53265">
        <w:rPr>
          <w:rFonts w:eastAsiaTheme="minorEastAsia"/>
          <w:color w:val="auto"/>
          <w:szCs w:val="20"/>
        </w:rPr>
        <w:t xml:space="preserve">KLAUZULA CYBER </w:t>
      </w:r>
    </w:p>
    <w:p w14:paraId="3A517A66" w14:textId="53136744" w:rsidR="00401CDF" w:rsidRPr="00B53265" w:rsidRDefault="00401CDF" w:rsidP="00905EDB">
      <w:pPr>
        <w:pStyle w:val="Nagwek3-Segoe"/>
        <w:spacing w:line="240" w:lineRule="auto"/>
        <w:ind w:left="360"/>
        <w:rPr>
          <w:rFonts w:eastAsiaTheme="minorEastAsia"/>
          <w:b w:val="0"/>
          <w:bCs/>
          <w:color w:val="auto"/>
          <w:szCs w:val="20"/>
        </w:rPr>
      </w:pPr>
      <w:r w:rsidRPr="00B53265">
        <w:rPr>
          <w:rFonts w:eastAsiaTheme="minorEastAsia"/>
          <w:b w:val="0"/>
          <w:bCs/>
          <w:color w:val="auto"/>
          <w:szCs w:val="20"/>
        </w:rPr>
        <w:t>– w brzmieniu stosowanym/wymaganym przez wybranego Wykonawcę pod warunkiem, że zakres ograniczeń/wyłączeń odpowiedzialności nie będzie szerszy niż przedstawiony w poniższej treści:</w:t>
      </w:r>
    </w:p>
    <w:p w14:paraId="42B36E01" w14:textId="1A16B4BC" w:rsidR="00401CDF" w:rsidRPr="00B53265" w:rsidRDefault="001D5A85" w:rsidP="00905EDB">
      <w:pPr>
        <w:pStyle w:val="Nagwek3-Segoe"/>
        <w:spacing w:line="240" w:lineRule="auto"/>
        <w:ind w:left="360"/>
        <w:jc w:val="both"/>
        <w:rPr>
          <w:rFonts w:eastAsiaTheme="minorEastAsia"/>
          <w:b w:val="0"/>
          <w:bCs/>
          <w:color w:val="auto"/>
          <w:szCs w:val="20"/>
        </w:rPr>
      </w:pPr>
      <w:r w:rsidRPr="00B53265">
        <w:rPr>
          <w:rFonts w:eastAsiaTheme="minorEastAsia"/>
          <w:b w:val="0"/>
          <w:bCs/>
          <w:color w:val="auto"/>
          <w:szCs w:val="20"/>
        </w:rPr>
        <w:t xml:space="preserve">1. </w:t>
      </w:r>
      <w:r w:rsidR="00401CDF" w:rsidRPr="00B53265">
        <w:rPr>
          <w:rFonts w:eastAsiaTheme="minorEastAsia"/>
          <w:b w:val="0"/>
          <w:bCs/>
          <w:color w:val="auto"/>
          <w:szCs w:val="20"/>
        </w:rPr>
        <w:t>Na potrzeby niniejszej klauzuli zastosowanie znajdują następujące definicje:</w:t>
      </w:r>
    </w:p>
    <w:p w14:paraId="77B0F7DE" w14:textId="5B220851" w:rsidR="00BA4CD9" w:rsidRPr="00B53265" w:rsidRDefault="00401CDF" w:rsidP="00905EDB">
      <w:pPr>
        <w:pStyle w:val="Nagwek3-Segoe"/>
        <w:spacing w:line="240" w:lineRule="auto"/>
        <w:ind w:left="360"/>
        <w:jc w:val="both"/>
        <w:rPr>
          <w:rFonts w:eastAsiaTheme="minorEastAsia"/>
          <w:b w:val="0"/>
          <w:bCs/>
          <w:color w:val="auto"/>
          <w:szCs w:val="20"/>
        </w:rPr>
      </w:pPr>
      <w:r w:rsidRPr="00B53265">
        <w:rPr>
          <w:rFonts w:eastAsiaTheme="minorEastAsia"/>
          <w:b w:val="0"/>
          <w:bCs/>
          <w:color w:val="auto"/>
          <w:szCs w:val="20"/>
        </w:rPr>
        <w:t>„System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w:t>
      </w:r>
    </w:p>
    <w:p w14:paraId="4C9B405C" w14:textId="77777777" w:rsidR="00BA4CD9" w:rsidRPr="00B53265" w:rsidRDefault="00401CDF" w:rsidP="00905EDB">
      <w:pPr>
        <w:pStyle w:val="Nagwek3-Segoe"/>
        <w:spacing w:line="240" w:lineRule="auto"/>
        <w:ind w:left="360"/>
        <w:jc w:val="both"/>
        <w:rPr>
          <w:rFonts w:eastAsiaTheme="minorEastAsia"/>
          <w:b w:val="0"/>
          <w:bCs/>
          <w:color w:val="auto"/>
          <w:szCs w:val="20"/>
        </w:rPr>
      </w:pPr>
      <w:r w:rsidRPr="00B53265">
        <w:rPr>
          <w:rFonts w:eastAsiaTheme="minorEastAsia"/>
          <w:b w:val="0"/>
          <w:bCs/>
          <w:color w:val="auto"/>
          <w:szCs w:val="20"/>
        </w:rPr>
        <w:t>„Sieć Komputerowa” oznacza grupę systemów komputerowych oraz innych sprzętów elektronicznych lub urządzeń sieciowych połączonych z użyciem dowolnej formy technologii komunikacyjnej, w tym także przez internet, sieć intranet lub wirtualne sieci prywatne (VPN) umożliwiające sprzętom komputerowym działającym w sieci wymianę danych elektronicznych,</w:t>
      </w:r>
    </w:p>
    <w:p w14:paraId="27DCC26E" w14:textId="77777777" w:rsidR="00BA4CD9" w:rsidRPr="00B53265" w:rsidRDefault="00401CDF" w:rsidP="00905EDB">
      <w:pPr>
        <w:pStyle w:val="Nagwek3-Segoe"/>
        <w:spacing w:line="240" w:lineRule="auto"/>
        <w:ind w:left="360"/>
        <w:jc w:val="both"/>
        <w:rPr>
          <w:rFonts w:eastAsiaTheme="minorEastAsia"/>
          <w:b w:val="0"/>
          <w:bCs/>
          <w:color w:val="auto"/>
          <w:szCs w:val="20"/>
        </w:rPr>
      </w:pPr>
      <w:r w:rsidRPr="00B53265">
        <w:rPr>
          <w:rFonts w:eastAsiaTheme="minorEastAsia"/>
          <w:b w:val="0"/>
          <w:bCs/>
          <w:color w:val="auto"/>
          <w:szCs w:val="20"/>
        </w:rPr>
        <w:t>„Dane Elektroniczne” oznaczają informacje wykorzystywane, udostępnione, przetwarzane, przekazywane lub przechowywane w Systemie Komputerowym,</w:t>
      </w:r>
    </w:p>
    <w:p w14:paraId="7D2D9C6B" w14:textId="77777777" w:rsidR="00BA4CD9" w:rsidRPr="00B53265" w:rsidRDefault="00401CDF" w:rsidP="00905EDB">
      <w:pPr>
        <w:pStyle w:val="Nagwek3-Segoe"/>
        <w:spacing w:line="240" w:lineRule="auto"/>
        <w:ind w:left="360"/>
        <w:jc w:val="both"/>
        <w:rPr>
          <w:rFonts w:eastAsiaTheme="minorEastAsia"/>
          <w:b w:val="0"/>
          <w:bCs/>
          <w:color w:val="auto"/>
          <w:szCs w:val="20"/>
        </w:rPr>
      </w:pPr>
      <w:r w:rsidRPr="00B53265">
        <w:rPr>
          <w:rFonts w:eastAsiaTheme="minorEastAsia"/>
          <w:b w:val="0"/>
          <w:bCs/>
          <w:color w:val="auto"/>
          <w:szCs w:val="20"/>
        </w:rPr>
        <w:t>„Złośliwe oprogramowanie lub podobne aplikacje” oznacza wszelkie kody oprogramowania, instrukcje programowe lub inne zestawy instrukcji opracowane z zamiarem uszkodzenia, 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w:t>
      </w:r>
    </w:p>
    <w:p w14:paraId="1348D25C" w14:textId="2B29C9C0" w:rsidR="00401CDF" w:rsidRPr="00B53265" w:rsidRDefault="00401CDF" w:rsidP="00905EDB">
      <w:pPr>
        <w:pStyle w:val="Nagwek3-Segoe"/>
        <w:spacing w:line="240" w:lineRule="auto"/>
        <w:ind w:left="360"/>
        <w:jc w:val="both"/>
        <w:rPr>
          <w:rFonts w:eastAsiaTheme="minorEastAsia"/>
          <w:b w:val="0"/>
          <w:bCs/>
          <w:color w:val="auto"/>
          <w:szCs w:val="20"/>
        </w:rPr>
      </w:pPr>
      <w:r w:rsidRPr="00B53265">
        <w:rPr>
          <w:rFonts w:eastAsiaTheme="minorEastAsia"/>
          <w:b w:val="0"/>
          <w:bCs/>
          <w:color w:val="auto"/>
          <w:szCs w:val="20"/>
        </w:rPr>
        <w:t>„Przerwa w funkcjonowaniu” oznacza czas, w którym dostawy prądu lub innych mediów nie są dostępne lub gdy sprzęt nie działa.</w:t>
      </w:r>
    </w:p>
    <w:p w14:paraId="6BBACA91" w14:textId="59BB2175" w:rsidR="00401CDF" w:rsidRPr="00B53265" w:rsidRDefault="00401CDF" w:rsidP="00905EDB">
      <w:pPr>
        <w:pStyle w:val="Nagwek3-Segoe"/>
        <w:spacing w:line="240" w:lineRule="auto"/>
        <w:ind w:left="360"/>
        <w:jc w:val="both"/>
        <w:rPr>
          <w:rFonts w:eastAsiaTheme="minorEastAsia"/>
          <w:b w:val="0"/>
          <w:bCs/>
          <w:color w:val="auto"/>
          <w:szCs w:val="20"/>
        </w:rPr>
      </w:pPr>
      <w:r w:rsidRPr="00B53265">
        <w:rPr>
          <w:rFonts w:eastAsiaTheme="minorEastAsia"/>
          <w:b w:val="0"/>
          <w:bCs/>
          <w:color w:val="auto"/>
          <w:szCs w:val="20"/>
        </w:rPr>
        <w:t>2. Wyłączona jest odpowiedzialność</w:t>
      </w:r>
      <w:r w:rsidR="00CD731B">
        <w:rPr>
          <w:rFonts w:eastAsiaTheme="minorEastAsia"/>
          <w:b w:val="0"/>
          <w:bCs/>
          <w:color w:val="auto"/>
          <w:szCs w:val="20"/>
        </w:rPr>
        <w:t xml:space="preserve"> </w:t>
      </w:r>
      <w:r w:rsidRPr="00B53265">
        <w:rPr>
          <w:rFonts w:eastAsiaTheme="minorEastAsia"/>
          <w:b w:val="0"/>
          <w:bCs/>
          <w:color w:val="auto"/>
          <w:szCs w:val="20"/>
        </w:rPr>
        <w:t>z tytułu wszelkich strat, szkód, zobowiązań, wydatków, grzywien lub kar oraz wszelkich innych kwot należnych bezpośrednio lub pośrednio na skutek:</w:t>
      </w:r>
    </w:p>
    <w:p w14:paraId="7D453822" w14:textId="77777777" w:rsidR="00C677C6" w:rsidRPr="00B53265" w:rsidRDefault="00401CDF" w:rsidP="008A50D5">
      <w:pPr>
        <w:pStyle w:val="Nagwek3-Segoe"/>
        <w:numPr>
          <w:ilvl w:val="0"/>
          <w:numId w:val="61"/>
        </w:numPr>
        <w:spacing w:line="240" w:lineRule="auto"/>
        <w:jc w:val="both"/>
        <w:rPr>
          <w:rFonts w:eastAsiaTheme="minorEastAsia"/>
          <w:b w:val="0"/>
          <w:bCs/>
          <w:color w:val="auto"/>
          <w:szCs w:val="20"/>
        </w:rPr>
      </w:pPr>
      <w:r w:rsidRPr="00B53265">
        <w:rPr>
          <w:rFonts w:eastAsiaTheme="minorEastAsia"/>
          <w:b w:val="0"/>
          <w:bCs/>
          <w:color w:val="auto"/>
          <w:szCs w:val="20"/>
        </w:rPr>
        <w:t>wykorzystywania lub posługiwania się jakimikolwiek systemami komputerowymi lub siecią komputerową,</w:t>
      </w:r>
    </w:p>
    <w:p w14:paraId="6D7CBB1D" w14:textId="77777777" w:rsidR="00C677C6" w:rsidRPr="00B53265" w:rsidRDefault="00401CDF" w:rsidP="008A50D5">
      <w:pPr>
        <w:pStyle w:val="Nagwek3-Segoe"/>
        <w:numPr>
          <w:ilvl w:val="0"/>
          <w:numId w:val="61"/>
        </w:numPr>
        <w:spacing w:line="240" w:lineRule="auto"/>
        <w:jc w:val="both"/>
        <w:rPr>
          <w:rFonts w:eastAsiaTheme="minorEastAsia"/>
          <w:b w:val="0"/>
          <w:bCs/>
          <w:color w:val="auto"/>
          <w:szCs w:val="20"/>
        </w:rPr>
      </w:pPr>
      <w:r w:rsidRPr="00B53265">
        <w:rPr>
          <w:rFonts w:eastAsiaTheme="minorEastAsia"/>
          <w:b w:val="0"/>
          <w:bCs/>
          <w:color w:val="auto"/>
          <w:szCs w:val="20"/>
        </w:rPr>
        <w:t>ograniczenia lub utraty zdolności wykorzystywania lub posługiwania się systemem komputerowym, siecią komputerową lub danymi elektronicznymi,</w:t>
      </w:r>
    </w:p>
    <w:p w14:paraId="0CC7B5BA" w14:textId="77777777" w:rsidR="00CD731B" w:rsidRDefault="00401CDF" w:rsidP="008A50D5">
      <w:pPr>
        <w:pStyle w:val="Nagwek3-Segoe"/>
        <w:numPr>
          <w:ilvl w:val="0"/>
          <w:numId w:val="61"/>
        </w:numPr>
        <w:spacing w:line="240" w:lineRule="auto"/>
        <w:jc w:val="both"/>
        <w:rPr>
          <w:rFonts w:eastAsiaTheme="minorEastAsia"/>
          <w:b w:val="0"/>
          <w:bCs/>
          <w:color w:val="auto"/>
          <w:szCs w:val="20"/>
        </w:rPr>
      </w:pPr>
      <w:r w:rsidRPr="00B53265">
        <w:rPr>
          <w:rFonts w:eastAsiaTheme="minorEastAsia"/>
          <w:b w:val="0"/>
          <w:bCs/>
          <w:color w:val="auto"/>
          <w:szCs w:val="20"/>
        </w:rPr>
        <w:t>dostępu do danych elektronicznych, ich przetwarzania, transmisji, przechowywania lub wykorzystywania,</w:t>
      </w:r>
    </w:p>
    <w:p w14:paraId="0DC30167" w14:textId="77777777" w:rsidR="00F6457B" w:rsidRDefault="00401CDF" w:rsidP="008A50D5">
      <w:pPr>
        <w:pStyle w:val="Nagwek3-Segoe"/>
        <w:numPr>
          <w:ilvl w:val="0"/>
          <w:numId w:val="61"/>
        </w:numPr>
        <w:spacing w:line="240" w:lineRule="auto"/>
        <w:jc w:val="both"/>
        <w:rPr>
          <w:rFonts w:eastAsiaTheme="minorEastAsia"/>
          <w:b w:val="0"/>
          <w:bCs/>
          <w:color w:val="auto"/>
          <w:szCs w:val="20"/>
        </w:rPr>
      </w:pPr>
      <w:r w:rsidRPr="00CD731B">
        <w:rPr>
          <w:rFonts w:eastAsiaTheme="minorEastAsia"/>
          <w:b w:val="0"/>
          <w:bCs/>
          <w:color w:val="auto"/>
          <w:szCs w:val="20"/>
        </w:rPr>
        <w:t>braku dostępu, przetwarzania, transmisji, przechowywania lub wykorzystywania jakichkolwiek danych elektronicznych</w:t>
      </w:r>
      <w:r w:rsidR="00C677C6" w:rsidRPr="00CD731B">
        <w:rPr>
          <w:rFonts w:eastAsiaTheme="minorEastAsia"/>
          <w:b w:val="0"/>
          <w:bCs/>
          <w:color w:val="auto"/>
          <w:szCs w:val="20"/>
        </w:rPr>
        <w:t xml:space="preserve">, </w:t>
      </w:r>
      <w:r w:rsidRPr="00CD731B">
        <w:rPr>
          <w:rFonts w:eastAsiaTheme="minorEastAsia"/>
          <w:b w:val="0"/>
          <w:bCs/>
          <w:color w:val="auto"/>
          <w:szCs w:val="20"/>
        </w:rPr>
        <w:t>o ile jest to rezultat:</w:t>
      </w:r>
    </w:p>
    <w:p w14:paraId="45D289E6" w14:textId="77777777" w:rsidR="00F6457B" w:rsidRDefault="00401CDF" w:rsidP="00905EDB">
      <w:pPr>
        <w:pStyle w:val="Nagwek3-Segoe"/>
        <w:spacing w:line="240" w:lineRule="auto"/>
        <w:ind w:left="1080"/>
        <w:jc w:val="both"/>
        <w:rPr>
          <w:rFonts w:eastAsiaTheme="minorEastAsia"/>
          <w:b w:val="0"/>
          <w:bCs/>
          <w:color w:val="auto"/>
          <w:szCs w:val="20"/>
        </w:rPr>
      </w:pPr>
      <w:r w:rsidRPr="00F6457B">
        <w:rPr>
          <w:rFonts w:eastAsiaTheme="minorEastAsia"/>
          <w:b w:val="0"/>
          <w:bCs/>
          <w:color w:val="auto"/>
          <w:szCs w:val="20"/>
        </w:rPr>
        <w:lastRenderedPageBreak/>
        <w:t>(a) nieuprawnionych lub złośliwych działań, niezależnie od tego kiedy i gdzie one wystąpią, lub zagrożenia wystąpienia oszustwa w związku z powyższym,</w:t>
      </w:r>
    </w:p>
    <w:p w14:paraId="40A1B48B" w14:textId="77777777" w:rsidR="00F6457B" w:rsidRDefault="00401CDF" w:rsidP="00905EDB">
      <w:pPr>
        <w:pStyle w:val="Nagwek3-Segoe"/>
        <w:spacing w:line="240" w:lineRule="auto"/>
        <w:ind w:left="1080"/>
        <w:jc w:val="both"/>
        <w:rPr>
          <w:rFonts w:eastAsiaTheme="minorEastAsia"/>
          <w:b w:val="0"/>
          <w:bCs/>
          <w:color w:val="auto"/>
          <w:szCs w:val="20"/>
        </w:rPr>
      </w:pPr>
      <w:r w:rsidRPr="00B53265">
        <w:rPr>
          <w:rFonts w:eastAsiaTheme="minorEastAsia"/>
          <w:b w:val="0"/>
          <w:bCs/>
          <w:color w:val="auto"/>
          <w:szCs w:val="20"/>
        </w:rPr>
        <w:t>(b) oprogramowania złośliwego lub innej podobnej aplikacji,</w:t>
      </w:r>
    </w:p>
    <w:p w14:paraId="22A47A78" w14:textId="77777777" w:rsidR="00F6457B" w:rsidRDefault="00401CDF" w:rsidP="00905EDB">
      <w:pPr>
        <w:pStyle w:val="Nagwek3-Segoe"/>
        <w:spacing w:line="240" w:lineRule="auto"/>
        <w:ind w:left="1080"/>
        <w:jc w:val="both"/>
        <w:rPr>
          <w:rFonts w:eastAsiaTheme="minorEastAsia"/>
          <w:b w:val="0"/>
          <w:bCs/>
          <w:color w:val="auto"/>
          <w:szCs w:val="20"/>
        </w:rPr>
      </w:pPr>
      <w:r w:rsidRPr="00B53265">
        <w:rPr>
          <w:rFonts w:eastAsiaTheme="minorEastAsia"/>
          <w:b w:val="0"/>
          <w:bCs/>
          <w:color w:val="auto"/>
          <w:szCs w:val="20"/>
        </w:rPr>
        <w:t>(c) błędu w programowaniu lub błędu operatora po stronie ubezpieczonego,</w:t>
      </w:r>
    </w:p>
    <w:p w14:paraId="4002935A" w14:textId="6B5E7B13" w:rsidR="00401CDF" w:rsidRPr="00B53265" w:rsidRDefault="00401CDF" w:rsidP="00905EDB">
      <w:pPr>
        <w:pStyle w:val="Nagwek3-Segoe"/>
        <w:spacing w:line="240" w:lineRule="auto"/>
        <w:ind w:left="1080"/>
        <w:jc w:val="both"/>
        <w:rPr>
          <w:rFonts w:eastAsiaTheme="minorEastAsia"/>
          <w:b w:val="0"/>
          <w:bCs/>
          <w:color w:val="auto"/>
          <w:szCs w:val="20"/>
        </w:rPr>
      </w:pPr>
      <w:r w:rsidRPr="00B53265">
        <w:rPr>
          <w:rFonts w:eastAsiaTheme="minorEastAsia"/>
          <w:b w:val="0"/>
          <w:bCs/>
          <w:color w:val="auto"/>
          <w:szCs w:val="20"/>
        </w:rPr>
        <w:t>(d) wszelkich niecelowych i nieplanowanych przerw w funkcjonowaniu systemu komputerowego, sieci komputerowej lub danych elektronicznych ubezpieczonego nie spowodowanych bezpośrednio przez fizyczną stratę lub szkodę.</w:t>
      </w:r>
    </w:p>
    <w:p w14:paraId="3DDBCD32" w14:textId="77777777" w:rsidR="00401CDF" w:rsidRPr="00B53265" w:rsidRDefault="00401CDF" w:rsidP="00905EDB">
      <w:pPr>
        <w:pStyle w:val="Nagwek3-Segoe"/>
        <w:spacing w:line="240" w:lineRule="auto"/>
        <w:ind w:left="357"/>
        <w:jc w:val="both"/>
        <w:rPr>
          <w:rFonts w:eastAsiaTheme="minorEastAsia"/>
          <w:b w:val="0"/>
          <w:bCs/>
          <w:color w:val="auto"/>
          <w:szCs w:val="20"/>
        </w:rPr>
      </w:pPr>
      <w:r w:rsidRPr="00B53265">
        <w:rPr>
          <w:rFonts w:eastAsiaTheme="minorEastAsia"/>
          <w:b w:val="0"/>
          <w:bCs/>
          <w:color w:val="auto"/>
          <w:szCs w:val="20"/>
        </w:rPr>
        <w:t xml:space="preserve">3. Niezależnie od powyższego, z zastrzeżeniem wszelkich pozostałych postanowień, warunków i wyłączeń zawartych w OWU i innych klauzulach, ochrona obejmuje straty lub szkody </w:t>
      </w:r>
      <w:r w:rsidRPr="00B53265">
        <w:rPr>
          <w:rFonts w:eastAsiaTheme="minorEastAsia"/>
          <w:b w:val="0"/>
          <w:bCs/>
          <w:color w:val="auto"/>
          <w:szCs w:val="20"/>
        </w:rPr>
        <w:br/>
        <w:t>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w:t>
      </w:r>
    </w:p>
    <w:p w14:paraId="345BC76A" w14:textId="77777777" w:rsidR="00401CDF" w:rsidRPr="00B53265" w:rsidRDefault="00401CDF" w:rsidP="00905EDB">
      <w:pPr>
        <w:pStyle w:val="Nagwek3-Segoe"/>
        <w:spacing w:line="240" w:lineRule="auto"/>
        <w:ind w:left="357"/>
        <w:jc w:val="both"/>
        <w:rPr>
          <w:rFonts w:eastAsiaTheme="minorEastAsia"/>
          <w:b w:val="0"/>
          <w:bCs/>
          <w:color w:val="auto"/>
          <w:szCs w:val="20"/>
        </w:rPr>
      </w:pPr>
      <w:r w:rsidRPr="00B53265">
        <w:rPr>
          <w:rFonts w:eastAsiaTheme="minorEastAsia"/>
          <w:b w:val="0"/>
          <w:bCs/>
          <w:color w:val="auto"/>
          <w:szCs w:val="20"/>
        </w:rPr>
        <w:t>Niemniej jednak ochrona ubezpieczeniowa z tytułu fizycznej straty lub szkody na mieniu nie uchyla ogólnego zastosowania wyłączeń odpowiedzialności wskazanych w punkcie 2, a żadna z okoliczności określonych w tymże punkcie sama w sobie nie będzie uznawana za fizyczną stratę lub szkodę.</w:t>
      </w:r>
    </w:p>
    <w:p w14:paraId="2EDC4B3D" w14:textId="3D66C4C5" w:rsidR="00401CDF" w:rsidRPr="00B53265" w:rsidRDefault="00401CDF" w:rsidP="00905EDB">
      <w:pPr>
        <w:pStyle w:val="Nagwek3-Segoe"/>
        <w:spacing w:line="240" w:lineRule="auto"/>
        <w:ind w:left="357"/>
        <w:jc w:val="both"/>
        <w:rPr>
          <w:rFonts w:eastAsiaTheme="minorEastAsia"/>
          <w:b w:val="0"/>
          <w:bCs/>
          <w:color w:val="auto"/>
          <w:szCs w:val="20"/>
        </w:rPr>
      </w:pPr>
      <w:r w:rsidRPr="00B53265">
        <w:rPr>
          <w:rFonts w:eastAsiaTheme="minorEastAsia"/>
          <w:b w:val="0"/>
          <w:bCs/>
          <w:color w:val="auto"/>
          <w:szCs w:val="20"/>
        </w:rPr>
        <w:t xml:space="preserve">4. Niezależnie od powyższego - o ile jest to objęte ochroną ubezpieczeniowa zgodnie z OWU </w:t>
      </w:r>
      <w:r w:rsidRPr="00B53265">
        <w:rPr>
          <w:rFonts w:eastAsiaTheme="minorEastAsia"/>
          <w:b w:val="0"/>
          <w:bCs/>
          <w:color w:val="auto"/>
          <w:szCs w:val="20"/>
        </w:rPr>
        <w:br/>
        <w:t xml:space="preserve">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w:t>
      </w:r>
      <w:r w:rsidRPr="00B53265">
        <w:rPr>
          <w:rFonts w:eastAsiaTheme="minorEastAsia"/>
          <w:b w:val="0"/>
          <w:bCs/>
          <w:color w:val="auto"/>
          <w:szCs w:val="20"/>
        </w:rPr>
        <w:br/>
        <w:t>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p>
    <w:p w14:paraId="203975EB" w14:textId="77777777" w:rsidR="00905EDB" w:rsidRDefault="00950512" w:rsidP="008A50D5">
      <w:pPr>
        <w:pStyle w:val="Nagwek3-Segoe"/>
        <w:numPr>
          <w:ilvl w:val="1"/>
          <w:numId w:val="39"/>
        </w:numPr>
        <w:spacing w:line="240" w:lineRule="auto"/>
        <w:ind w:left="788" w:hanging="431"/>
        <w:rPr>
          <w:rFonts w:eastAsiaTheme="minorEastAsia"/>
          <w:color w:val="auto"/>
          <w:szCs w:val="20"/>
        </w:rPr>
      </w:pPr>
      <w:r w:rsidRPr="00905EDB">
        <w:rPr>
          <w:rFonts w:eastAsiaTheme="minorEastAsia"/>
          <w:color w:val="auto"/>
          <w:szCs w:val="20"/>
        </w:rPr>
        <w:t xml:space="preserve">KLAUZULA SANKCYJNA </w:t>
      </w:r>
    </w:p>
    <w:p w14:paraId="5723127B" w14:textId="77777777" w:rsidR="00905EDB" w:rsidRPr="00905EDB" w:rsidRDefault="00A81F10" w:rsidP="00905EDB">
      <w:pPr>
        <w:pStyle w:val="Nagwek3-Segoe"/>
        <w:spacing w:line="240" w:lineRule="auto"/>
        <w:ind w:left="357"/>
        <w:jc w:val="both"/>
        <w:rPr>
          <w:rFonts w:eastAsiaTheme="minorEastAsia"/>
          <w:b w:val="0"/>
          <w:bCs/>
          <w:color w:val="auto"/>
          <w:szCs w:val="20"/>
        </w:rPr>
      </w:pPr>
      <w:r w:rsidRPr="00905EDB">
        <w:rPr>
          <w:rFonts w:eastAsiaTheme="minorEastAsia"/>
          <w:b w:val="0"/>
          <w:bCs/>
          <w:color w:val="auto"/>
          <w:szCs w:val="20"/>
        </w:rPr>
        <w:t>– w brzmieniu stosowanym/wymaganym przez wybranego Wykonawcę pod warunkiem, że zakres ograniczeń/wyłączeń odpowiedzialności nie będzie szerszy niż przedstawiony w poniższej treści:</w:t>
      </w:r>
    </w:p>
    <w:p w14:paraId="14D02226" w14:textId="30C6D696" w:rsidR="005A67CC" w:rsidRPr="00905EDB" w:rsidRDefault="00950512" w:rsidP="00905EDB">
      <w:pPr>
        <w:pStyle w:val="Nagwek3-Segoe"/>
        <w:spacing w:after="120" w:line="240" w:lineRule="auto"/>
        <w:ind w:left="357"/>
        <w:jc w:val="both"/>
        <w:rPr>
          <w:rFonts w:eastAsiaTheme="minorEastAsia"/>
          <w:b w:val="0"/>
          <w:bCs/>
          <w:color w:val="auto"/>
          <w:szCs w:val="20"/>
        </w:rPr>
      </w:pPr>
      <w:r w:rsidRPr="00905EDB">
        <w:rPr>
          <w:rFonts w:eastAsiaTheme="minorEastAsia"/>
          <w:b w:val="0"/>
          <w:bCs/>
          <w:color w:val="auto"/>
          <w:szCs w:val="20"/>
        </w:rPr>
        <w:t>Ubezpieczyciel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p>
    <w:p w14:paraId="5FE18BD2" w14:textId="77777777" w:rsidR="00D602AB" w:rsidRDefault="008444BE" w:rsidP="008A50D5">
      <w:pPr>
        <w:pStyle w:val="Nagwek3-Segoe"/>
        <w:numPr>
          <w:ilvl w:val="0"/>
          <w:numId w:val="39"/>
        </w:numPr>
        <w:rPr>
          <w:rFonts w:cs="Segoe UI"/>
        </w:rPr>
      </w:pPr>
      <w:bookmarkStart w:id="20" w:name="_Hlk48219877"/>
      <w:r w:rsidRPr="00D91E47">
        <w:rPr>
          <w:rFonts w:cs="Segoe UI"/>
        </w:rPr>
        <w:t>KLAUZULE FAKULTATYWNE</w:t>
      </w:r>
    </w:p>
    <w:p w14:paraId="5D0D1169" w14:textId="53C24BC4" w:rsidR="00D91E47" w:rsidRPr="00D602AB" w:rsidRDefault="008444BE" w:rsidP="008A50D5">
      <w:pPr>
        <w:pStyle w:val="Nagwek3-Segoe"/>
        <w:numPr>
          <w:ilvl w:val="1"/>
          <w:numId w:val="39"/>
        </w:numPr>
        <w:rPr>
          <w:rFonts w:cs="Segoe UI"/>
        </w:rPr>
      </w:pPr>
      <w:r w:rsidRPr="00D602AB">
        <w:rPr>
          <w:rFonts w:eastAsiaTheme="minorEastAsia" w:cs="Segoe UI"/>
          <w:color w:val="auto"/>
          <w:szCs w:val="20"/>
        </w:rPr>
        <w:t>Klauzula katastrofy budowlanej</w:t>
      </w:r>
      <w:r w:rsidRPr="00D602AB">
        <w:rPr>
          <w:rFonts w:eastAsiaTheme="minorEastAsia" w:cs="Segoe UI"/>
          <w:b w:val="0"/>
          <w:bCs/>
          <w:color w:val="auto"/>
          <w:szCs w:val="20"/>
        </w:rPr>
        <w:t xml:space="preserve"> – zwiększenie limitu do </w:t>
      </w:r>
      <w:r w:rsidR="009E2C09" w:rsidRPr="00D602AB">
        <w:rPr>
          <w:rFonts w:eastAsiaTheme="minorEastAsia" w:cs="Segoe UI"/>
          <w:b w:val="0"/>
          <w:bCs/>
          <w:color w:val="auto"/>
          <w:szCs w:val="20"/>
        </w:rPr>
        <w:t>10 </w:t>
      </w:r>
      <w:r w:rsidRPr="00D602AB">
        <w:rPr>
          <w:rFonts w:eastAsiaTheme="minorEastAsia" w:cs="Segoe UI"/>
          <w:b w:val="0"/>
          <w:bCs/>
          <w:color w:val="auto"/>
          <w:szCs w:val="20"/>
        </w:rPr>
        <w:t>000</w:t>
      </w:r>
      <w:r w:rsidR="00750542" w:rsidRPr="00D602AB">
        <w:rPr>
          <w:rFonts w:eastAsiaTheme="minorEastAsia" w:cs="Segoe UI"/>
          <w:b w:val="0"/>
          <w:bCs/>
          <w:color w:val="auto"/>
          <w:szCs w:val="20"/>
        </w:rPr>
        <w:t xml:space="preserve"> </w:t>
      </w:r>
      <w:r w:rsidRPr="00D602AB">
        <w:rPr>
          <w:rFonts w:eastAsiaTheme="minorEastAsia" w:cs="Segoe UI"/>
          <w:b w:val="0"/>
          <w:bCs/>
          <w:color w:val="auto"/>
          <w:szCs w:val="20"/>
        </w:rPr>
        <w:t>000 zł.</w:t>
      </w:r>
    </w:p>
    <w:p w14:paraId="344FA9BD" w14:textId="68389084" w:rsidR="008444BE" w:rsidRPr="00D602AB" w:rsidRDefault="008444BE" w:rsidP="00BF7C2A">
      <w:pPr>
        <w:pStyle w:val="Nagwek3-Segoe"/>
        <w:spacing w:line="240" w:lineRule="auto"/>
        <w:ind w:left="357"/>
        <w:rPr>
          <w:rFonts w:eastAsiaTheme="minorEastAsia" w:cs="Segoe UI"/>
          <w:b w:val="0"/>
          <w:bCs/>
          <w:color w:val="auto"/>
          <w:szCs w:val="20"/>
        </w:rPr>
      </w:pPr>
      <w:r w:rsidRPr="00D602AB">
        <w:rPr>
          <w:rFonts w:eastAsiaTheme="minorEastAsia" w:cs="Segoe UI"/>
          <w:b w:val="0"/>
          <w:bCs/>
          <w:color w:val="auto"/>
          <w:szCs w:val="20"/>
        </w:rPr>
        <w:t>Limit odpowiedzialności z Klauzuli katastrofy budowlanej (pkt 9.34)</w:t>
      </w:r>
      <w:r w:rsidR="00D01564" w:rsidRPr="00D602AB">
        <w:rPr>
          <w:rFonts w:eastAsiaTheme="minorEastAsia" w:cs="Segoe UI"/>
          <w:b w:val="0"/>
          <w:bCs/>
          <w:color w:val="auto"/>
          <w:szCs w:val="20"/>
        </w:rPr>
        <w:t xml:space="preserve"> </w:t>
      </w:r>
      <w:r w:rsidRPr="00D602AB">
        <w:rPr>
          <w:rFonts w:eastAsiaTheme="minorEastAsia" w:cs="Segoe UI"/>
          <w:b w:val="0"/>
          <w:bCs/>
          <w:color w:val="auto"/>
          <w:szCs w:val="20"/>
        </w:rPr>
        <w:t xml:space="preserve">podwyższa się z </w:t>
      </w:r>
      <w:r w:rsidR="009E2C09" w:rsidRPr="00D602AB">
        <w:rPr>
          <w:rFonts w:eastAsiaTheme="minorEastAsia" w:cs="Segoe UI"/>
          <w:b w:val="0"/>
          <w:bCs/>
          <w:color w:val="auto"/>
          <w:szCs w:val="20"/>
        </w:rPr>
        <w:t xml:space="preserve">5 </w:t>
      </w:r>
      <w:r w:rsidRPr="00D602AB">
        <w:rPr>
          <w:rFonts w:eastAsiaTheme="minorEastAsia" w:cs="Segoe UI"/>
          <w:b w:val="0"/>
          <w:bCs/>
          <w:color w:val="auto"/>
          <w:szCs w:val="20"/>
        </w:rPr>
        <w:t xml:space="preserve">mln zł do </w:t>
      </w:r>
      <w:r w:rsidR="009E2C09" w:rsidRPr="00D602AB">
        <w:rPr>
          <w:rFonts w:eastAsiaTheme="minorEastAsia" w:cs="Segoe UI"/>
          <w:b w:val="0"/>
          <w:bCs/>
          <w:color w:val="auto"/>
          <w:szCs w:val="20"/>
        </w:rPr>
        <w:t xml:space="preserve">10 </w:t>
      </w:r>
      <w:r w:rsidRPr="00D602AB">
        <w:rPr>
          <w:rFonts w:eastAsiaTheme="minorEastAsia" w:cs="Segoe UI"/>
          <w:b w:val="0"/>
          <w:bCs/>
          <w:color w:val="auto"/>
          <w:szCs w:val="20"/>
        </w:rPr>
        <w:t xml:space="preserve">mln zł. </w:t>
      </w:r>
    </w:p>
    <w:p w14:paraId="6F2F90AC" w14:textId="2DC9D36A" w:rsidR="008444BE" w:rsidRPr="00BF7C2A" w:rsidRDefault="00D602AB" w:rsidP="008A50D5">
      <w:pPr>
        <w:pStyle w:val="Nagwek3-Segoe"/>
        <w:numPr>
          <w:ilvl w:val="1"/>
          <w:numId w:val="39"/>
        </w:numPr>
        <w:rPr>
          <w:rFonts w:eastAsiaTheme="minorEastAsia" w:cs="Segoe UI"/>
          <w:color w:val="auto"/>
          <w:szCs w:val="20"/>
        </w:rPr>
      </w:pPr>
      <w:bookmarkStart w:id="21" w:name="_Toc46221023"/>
      <w:bookmarkStart w:id="22" w:name="_Hlk48219855"/>
      <w:r w:rsidRPr="00BF7C2A">
        <w:rPr>
          <w:rFonts w:eastAsiaTheme="minorEastAsia" w:cs="Segoe UI"/>
          <w:color w:val="auto"/>
          <w:szCs w:val="20"/>
        </w:rPr>
        <w:t xml:space="preserve"> </w:t>
      </w:r>
      <w:r w:rsidR="008444BE" w:rsidRPr="00BF7C2A">
        <w:rPr>
          <w:rFonts w:eastAsiaTheme="minorEastAsia" w:cs="Segoe UI"/>
          <w:color w:val="auto"/>
          <w:szCs w:val="20"/>
        </w:rPr>
        <w:t>Błędy i przeoczenia</w:t>
      </w:r>
      <w:bookmarkEnd w:id="21"/>
    </w:p>
    <w:p w14:paraId="0ECE0E99" w14:textId="0CE97F87" w:rsidR="008444BE" w:rsidRPr="00D602AB" w:rsidRDefault="008444BE" w:rsidP="00BF7C2A">
      <w:pPr>
        <w:pStyle w:val="Nagwek3-Segoe"/>
        <w:spacing w:line="240" w:lineRule="auto"/>
        <w:ind w:left="357"/>
        <w:jc w:val="both"/>
        <w:rPr>
          <w:rFonts w:eastAsiaTheme="minorEastAsia" w:cs="Segoe UI"/>
          <w:b w:val="0"/>
          <w:bCs/>
          <w:color w:val="auto"/>
          <w:szCs w:val="20"/>
        </w:rPr>
      </w:pPr>
      <w:r w:rsidRPr="00D602AB">
        <w:rPr>
          <w:rFonts w:eastAsiaTheme="minorEastAsia" w:cs="Segoe UI"/>
          <w:b w:val="0"/>
          <w:bCs/>
          <w:color w:val="auto"/>
          <w:szCs w:val="20"/>
        </w:rPr>
        <w:t xml:space="preserve">Ubezpieczyciel ponosi odpowiedzialność za szkody powstałe w ubezpieczonym mieniu powstałe na skutek zrealizowania się zdarzenia objętego pokryciem ubezpieczeniowym pomimo, że Ubezpieczający nie dopełnił obowiązku zgłoszenia wszelkich zmian </w:t>
      </w:r>
      <w:r w:rsidR="00C517CB" w:rsidRPr="00D602AB">
        <w:rPr>
          <w:rFonts w:eastAsiaTheme="minorEastAsia" w:cs="Segoe UI"/>
          <w:b w:val="0"/>
          <w:bCs/>
          <w:color w:val="auto"/>
          <w:szCs w:val="20"/>
        </w:rPr>
        <w:br/>
      </w:r>
      <w:r w:rsidRPr="00D602AB">
        <w:rPr>
          <w:rFonts w:eastAsiaTheme="minorEastAsia" w:cs="Segoe UI"/>
          <w:b w:val="0"/>
          <w:bCs/>
          <w:color w:val="auto"/>
          <w:szCs w:val="20"/>
        </w:rPr>
        <w:lastRenderedPageBreak/>
        <w:t>i okoliczności powodujących wzrost ryzyka ubezpieczeniowego pod warunkiem, że działanie to nie nosi znamion działania umyślnego.</w:t>
      </w:r>
    </w:p>
    <w:p w14:paraId="1212BDA8" w14:textId="77777777" w:rsidR="008444BE" w:rsidRPr="00BF7C2A" w:rsidRDefault="008444BE" w:rsidP="008A50D5">
      <w:pPr>
        <w:pStyle w:val="Nagwek3-Segoe"/>
        <w:numPr>
          <w:ilvl w:val="1"/>
          <w:numId w:val="39"/>
        </w:numPr>
        <w:rPr>
          <w:rFonts w:eastAsiaTheme="minorEastAsia" w:cs="Segoe UI"/>
          <w:color w:val="auto"/>
          <w:szCs w:val="20"/>
        </w:rPr>
      </w:pPr>
      <w:bookmarkStart w:id="23" w:name="_Toc46221024"/>
      <w:r w:rsidRPr="00BF7C2A">
        <w:rPr>
          <w:rFonts w:eastAsiaTheme="minorEastAsia" w:cs="Segoe UI"/>
          <w:color w:val="auto"/>
          <w:szCs w:val="20"/>
        </w:rPr>
        <w:t>Ochrona w przypadku niedopełnienia obowiązków</w:t>
      </w:r>
      <w:bookmarkEnd w:id="23"/>
    </w:p>
    <w:p w14:paraId="740280BD" w14:textId="77777777" w:rsidR="008444BE" w:rsidRPr="00BF7C2A" w:rsidRDefault="008444BE" w:rsidP="00BF7C2A">
      <w:pPr>
        <w:pStyle w:val="Nagwek3-Segoe"/>
        <w:spacing w:line="240" w:lineRule="auto"/>
        <w:ind w:left="357"/>
        <w:jc w:val="both"/>
        <w:rPr>
          <w:rFonts w:eastAsiaTheme="minorEastAsia" w:cs="Segoe UI"/>
          <w:b w:val="0"/>
          <w:bCs/>
          <w:color w:val="auto"/>
          <w:szCs w:val="20"/>
        </w:rPr>
      </w:pPr>
      <w:r w:rsidRPr="00BF7C2A">
        <w:rPr>
          <w:rFonts w:eastAsiaTheme="minorEastAsia" w:cs="Segoe UI"/>
          <w:b w:val="0"/>
          <w:bCs/>
          <w:color w:val="auto"/>
          <w:szCs w:val="20"/>
        </w:rPr>
        <w:t>Jeżeli ubezpieczający nie dopełnił obowiązków określonych w umowie ubezpieczenia, a ich niedopełnienie miało wpływ na powstanie szkody lub jej rozmiar, ubezpieczyciel może odmówić wypłaty odszkodowania w całości lub części tylko w wypadku, kiedy niedopełnienie obowiązku było wynikiem winy umyślnej reprezentantów.</w:t>
      </w:r>
    </w:p>
    <w:p w14:paraId="3132C40C" w14:textId="77777777" w:rsidR="008476CF" w:rsidRPr="00BF7C2A" w:rsidRDefault="008444BE" w:rsidP="008A50D5">
      <w:pPr>
        <w:pStyle w:val="Nagwek3-Segoe"/>
        <w:numPr>
          <w:ilvl w:val="1"/>
          <w:numId w:val="39"/>
        </w:numPr>
        <w:rPr>
          <w:rFonts w:eastAsiaTheme="minorEastAsia" w:cs="Segoe UI"/>
          <w:color w:val="auto"/>
          <w:szCs w:val="20"/>
        </w:rPr>
      </w:pPr>
      <w:bookmarkStart w:id="24" w:name="_Toc46221025"/>
      <w:r w:rsidRPr="00BF7C2A">
        <w:rPr>
          <w:rFonts w:eastAsiaTheme="minorEastAsia" w:cs="Segoe UI"/>
          <w:color w:val="auto"/>
          <w:szCs w:val="20"/>
        </w:rPr>
        <w:t>Obowiązek zgłaszania zmian</w:t>
      </w:r>
      <w:bookmarkEnd w:id="24"/>
    </w:p>
    <w:p w14:paraId="072718D1" w14:textId="6B04C627" w:rsidR="008444BE" w:rsidRPr="00BF7C2A" w:rsidRDefault="008444BE" w:rsidP="00BF7C2A">
      <w:pPr>
        <w:pStyle w:val="Nagwek3-Segoe"/>
        <w:spacing w:line="240" w:lineRule="auto"/>
        <w:ind w:left="357"/>
        <w:jc w:val="both"/>
        <w:rPr>
          <w:rFonts w:eastAsiaTheme="minorEastAsia" w:cs="Segoe UI"/>
          <w:b w:val="0"/>
          <w:bCs/>
          <w:color w:val="auto"/>
          <w:szCs w:val="20"/>
        </w:rPr>
      </w:pPr>
      <w:r w:rsidRPr="00BF7C2A">
        <w:rPr>
          <w:rFonts w:eastAsiaTheme="minorEastAsia" w:cs="Segoe UI"/>
          <w:b w:val="0"/>
          <w:bCs/>
          <w:color w:val="auto"/>
          <w:szCs w:val="20"/>
        </w:rPr>
        <w:t>Ubezpieczający w czasie trwania umowy ubezpieczenia nie ma obowiązku zgłaszania zmian okoliczności, o które Ubezpieczyciel zapytywał w formularzu oferty albo przed zawarciem umowy ubezpieczenia w innych pismach.</w:t>
      </w:r>
    </w:p>
    <w:p w14:paraId="5CE60995" w14:textId="576BD2E5" w:rsidR="009C3D6D" w:rsidRPr="00BF7C2A" w:rsidRDefault="009C3D6D" w:rsidP="008A50D5">
      <w:pPr>
        <w:pStyle w:val="Nagwek3-Segoe"/>
        <w:numPr>
          <w:ilvl w:val="1"/>
          <w:numId w:val="39"/>
        </w:numPr>
        <w:rPr>
          <w:rFonts w:eastAsiaTheme="minorEastAsia" w:cs="Segoe UI"/>
          <w:color w:val="auto"/>
          <w:szCs w:val="20"/>
        </w:rPr>
      </w:pPr>
      <w:r w:rsidRPr="00BF7C2A">
        <w:rPr>
          <w:rFonts w:eastAsiaTheme="minorEastAsia" w:cs="Segoe UI"/>
          <w:color w:val="auto"/>
          <w:szCs w:val="20"/>
        </w:rPr>
        <w:t>Objęcie ochroną szkód powstałych wskutek powolnego oddziaływania:</w:t>
      </w:r>
    </w:p>
    <w:p w14:paraId="000A8E19" w14:textId="77777777" w:rsidR="009C3D6D" w:rsidRPr="00BF7C2A" w:rsidRDefault="009C3D6D" w:rsidP="00BF7C2A">
      <w:pPr>
        <w:pStyle w:val="Nagwek3-Segoe"/>
        <w:spacing w:line="240" w:lineRule="auto"/>
        <w:ind w:left="357"/>
        <w:jc w:val="both"/>
        <w:rPr>
          <w:rFonts w:eastAsiaTheme="minorEastAsia" w:cs="Segoe UI"/>
          <w:b w:val="0"/>
          <w:bCs/>
          <w:color w:val="auto"/>
          <w:szCs w:val="20"/>
        </w:rPr>
      </w:pPr>
      <w:r w:rsidRPr="00BF7C2A">
        <w:rPr>
          <w:rFonts w:eastAsiaTheme="minorEastAsia" w:cs="Segoe UI"/>
          <w:b w:val="0"/>
          <w:bCs/>
          <w:color w:val="auto"/>
          <w:szCs w:val="20"/>
        </w:rPr>
        <w:t>Ochrona ubezpieczeniowa obejmuje szkody powstałe na skutek systematycznego zawilgocenia – w tym z powodu nieszczelności urządzeń wodnokanalizacyjnych, grzewczych, technologicznych, zagrzybienia, zapleśnienia, pocenia się rur, powolnego oddziaływania wody gruntowej.</w:t>
      </w:r>
    </w:p>
    <w:p w14:paraId="7F621975" w14:textId="079A5AC0" w:rsidR="005D1217" w:rsidRPr="00BF7C2A" w:rsidRDefault="009C3D6D" w:rsidP="002D3F33">
      <w:pPr>
        <w:pStyle w:val="Nagwek3-Segoe"/>
        <w:spacing w:after="120" w:line="240" w:lineRule="auto"/>
        <w:ind w:left="357"/>
        <w:jc w:val="both"/>
        <w:rPr>
          <w:rFonts w:eastAsiaTheme="minorEastAsia" w:cs="Segoe UI"/>
          <w:b w:val="0"/>
          <w:bCs/>
          <w:color w:val="auto"/>
          <w:szCs w:val="20"/>
        </w:rPr>
      </w:pPr>
      <w:r w:rsidRPr="00BF7C2A">
        <w:rPr>
          <w:rFonts w:eastAsiaTheme="minorEastAsia" w:cs="Segoe UI"/>
          <w:b w:val="0"/>
          <w:bCs/>
          <w:color w:val="auto"/>
          <w:szCs w:val="20"/>
        </w:rPr>
        <w:t>Limit odpowiedzialności wynosi 300 000,00 zł na jedno i wszystkie zdarzenia w każdym okresie ubezpieczenia.</w:t>
      </w:r>
      <w:bookmarkEnd w:id="20"/>
      <w:bookmarkEnd w:id="22"/>
    </w:p>
    <w:p w14:paraId="451C2519" w14:textId="786C211B" w:rsidR="005D1217" w:rsidRPr="002D3F33" w:rsidRDefault="00545FF1" w:rsidP="00FA1EE3">
      <w:pPr>
        <w:pStyle w:val="Nagwek3-Segoe"/>
      </w:pPr>
      <w:r w:rsidRPr="002D3F33">
        <w:t>Sekcja 2 – ubezpieczenie sprzętu</w:t>
      </w:r>
      <w:r w:rsidR="00A3479C" w:rsidRPr="002D3F33">
        <w:t xml:space="preserve"> </w:t>
      </w:r>
      <w:r w:rsidRPr="002D3F33">
        <w:t>elektronicznego</w:t>
      </w:r>
    </w:p>
    <w:p w14:paraId="1EAE9053" w14:textId="77777777" w:rsidR="00DC3973" w:rsidRDefault="005D1217" w:rsidP="008A50D5">
      <w:pPr>
        <w:pStyle w:val="Nagwek3-Segoe"/>
        <w:numPr>
          <w:ilvl w:val="0"/>
          <w:numId w:val="62"/>
        </w:numPr>
      </w:pPr>
      <w:r w:rsidRPr="00E95B4B">
        <w:t xml:space="preserve">Zakres i przedmiot ubezpieczenia </w:t>
      </w:r>
    </w:p>
    <w:p w14:paraId="7E319280" w14:textId="77777777" w:rsidR="0011674D" w:rsidRDefault="009C3D6D" w:rsidP="008A50D5">
      <w:pPr>
        <w:pStyle w:val="TekstpodstawowySegoe"/>
        <w:numPr>
          <w:ilvl w:val="1"/>
          <w:numId w:val="62"/>
        </w:numPr>
        <w:ind w:left="788" w:hanging="431"/>
      </w:pPr>
      <w:r w:rsidRPr="00DC3973">
        <w:t>P</w:t>
      </w:r>
      <w:r w:rsidR="005D1217" w:rsidRPr="00DC3973">
        <w:t>rzedmiotem ubezpieczenia jest sprzęt elektroniczny, zgodnie z zadeklarowaną wartością</w:t>
      </w:r>
      <w:r w:rsidRPr="00DC3973">
        <w:t>.</w:t>
      </w:r>
    </w:p>
    <w:p w14:paraId="5C9E42B4" w14:textId="77777777" w:rsidR="0011674D" w:rsidRPr="0011674D" w:rsidRDefault="009C3D6D" w:rsidP="008A50D5">
      <w:pPr>
        <w:pStyle w:val="TekstpodstawowySegoe"/>
        <w:numPr>
          <w:ilvl w:val="1"/>
          <w:numId w:val="62"/>
        </w:numPr>
        <w:ind w:left="788" w:hanging="431"/>
        <w:rPr>
          <w:sz w:val="18"/>
          <w:szCs w:val="20"/>
        </w:rPr>
      </w:pPr>
      <w:r w:rsidRPr="0011674D">
        <w:rPr>
          <w:rFonts w:eastAsiaTheme="minorEastAsia" w:cs="Segoe UI"/>
          <w:szCs w:val="20"/>
        </w:rPr>
        <w:t>U</w:t>
      </w:r>
      <w:r w:rsidR="005D1217" w:rsidRPr="0011674D">
        <w:rPr>
          <w:rFonts w:eastAsiaTheme="minorEastAsia" w:cs="Segoe UI"/>
          <w:szCs w:val="20"/>
        </w:rPr>
        <w:t>bezpieczeniu podlega zadeklarowany sprzęt bez względu na jego wiek i zużycie techniczne</w:t>
      </w:r>
      <w:r w:rsidRPr="0011674D">
        <w:rPr>
          <w:rFonts w:eastAsiaTheme="minorEastAsia" w:cs="Segoe UI"/>
          <w:szCs w:val="20"/>
        </w:rPr>
        <w:t>.</w:t>
      </w:r>
    </w:p>
    <w:p w14:paraId="64AD2A36" w14:textId="03688AB7" w:rsidR="00E81C4A" w:rsidRPr="0011674D" w:rsidRDefault="009C3D6D" w:rsidP="008A50D5">
      <w:pPr>
        <w:pStyle w:val="TekstpodstawowySegoe"/>
        <w:numPr>
          <w:ilvl w:val="1"/>
          <w:numId w:val="62"/>
        </w:numPr>
        <w:ind w:left="788" w:hanging="431"/>
        <w:rPr>
          <w:sz w:val="18"/>
          <w:szCs w:val="20"/>
        </w:rPr>
      </w:pPr>
      <w:r w:rsidRPr="0011674D">
        <w:rPr>
          <w:rFonts w:eastAsiaTheme="minorEastAsia" w:cs="Segoe UI"/>
          <w:szCs w:val="20"/>
        </w:rPr>
        <w:t>O</w:t>
      </w:r>
      <w:r w:rsidR="005D1217" w:rsidRPr="0011674D">
        <w:rPr>
          <w:rFonts w:eastAsiaTheme="minorEastAsia" w:cs="Segoe UI"/>
          <w:szCs w:val="20"/>
        </w:rPr>
        <w:t xml:space="preserve">kreślony sprzęt elektroniczny jest objęty ochroną ubezpieczeniową od wszelkich szkód materialnych (fizycznych) polegających na utracie przedmiotu ubezpieczenia, jego uszkodzeniu lub zniszczeniu wskutek nieprzewidzianej i niezależnej od </w:t>
      </w:r>
      <w:r w:rsidR="00883F2A" w:rsidRPr="0011674D">
        <w:rPr>
          <w:rFonts w:eastAsiaTheme="minorEastAsia" w:cs="Segoe UI"/>
          <w:szCs w:val="20"/>
        </w:rPr>
        <w:t xml:space="preserve">Ubezpieczonego </w:t>
      </w:r>
      <w:r w:rsidR="005D1217" w:rsidRPr="0011674D">
        <w:rPr>
          <w:rFonts w:eastAsiaTheme="minorEastAsia" w:cs="Segoe UI"/>
          <w:szCs w:val="20"/>
        </w:rPr>
        <w:t xml:space="preserve">przyczyny, nie wyłączonych w ramach OWU Wykonawcy, a w szczególności spowodowanych przez: </w:t>
      </w:r>
    </w:p>
    <w:p w14:paraId="19ED1D0A" w14:textId="77777777" w:rsidR="009C3D6D" w:rsidRPr="00380798" w:rsidRDefault="005D1217" w:rsidP="008A50D5">
      <w:pPr>
        <w:pStyle w:val="Akapitzlist"/>
        <w:numPr>
          <w:ilvl w:val="0"/>
          <w:numId w:val="24"/>
        </w:numPr>
        <w:tabs>
          <w:tab w:val="left" w:pos="1080"/>
        </w:tabs>
        <w:suppressAutoHyphens/>
        <w:spacing w:after="0" w:line="240" w:lineRule="auto"/>
        <w:jc w:val="both"/>
        <w:rPr>
          <w:rFonts w:ascii="Segoe UI" w:eastAsiaTheme="minorEastAsia" w:hAnsi="Segoe UI" w:cs="Segoe UI"/>
          <w:szCs w:val="20"/>
        </w:rPr>
      </w:pPr>
      <w:r w:rsidRPr="00380798">
        <w:rPr>
          <w:rFonts w:ascii="Segoe UI" w:eastAsiaTheme="minorEastAsia" w:hAnsi="Segoe UI" w:cs="Segoe UI"/>
          <w:szCs w:val="20"/>
        </w:rPr>
        <w:t xml:space="preserve">niewłaściwą obsługę sprzętu elektronicznego, tj.: niewłaściwe użytkowanie, nieostrożność, zaniedbanie, błędną obsługę, brak kwalifikacji, świadome i celowe zniszczenie przez osoby trzecie, </w:t>
      </w:r>
    </w:p>
    <w:p w14:paraId="1E1B13DD" w14:textId="0FD5C26F" w:rsidR="009C3D6D" w:rsidRPr="00380798" w:rsidRDefault="005D1217" w:rsidP="008A50D5">
      <w:pPr>
        <w:pStyle w:val="Akapitzlist"/>
        <w:numPr>
          <w:ilvl w:val="0"/>
          <w:numId w:val="24"/>
        </w:numPr>
        <w:tabs>
          <w:tab w:val="left" w:pos="1080"/>
        </w:tabs>
        <w:suppressAutoHyphens/>
        <w:spacing w:after="0" w:line="240" w:lineRule="auto"/>
        <w:jc w:val="both"/>
        <w:rPr>
          <w:rFonts w:ascii="Segoe UI" w:eastAsiaTheme="minorEastAsia" w:hAnsi="Segoe UI" w:cs="Segoe UI"/>
          <w:szCs w:val="20"/>
        </w:rPr>
      </w:pPr>
      <w:r w:rsidRPr="00380798">
        <w:rPr>
          <w:rFonts w:ascii="Segoe UI" w:eastAsiaTheme="minorEastAsia" w:hAnsi="Segoe UI" w:cs="Segoe UI"/>
          <w:szCs w:val="20"/>
        </w:rPr>
        <w:t xml:space="preserve">działanie ognia (w tym również działanie dymu i sadzy oraz polegające na osmaleniu, przypaleniu), a także w wyniku wszelkiego rodzaju eksplozji, implozji, bezpośredniego i pośredniego uderzenia pioruna, upadku pojazdu powietrznego oraz w czasie akcji ratunkowej (np.: gaszenia, burzenia, oczyszczania), </w:t>
      </w:r>
    </w:p>
    <w:p w14:paraId="0075036C" w14:textId="77777777" w:rsidR="009C3D6D" w:rsidRPr="00380798" w:rsidRDefault="005D1217" w:rsidP="008A50D5">
      <w:pPr>
        <w:pStyle w:val="Akapitzlist"/>
        <w:numPr>
          <w:ilvl w:val="0"/>
          <w:numId w:val="24"/>
        </w:numPr>
        <w:tabs>
          <w:tab w:val="left" w:pos="1080"/>
        </w:tabs>
        <w:suppressAutoHyphens/>
        <w:spacing w:after="0" w:line="240" w:lineRule="auto"/>
        <w:jc w:val="both"/>
        <w:rPr>
          <w:rFonts w:ascii="Segoe UI" w:eastAsiaTheme="minorEastAsia" w:hAnsi="Segoe UI" w:cs="Segoe UI"/>
          <w:szCs w:val="20"/>
        </w:rPr>
      </w:pPr>
      <w:r w:rsidRPr="00380798">
        <w:rPr>
          <w:rFonts w:ascii="Segoe UI" w:eastAsiaTheme="minorEastAsia" w:hAnsi="Segoe UI" w:cs="Segoe UI"/>
          <w:szCs w:val="20"/>
        </w:rPr>
        <w:t xml:space="preserve">działanie wody tj. zalania wodą z urządzeń wodno - kanalizacyjnych, burzy, powodzi, sztormu, wylewu wód podziemnych, deszczu nawalnego, wilgoci, pary wodnej i cieczy w innej postaci oraz mrozu, gradu, śniegu, </w:t>
      </w:r>
    </w:p>
    <w:p w14:paraId="093E6050" w14:textId="77777777" w:rsidR="009C3D6D" w:rsidRPr="00380798" w:rsidRDefault="005D1217" w:rsidP="008A50D5">
      <w:pPr>
        <w:pStyle w:val="Akapitzlist"/>
        <w:numPr>
          <w:ilvl w:val="0"/>
          <w:numId w:val="24"/>
        </w:numPr>
        <w:tabs>
          <w:tab w:val="left" w:pos="1080"/>
        </w:tabs>
        <w:suppressAutoHyphens/>
        <w:spacing w:after="0" w:line="240" w:lineRule="auto"/>
        <w:jc w:val="both"/>
        <w:rPr>
          <w:rFonts w:ascii="Segoe UI" w:eastAsiaTheme="minorEastAsia" w:hAnsi="Segoe UI" w:cs="Segoe UI"/>
          <w:szCs w:val="20"/>
        </w:rPr>
      </w:pPr>
      <w:r w:rsidRPr="00380798">
        <w:rPr>
          <w:rFonts w:ascii="Segoe UI" w:eastAsiaTheme="minorEastAsia" w:hAnsi="Segoe UI" w:cs="Segoe UI"/>
          <w:szCs w:val="20"/>
        </w:rPr>
        <w:t>działanie wiatru (huraganu), lawiny, zapadania i osunięcia się ziemi</w:t>
      </w:r>
      <w:r w:rsidR="00396C3D" w:rsidRPr="00380798">
        <w:rPr>
          <w:rFonts w:ascii="Segoe UI" w:eastAsiaTheme="minorEastAsia" w:hAnsi="Segoe UI" w:cs="Segoe UI"/>
          <w:szCs w:val="20"/>
        </w:rPr>
        <w:t xml:space="preserve"> nie spowodowane</w:t>
      </w:r>
      <w:r w:rsidR="00883F2A" w:rsidRPr="00380798">
        <w:rPr>
          <w:rFonts w:ascii="Segoe UI" w:eastAsiaTheme="minorEastAsia" w:hAnsi="Segoe UI" w:cs="Segoe UI"/>
          <w:szCs w:val="20"/>
        </w:rPr>
        <w:t>go</w:t>
      </w:r>
      <w:r w:rsidR="00396C3D" w:rsidRPr="00380798">
        <w:rPr>
          <w:rFonts w:ascii="Segoe UI" w:eastAsiaTheme="minorEastAsia" w:hAnsi="Segoe UI" w:cs="Segoe UI"/>
          <w:szCs w:val="20"/>
        </w:rPr>
        <w:t xml:space="preserve"> działalnością człowieka</w:t>
      </w:r>
      <w:r w:rsidRPr="00380798">
        <w:rPr>
          <w:rFonts w:ascii="Segoe UI" w:eastAsiaTheme="minorEastAsia" w:hAnsi="Segoe UI" w:cs="Segoe UI"/>
          <w:szCs w:val="20"/>
        </w:rPr>
        <w:t xml:space="preserve">, </w:t>
      </w:r>
    </w:p>
    <w:p w14:paraId="548A3B85" w14:textId="77777777" w:rsidR="009C3D6D" w:rsidRPr="00380798" w:rsidRDefault="005D1217" w:rsidP="008A50D5">
      <w:pPr>
        <w:pStyle w:val="Akapitzlist"/>
        <w:numPr>
          <w:ilvl w:val="0"/>
          <w:numId w:val="24"/>
        </w:numPr>
        <w:tabs>
          <w:tab w:val="left" w:pos="1080"/>
        </w:tabs>
        <w:suppressAutoHyphens/>
        <w:spacing w:after="0" w:line="240" w:lineRule="auto"/>
        <w:jc w:val="both"/>
        <w:rPr>
          <w:rFonts w:ascii="Segoe UI" w:eastAsiaTheme="minorEastAsia" w:hAnsi="Segoe UI" w:cs="Segoe UI"/>
          <w:szCs w:val="20"/>
        </w:rPr>
      </w:pPr>
      <w:r w:rsidRPr="00380798">
        <w:rPr>
          <w:rFonts w:ascii="Segoe UI" w:eastAsiaTheme="minorEastAsia" w:hAnsi="Segoe UI" w:cs="Segoe UI"/>
          <w:szCs w:val="20"/>
        </w:rPr>
        <w:t xml:space="preserve">wady produkcyjne, błędy konstrukcyjne, wady materiałowe, które ujawniły się dopiero po okresie gwarancji, </w:t>
      </w:r>
    </w:p>
    <w:p w14:paraId="1D9032B3" w14:textId="77777777" w:rsidR="009C3D6D" w:rsidRPr="00380798" w:rsidRDefault="005D1217" w:rsidP="008A50D5">
      <w:pPr>
        <w:pStyle w:val="Akapitzlist"/>
        <w:numPr>
          <w:ilvl w:val="0"/>
          <w:numId w:val="24"/>
        </w:numPr>
        <w:tabs>
          <w:tab w:val="left" w:pos="1080"/>
        </w:tabs>
        <w:suppressAutoHyphens/>
        <w:spacing w:after="0" w:line="240" w:lineRule="auto"/>
        <w:jc w:val="both"/>
        <w:rPr>
          <w:rFonts w:ascii="Segoe UI" w:eastAsiaTheme="minorEastAsia" w:hAnsi="Segoe UI" w:cs="Segoe UI"/>
          <w:szCs w:val="20"/>
        </w:rPr>
      </w:pPr>
      <w:r w:rsidRPr="00380798">
        <w:rPr>
          <w:rFonts w:ascii="Segoe UI" w:eastAsiaTheme="minorEastAsia" w:hAnsi="Segoe UI" w:cs="Segoe UI"/>
          <w:szCs w:val="20"/>
        </w:rPr>
        <w:t xml:space="preserve">zbyt wysokie / niskie napięcia w sieci instalacji elektrycznej, przepięcia, przetężenia, </w:t>
      </w:r>
    </w:p>
    <w:p w14:paraId="53AA73EE" w14:textId="77777777" w:rsidR="009C3D6D" w:rsidRPr="00380798" w:rsidRDefault="005D1217" w:rsidP="008A50D5">
      <w:pPr>
        <w:pStyle w:val="Akapitzlist"/>
        <w:numPr>
          <w:ilvl w:val="0"/>
          <w:numId w:val="24"/>
        </w:numPr>
        <w:tabs>
          <w:tab w:val="left" w:pos="1080"/>
        </w:tabs>
        <w:suppressAutoHyphens/>
        <w:spacing w:after="0" w:line="240" w:lineRule="auto"/>
        <w:jc w:val="both"/>
        <w:rPr>
          <w:rFonts w:ascii="Segoe UI" w:eastAsiaTheme="minorEastAsia" w:hAnsi="Segoe UI" w:cs="Segoe UI"/>
          <w:szCs w:val="20"/>
        </w:rPr>
      </w:pPr>
      <w:r w:rsidRPr="00380798">
        <w:rPr>
          <w:rFonts w:ascii="Segoe UI" w:eastAsiaTheme="minorEastAsia" w:hAnsi="Segoe UI" w:cs="Segoe UI"/>
          <w:szCs w:val="20"/>
        </w:rPr>
        <w:t xml:space="preserve">pośrednie działanie wyładowań atmosferycznych i zjawisk pochodnych tj. działanie pola elektromagnetycznego, indukcji, itp., </w:t>
      </w:r>
    </w:p>
    <w:p w14:paraId="33A402F0" w14:textId="77777777" w:rsidR="009C3D6D" w:rsidRPr="00380798" w:rsidRDefault="005D1217" w:rsidP="008A50D5">
      <w:pPr>
        <w:pStyle w:val="Akapitzlist"/>
        <w:numPr>
          <w:ilvl w:val="0"/>
          <w:numId w:val="24"/>
        </w:numPr>
        <w:tabs>
          <w:tab w:val="left" w:pos="1080"/>
        </w:tabs>
        <w:suppressAutoHyphens/>
        <w:spacing w:after="120" w:line="240" w:lineRule="auto"/>
        <w:ind w:left="1786" w:hanging="357"/>
        <w:jc w:val="both"/>
        <w:rPr>
          <w:rFonts w:ascii="Segoe UI" w:eastAsiaTheme="minorEastAsia" w:hAnsi="Segoe UI" w:cs="Segoe UI"/>
          <w:szCs w:val="20"/>
        </w:rPr>
      </w:pPr>
      <w:r w:rsidRPr="00380798">
        <w:rPr>
          <w:rFonts w:ascii="Segoe UI" w:eastAsiaTheme="minorEastAsia" w:hAnsi="Segoe UI" w:cs="Segoe UI"/>
          <w:szCs w:val="20"/>
        </w:rPr>
        <w:lastRenderedPageBreak/>
        <w:t>kradzież (z zastrzeżeniem, że kradzież zwykła objęta jest ochroną do limitu wspólnego dla wszystkich jednostek organizacyjnych w wysokości 20</w:t>
      </w:r>
      <w:r w:rsidR="00D01564" w:rsidRPr="00380798">
        <w:rPr>
          <w:rFonts w:ascii="Segoe UI" w:eastAsiaTheme="minorEastAsia" w:hAnsi="Segoe UI" w:cs="Segoe UI"/>
          <w:szCs w:val="20"/>
        </w:rPr>
        <w:t xml:space="preserve"> </w:t>
      </w:r>
      <w:r w:rsidRPr="00380798">
        <w:rPr>
          <w:rFonts w:ascii="Segoe UI" w:eastAsiaTheme="minorEastAsia" w:hAnsi="Segoe UI" w:cs="Segoe UI"/>
          <w:szCs w:val="20"/>
        </w:rPr>
        <w:t xml:space="preserve">000 </w:t>
      </w:r>
      <w:r w:rsidR="00D01564" w:rsidRPr="00380798">
        <w:rPr>
          <w:rFonts w:ascii="Segoe UI" w:eastAsiaTheme="minorEastAsia" w:hAnsi="Segoe UI" w:cs="Segoe UI"/>
          <w:szCs w:val="20"/>
        </w:rPr>
        <w:t>zł</w:t>
      </w:r>
      <w:r w:rsidRPr="00380798">
        <w:rPr>
          <w:rFonts w:ascii="Segoe UI" w:eastAsiaTheme="minorEastAsia" w:hAnsi="Segoe UI" w:cs="Segoe UI"/>
          <w:szCs w:val="20"/>
        </w:rPr>
        <w:t xml:space="preserve"> na jedno i wszystkie zdarzenia)</w:t>
      </w:r>
      <w:r w:rsidR="00025388" w:rsidRPr="00380798">
        <w:rPr>
          <w:rFonts w:ascii="Segoe UI" w:eastAsiaTheme="minorEastAsia" w:hAnsi="Segoe UI" w:cs="Segoe UI"/>
          <w:szCs w:val="20"/>
        </w:rPr>
        <w:t xml:space="preserve">; </w:t>
      </w:r>
    </w:p>
    <w:p w14:paraId="3CE6EE61" w14:textId="77777777" w:rsidR="009C3D6D" w:rsidRPr="00F47CE8" w:rsidRDefault="00025388" w:rsidP="008A50D5">
      <w:pPr>
        <w:pStyle w:val="TekstpodstawowySegoe"/>
        <w:numPr>
          <w:ilvl w:val="1"/>
          <w:numId w:val="62"/>
        </w:numPr>
        <w:ind w:left="788" w:hanging="431"/>
        <w:rPr>
          <w:rFonts w:eastAsiaTheme="minorEastAsia" w:cs="Segoe UI"/>
          <w:szCs w:val="20"/>
        </w:rPr>
      </w:pPr>
      <w:r w:rsidRPr="00F47CE8">
        <w:rPr>
          <w:rFonts w:eastAsiaTheme="minorEastAsia" w:cs="Segoe UI"/>
          <w:szCs w:val="20"/>
        </w:rPr>
        <w:t>Ubezpieczyciel nie odpowiada jednak za szkody:</w:t>
      </w:r>
    </w:p>
    <w:p w14:paraId="1D7B6589" w14:textId="77777777" w:rsidR="009C3D6D" w:rsidRPr="008B00D1" w:rsidRDefault="00025388" w:rsidP="008A50D5">
      <w:pPr>
        <w:pStyle w:val="Akapitzlist"/>
        <w:numPr>
          <w:ilvl w:val="0"/>
          <w:numId w:val="25"/>
        </w:numPr>
        <w:tabs>
          <w:tab w:val="left" w:pos="1080"/>
        </w:tabs>
        <w:suppressAutoHyphens/>
        <w:spacing w:after="0" w:line="240" w:lineRule="auto"/>
        <w:jc w:val="both"/>
        <w:rPr>
          <w:rFonts w:ascii="Segoe UI" w:eastAsiaTheme="minorEastAsia" w:hAnsi="Segoe UI" w:cs="Segoe UI"/>
          <w:color w:val="000000"/>
          <w:szCs w:val="20"/>
        </w:rPr>
      </w:pPr>
      <w:r w:rsidRPr="008B00D1">
        <w:rPr>
          <w:rFonts w:ascii="Segoe UI" w:hAnsi="Segoe UI" w:cs="Segoe UI"/>
          <w:szCs w:val="20"/>
          <w:lang w:eastAsia="pl-PL"/>
        </w:rPr>
        <w:t xml:space="preserve">spowodowane przez niewytłumaczalne niedobory lub niedobory inwentarzowe </w:t>
      </w:r>
      <w:r w:rsidRPr="008B00D1">
        <w:rPr>
          <w:rFonts w:ascii="Segoe UI" w:hAnsi="Segoe UI" w:cs="Segoe UI"/>
          <w:szCs w:val="20"/>
          <w:lang w:eastAsia="pl-PL"/>
        </w:rPr>
        <w:br/>
        <w:t>i braki spowodowane błędami urzędowymi lub księgowymi,</w:t>
      </w:r>
    </w:p>
    <w:p w14:paraId="4262AFEB" w14:textId="77777777" w:rsidR="009C3D6D" w:rsidRPr="008B00D1" w:rsidRDefault="00025388" w:rsidP="008A50D5">
      <w:pPr>
        <w:pStyle w:val="Akapitzlist"/>
        <w:numPr>
          <w:ilvl w:val="0"/>
          <w:numId w:val="25"/>
        </w:numPr>
        <w:tabs>
          <w:tab w:val="left" w:pos="1080"/>
        </w:tabs>
        <w:suppressAutoHyphens/>
        <w:spacing w:after="0" w:line="240" w:lineRule="auto"/>
        <w:jc w:val="both"/>
        <w:rPr>
          <w:rFonts w:ascii="Segoe UI" w:eastAsiaTheme="minorEastAsia" w:hAnsi="Segoe UI" w:cs="Segoe UI"/>
          <w:color w:val="000000"/>
          <w:szCs w:val="20"/>
        </w:rPr>
      </w:pPr>
      <w:r w:rsidRPr="008B00D1">
        <w:rPr>
          <w:rFonts w:ascii="Segoe UI" w:hAnsi="Segoe UI" w:cs="Segoe UI"/>
          <w:szCs w:val="20"/>
          <w:lang w:eastAsia="pl-PL"/>
        </w:rPr>
        <w:t>wyrządzone wskutek przywłaszczenia, fałszerstwa, nadużycia lub innego działania umyślnego ubezpieczającego.</w:t>
      </w:r>
    </w:p>
    <w:p w14:paraId="34C6EE8E" w14:textId="77777777" w:rsidR="0073087F" w:rsidRPr="00F47CE8" w:rsidRDefault="00025388" w:rsidP="008A50D5">
      <w:pPr>
        <w:pStyle w:val="TekstpodstawowySegoe"/>
        <w:numPr>
          <w:ilvl w:val="1"/>
          <w:numId w:val="62"/>
        </w:numPr>
        <w:ind w:left="788" w:hanging="431"/>
        <w:rPr>
          <w:rFonts w:eastAsiaTheme="minorEastAsia" w:cs="Segoe UI"/>
          <w:szCs w:val="20"/>
        </w:rPr>
      </w:pPr>
      <w:r w:rsidRPr="00F47CE8">
        <w:rPr>
          <w:rFonts w:eastAsiaTheme="minorEastAsia" w:cs="Segoe UI"/>
          <w:szCs w:val="20"/>
        </w:rPr>
        <w:t>Warunkiem przyjęcia odpowiedzialności przez Ubezpieczyciela jest niezwłocznie – nie później niż w ciągu 24 godzin od chwili powzięcia informacji o szkodzie – powiadomienie o zdarzeniu organów dochodzeniowo – śledczych, w szczególności Policji, z podaniem okoliczności zdarzenia oraz danych przedmiotu i wysokości szkody).</w:t>
      </w:r>
    </w:p>
    <w:p w14:paraId="78D7A613" w14:textId="77777777" w:rsidR="0073087F" w:rsidRPr="00F47CE8" w:rsidRDefault="005D1217" w:rsidP="008A50D5">
      <w:pPr>
        <w:pStyle w:val="TekstpodstawowySegoe"/>
        <w:numPr>
          <w:ilvl w:val="1"/>
          <w:numId w:val="62"/>
        </w:numPr>
        <w:ind w:left="788" w:hanging="431"/>
        <w:rPr>
          <w:rFonts w:eastAsiaTheme="minorEastAsia" w:cs="Segoe UI"/>
          <w:szCs w:val="20"/>
        </w:rPr>
      </w:pPr>
      <w:r w:rsidRPr="00F47CE8">
        <w:rPr>
          <w:rFonts w:eastAsiaTheme="minorEastAsia" w:cs="Segoe UI"/>
          <w:szCs w:val="20"/>
        </w:rPr>
        <w:t xml:space="preserve">Ubezpieczyciel nie pokrywa w ramach niniejszej umowy zniszczenia, zepsucia, przerwania lub zniekształcenia jakichkolwiek danych, kodowania, programu lub oprogramowania ani jakiegokolwiek niepoprawnego działania sprzętu komputerowego, oprogramowania lub wbudowanych chipów innego niż będącego wynikiem uprzednio pokrytej szkody fizycznej lub uszkodzenia w majątku rzeczowym, ani jakiejkolwiek wynikającej z tego szkody spowodowanej przerwą w działalności gospodarczej. Zniszczenie, zepsucie, przerwanie lub zniekształcenie jakichkolwiek danych, kodowania, programu lub oprogramowania i niepoprawne działanie sprzętu komputerowego, oprogramowania lub wbudowanych chipów nie stanowi szkody fizycznej lub uszkodzenia materialnego jako takie. </w:t>
      </w:r>
    </w:p>
    <w:p w14:paraId="4409806C" w14:textId="77777777" w:rsidR="0073087F" w:rsidRPr="00F47CE8" w:rsidRDefault="005D1217" w:rsidP="008A50D5">
      <w:pPr>
        <w:pStyle w:val="TekstpodstawowySegoe"/>
        <w:numPr>
          <w:ilvl w:val="1"/>
          <w:numId w:val="62"/>
        </w:numPr>
        <w:ind w:left="788" w:hanging="431"/>
        <w:rPr>
          <w:rFonts w:eastAsiaTheme="minorEastAsia" w:cs="Segoe UI"/>
          <w:szCs w:val="20"/>
        </w:rPr>
      </w:pPr>
      <w:r w:rsidRPr="00F47CE8">
        <w:rPr>
          <w:rFonts w:eastAsiaTheme="minorEastAsia" w:cs="Segoe UI"/>
          <w:szCs w:val="20"/>
        </w:rPr>
        <w:t xml:space="preserve">Ochrona ubezpieczeniowa obejmuje również: </w:t>
      </w:r>
    </w:p>
    <w:p w14:paraId="4645F027" w14:textId="77777777" w:rsidR="0073087F" w:rsidRPr="008B00D1" w:rsidRDefault="005D1217" w:rsidP="008A50D5">
      <w:pPr>
        <w:pStyle w:val="Akapitzlist"/>
        <w:numPr>
          <w:ilvl w:val="0"/>
          <w:numId w:val="26"/>
        </w:numPr>
        <w:tabs>
          <w:tab w:val="left" w:pos="1080"/>
        </w:tabs>
        <w:suppressAutoHyphens/>
        <w:spacing w:after="0" w:line="240" w:lineRule="auto"/>
        <w:jc w:val="both"/>
        <w:rPr>
          <w:rFonts w:ascii="Segoe UI" w:eastAsiaTheme="minorEastAsia" w:hAnsi="Segoe UI" w:cs="Segoe UI"/>
          <w:szCs w:val="20"/>
        </w:rPr>
      </w:pPr>
      <w:r w:rsidRPr="008B00D1">
        <w:rPr>
          <w:rFonts w:ascii="Segoe UI" w:eastAsiaTheme="minorEastAsia" w:hAnsi="Segoe UI" w:cs="Segoe UI"/>
          <w:szCs w:val="20"/>
        </w:rPr>
        <w:t xml:space="preserve">szkody powstałe w czasie tymczasowego magazynowania lub okresowego wyłączenia </w:t>
      </w:r>
      <w:r w:rsidR="00C517CB" w:rsidRPr="008B00D1">
        <w:rPr>
          <w:rFonts w:ascii="Segoe UI" w:eastAsiaTheme="minorEastAsia" w:hAnsi="Segoe UI" w:cs="Segoe UI"/>
          <w:szCs w:val="20"/>
        </w:rPr>
        <w:br/>
      </w:r>
      <w:r w:rsidRPr="008B00D1">
        <w:rPr>
          <w:rFonts w:ascii="Segoe UI" w:eastAsiaTheme="minorEastAsia" w:hAnsi="Segoe UI" w:cs="Segoe UI"/>
          <w:szCs w:val="20"/>
        </w:rPr>
        <w:t>z użytkowania</w:t>
      </w:r>
      <w:r w:rsidR="00025388" w:rsidRPr="008B00D1">
        <w:rPr>
          <w:rFonts w:ascii="Segoe UI" w:eastAsiaTheme="minorEastAsia" w:hAnsi="Segoe UI" w:cs="Segoe UI"/>
          <w:szCs w:val="20"/>
        </w:rPr>
        <w:t xml:space="preserve"> oraz powstałe od daty dostawy do daty włączenia do planowej eksploatacji</w:t>
      </w:r>
      <w:r w:rsidRPr="008B00D1">
        <w:rPr>
          <w:rFonts w:ascii="Segoe UI" w:eastAsiaTheme="minorEastAsia" w:hAnsi="Segoe UI" w:cs="Segoe UI"/>
          <w:szCs w:val="20"/>
        </w:rPr>
        <w:t xml:space="preserve">; </w:t>
      </w:r>
    </w:p>
    <w:p w14:paraId="760B4EE0" w14:textId="77777777" w:rsidR="0073087F" w:rsidRPr="008B00D1" w:rsidRDefault="005D1217" w:rsidP="008A50D5">
      <w:pPr>
        <w:pStyle w:val="Akapitzlist"/>
        <w:numPr>
          <w:ilvl w:val="0"/>
          <w:numId w:val="26"/>
        </w:numPr>
        <w:tabs>
          <w:tab w:val="left" w:pos="1080"/>
        </w:tabs>
        <w:suppressAutoHyphens/>
        <w:spacing w:after="0" w:line="240" w:lineRule="auto"/>
        <w:jc w:val="both"/>
        <w:rPr>
          <w:rFonts w:ascii="Segoe UI" w:eastAsiaTheme="minorEastAsia" w:hAnsi="Segoe UI" w:cs="Segoe UI"/>
          <w:szCs w:val="20"/>
        </w:rPr>
      </w:pPr>
      <w:r w:rsidRPr="008B00D1">
        <w:rPr>
          <w:rFonts w:ascii="Segoe UI" w:eastAsiaTheme="minorEastAsia" w:hAnsi="Segoe UI" w:cs="Segoe UI"/>
          <w:szCs w:val="20"/>
        </w:rPr>
        <w:t xml:space="preserve">szkody powstałe wskutek kradzieży z włamaniem, kradzieży zuchwałej/zwykłej, rabunku - Ubezpieczyciel ponosi odpowiedzialność także za szkody powstałe wskutek kradzieży z pojazdu lub kradzieży całego pojazdu wraz ze sprzętem; </w:t>
      </w:r>
    </w:p>
    <w:p w14:paraId="6C745739" w14:textId="77777777" w:rsidR="0073087F" w:rsidRPr="008B00D1" w:rsidRDefault="005D1217" w:rsidP="008A50D5">
      <w:pPr>
        <w:pStyle w:val="Akapitzlist"/>
        <w:numPr>
          <w:ilvl w:val="0"/>
          <w:numId w:val="26"/>
        </w:numPr>
        <w:tabs>
          <w:tab w:val="left" w:pos="1080"/>
        </w:tabs>
        <w:suppressAutoHyphens/>
        <w:spacing w:after="0" w:line="240" w:lineRule="auto"/>
        <w:jc w:val="both"/>
        <w:rPr>
          <w:rFonts w:ascii="Segoe UI" w:eastAsiaTheme="minorEastAsia" w:hAnsi="Segoe UI" w:cs="Segoe UI"/>
          <w:szCs w:val="20"/>
        </w:rPr>
      </w:pPr>
      <w:r w:rsidRPr="008B00D1">
        <w:rPr>
          <w:rFonts w:ascii="Segoe UI" w:eastAsiaTheme="minorEastAsia" w:hAnsi="Segoe UI" w:cs="Segoe UI"/>
          <w:szCs w:val="20"/>
        </w:rPr>
        <w:t xml:space="preserve">szkody w lampach elektronowych; </w:t>
      </w:r>
    </w:p>
    <w:p w14:paraId="582E3A52" w14:textId="77777777" w:rsidR="0073087F" w:rsidRPr="008B00D1" w:rsidRDefault="005D1217" w:rsidP="008A50D5">
      <w:pPr>
        <w:pStyle w:val="Akapitzlist"/>
        <w:numPr>
          <w:ilvl w:val="0"/>
          <w:numId w:val="26"/>
        </w:numPr>
        <w:tabs>
          <w:tab w:val="left" w:pos="1080"/>
        </w:tabs>
        <w:suppressAutoHyphens/>
        <w:spacing w:after="0" w:line="240" w:lineRule="auto"/>
        <w:jc w:val="both"/>
        <w:rPr>
          <w:rFonts w:ascii="Segoe UI" w:eastAsiaTheme="minorEastAsia" w:hAnsi="Segoe UI" w:cs="Segoe UI"/>
          <w:szCs w:val="20"/>
        </w:rPr>
      </w:pPr>
      <w:r w:rsidRPr="008B00D1">
        <w:rPr>
          <w:rFonts w:ascii="Segoe UI" w:eastAsiaTheme="minorEastAsia" w:hAnsi="Segoe UI" w:cs="Segoe UI"/>
          <w:szCs w:val="20"/>
        </w:rPr>
        <w:t xml:space="preserve">szkody w sprzęcie przenośnym powstałe na terenie całego Świata; </w:t>
      </w:r>
    </w:p>
    <w:p w14:paraId="47134E83" w14:textId="77777777" w:rsidR="0073087F" w:rsidRPr="008B00D1" w:rsidRDefault="005D1217" w:rsidP="008A50D5">
      <w:pPr>
        <w:pStyle w:val="Akapitzlist"/>
        <w:numPr>
          <w:ilvl w:val="0"/>
          <w:numId w:val="26"/>
        </w:numPr>
        <w:tabs>
          <w:tab w:val="left" w:pos="1080"/>
        </w:tabs>
        <w:suppressAutoHyphens/>
        <w:spacing w:after="0" w:line="240" w:lineRule="auto"/>
        <w:jc w:val="both"/>
        <w:rPr>
          <w:rFonts w:ascii="Segoe UI" w:eastAsiaTheme="minorEastAsia" w:hAnsi="Segoe UI" w:cs="Segoe UI"/>
          <w:szCs w:val="20"/>
        </w:rPr>
      </w:pPr>
      <w:r w:rsidRPr="008B00D1">
        <w:rPr>
          <w:rFonts w:ascii="Segoe UI" w:eastAsiaTheme="minorEastAsia" w:hAnsi="Segoe UI" w:cs="Segoe UI"/>
          <w:szCs w:val="20"/>
        </w:rPr>
        <w:t xml:space="preserve">szkody w sprzęcie przenośnym spowodowane jego upadkiem/upuszczeniem, </w:t>
      </w:r>
    </w:p>
    <w:p w14:paraId="22D5EFBC" w14:textId="77777777" w:rsidR="0073087F" w:rsidRPr="008B00D1" w:rsidRDefault="005D1217" w:rsidP="008A50D5">
      <w:pPr>
        <w:pStyle w:val="Akapitzlist"/>
        <w:numPr>
          <w:ilvl w:val="0"/>
          <w:numId w:val="26"/>
        </w:numPr>
        <w:tabs>
          <w:tab w:val="left" w:pos="1080"/>
        </w:tabs>
        <w:suppressAutoHyphens/>
        <w:spacing w:after="0" w:line="240" w:lineRule="auto"/>
        <w:jc w:val="both"/>
        <w:rPr>
          <w:rFonts w:ascii="Segoe UI" w:eastAsiaTheme="minorEastAsia" w:hAnsi="Segoe UI" w:cs="Segoe UI"/>
          <w:szCs w:val="20"/>
        </w:rPr>
      </w:pPr>
      <w:r w:rsidRPr="008B00D1">
        <w:rPr>
          <w:rFonts w:ascii="Segoe UI" w:eastAsiaTheme="minorEastAsia" w:hAnsi="Segoe UI" w:cs="Segoe UI"/>
          <w:szCs w:val="20"/>
        </w:rPr>
        <w:t xml:space="preserve">szkody powstałe wskutek dewastacji / wandalizmu, </w:t>
      </w:r>
    </w:p>
    <w:p w14:paraId="4EE9FC5E" w14:textId="77777777" w:rsidR="0073087F" w:rsidRPr="008B00D1" w:rsidRDefault="00025388" w:rsidP="008A50D5">
      <w:pPr>
        <w:pStyle w:val="Akapitzlist"/>
        <w:numPr>
          <w:ilvl w:val="0"/>
          <w:numId w:val="26"/>
        </w:numPr>
        <w:tabs>
          <w:tab w:val="left" w:pos="1080"/>
        </w:tabs>
        <w:suppressAutoHyphens/>
        <w:spacing w:after="0" w:line="240" w:lineRule="auto"/>
        <w:jc w:val="both"/>
        <w:rPr>
          <w:rFonts w:ascii="Segoe UI" w:eastAsiaTheme="minorEastAsia" w:hAnsi="Segoe UI" w:cs="Segoe UI"/>
          <w:szCs w:val="20"/>
        </w:rPr>
      </w:pPr>
      <w:r w:rsidRPr="008B00D1">
        <w:rPr>
          <w:rFonts w:ascii="Segoe UI" w:eastAsiaTheme="minorEastAsia" w:hAnsi="Segoe UI" w:cs="Segoe UI"/>
          <w:szCs w:val="20"/>
        </w:rPr>
        <w:t>szkody w nośnikach obrazu w urządzeniach fotokopiujących (od wszystkich ryzyk),</w:t>
      </w:r>
    </w:p>
    <w:p w14:paraId="51C0AC00" w14:textId="741B1B0F" w:rsidR="00481C9B" w:rsidRPr="008B00D1" w:rsidRDefault="005D1217" w:rsidP="008A50D5">
      <w:pPr>
        <w:pStyle w:val="Akapitzlist"/>
        <w:numPr>
          <w:ilvl w:val="0"/>
          <w:numId w:val="26"/>
        </w:numPr>
        <w:tabs>
          <w:tab w:val="left" w:pos="1080"/>
        </w:tabs>
        <w:suppressAutoHyphens/>
        <w:spacing w:after="120" w:line="240" w:lineRule="auto"/>
        <w:ind w:left="1508" w:hanging="357"/>
        <w:contextualSpacing w:val="0"/>
        <w:jc w:val="both"/>
        <w:rPr>
          <w:rFonts w:ascii="Segoe UI" w:eastAsiaTheme="minorEastAsia" w:hAnsi="Segoe UI" w:cs="Segoe UI"/>
          <w:szCs w:val="20"/>
        </w:rPr>
      </w:pPr>
      <w:r w:rsidRPr="008B00D1">
        <w:rPr>
          <w:rFonts w:ascii="Segoe UI" w:eastAsiaTheme="minorEastAsia" w:hAnsi="Segoe UI" w:cs="Segoe UI"/>
          <w:szCs w:val="20"/>
        </w:rPr>
        <w:t xml:space="preserve">szkody powstałe wskutek stłuczenia / rozbicia. </w:t>
      </w:r>
    </w:p>
    <w:p w14:paraId="25854C02" w14:textId="71C378B0" w:rsidR="00EC2EEC" w:rsidRDefault="005D1217" w:rsidP="008A50D5">
      <w:pPr>
        <w:pStyle w:val="TekstpodstawowySegoe"/>
        <w:numPr>
          <w:ilvl w:val="1"/>
          <w:numId w:val="62"/>
        </w:numPr>
        <w:ind w:left="788" w:hanging="431"/>
        <w:rPr>
          <w:rFonts w:eastAsiaTheme="minorEastAsia" w:cs="Segoe UI"/>
          <w:szCs w:val="20"/>
        </w:rPr>
      </w:pPr>
      <w:r w:rsidRPr="00F47CE8">
        <w:rPr>
          <w:rFonts w:eastAsiaTheme="minorEastAsia" w:cs="Segoe UI"/>
          <w:szCs w:val="20"/>
        </w:rPr>
        <w:t xml:space="preserve">Zakres ubezpieczenia obejmuje również tzw. koszty odtworzenia danych </w:t>
      </w:r>
      <w:r w:rsidR="00C517CB" w:rsidRPr="00F47CE8">
        <w:rPr>
          <w:rFonts w:eastAsiaTheme="minorEastAsia" w:cs="Segoe UI"/>
          <w:szCs w:val="20"/>
        </w:rPr>
        <w:br/>
      </w:r>
      <w:r w:rsidRPr="00F47CE8">
        <w:rPr>
          <w:rFonts w:eastAsiaTheme="minorEastAsia" w:cs="Segoe UI"/>
          <w:szCs w:val="20"/>
        </w:rPr>
        <w:t xml:space="preserve">i oprogramowania, w tym w szczególności zainstalowanie licencjonowanego oprogramowania przez wyspecjalizowaną firmę lub służby własne wraz z instalacją, konfiguracją i przeniesieniem baz danych (koszty ponownego uruchomienia </w:t>
      </w:r>
      <w:r w:rsidR="00C517CB" w:rsidRPr="00F47CE8">
        <w:rPr>
          <w:rFonts w:eastAsiaTheme="minorEastAsia" w:cs="Segoe UI"/>
          <w:szCs w:val="20"/>
        </w:rPr>
        <w:br/>
      </w:r>
      <w:r w:rsidRPr="00F47CE8">
        <w:rPr>
          <w:rFonts w:eastAsiaTheme="minorEastAsia" w:cs="Segoe UI"/>
          <w:szCs w:val="20"/>
        </w:rPr>
        <w:t>i wdrożenia systemów operacyjnych, informatycznych, sterujących, itp. niezbędnych do prawidłowego funkcjonowania sprzętu lub urządzeń) oraz wprowadzenie danych przez pracowników zmierzające do zaktualizowania bazy danych. Ubezpieczyciel obejmuje ochroną koszty pracy służb lub pracowników własnych Zamawiającego wówczas, gdy koszty te stanowią ponadstandardowe wynagrodzenie.</w:t>
      </w:r>
    </w:p>
    <w:p w14:paraId="452BBADC" w14:textId="77777777" w:rsidR="002D3F33" w:rsidRDefault="002D3F33" w:rsidP="002D3F33">
      <w:pPr>
        <w:pStyle w:val="TekstpodstawowySegoe"/>
        <w:ind w:left="788"/>
        <w:rPr>
          <w:rFonts w:eastAsiaTheme="minorEastAsia" w:cs="Segoe UI"/>
          <w:szCs w:val="20"/>
        </w:rPr>
      </w:pPr>
    </w:p>
    <w:p w14:paraId="24680DEE" w14:textId="77777777" w:rsidR="002D3F33" w:rsidRDefault="002D3F33" w:rsidP="002D3F33">
      <w:pPr>
        <w:pStyle w:val="TekstpodstawowySegoe"/>
        <w:ind w:left="788"/>
        <w:rPr>
          <w:rFonts w:eastAsiaTheme="minorEastAsia" w:cs="Segoe UI"/>
          <w:szCs w:val="20"/>
        </w:rPr>
      </w:pPr>
    </w:p>
    <w:p w14:paraId="459672F1" w14:textId="77777777" w:rsidR="002D3F33" w:rsidRDefault="002D3F33" w:rsidP="002D3F33">
      <w:pPr>
        <w:pStyle w:val="TekstpodstawowySegoe"/>
        <w:ind w:left="788"/>
        <w:rPr>
          <w:rFonts w:eastAsiaTheme="minorEastAsia" w:cs="Segoe UI"/>
          <w:szCs w:val="20"/>
        </w:rPr>
      </w:pPr>
    </w:p>
    <w:p w14:paraId="06686D84" w14:textId="77777777" w:rsidR="002D3F33" w:rsidRPr="00F47CE8" w:rsidRDefault="002D3F33" w:rsidP="002D3F33">
      <w:pPr>
        <w:pStyle w:val="TekstpodstawowySegoe"/>
        <w:ind w:left="788"/>
        <w:rPr>
          <w:rFonts w:eastAsiaTheme="minorEastAsia" w:cs="Segoe UI"/>
          <w:szCs w:val="20"/>
        </w:rPr>
      </w:pPr>
    </w:p>
    <w:p w14:paraId="7AB0E824" w14:textId="41862655" w:rsidR="005D1217" w:rsidRPr="00F47CE8" w:rsidRDefault="005D1217" w:rsidP="008A50D5">
      <w:pPr>
        <w:pStyle w:val="Nagwek3-Segoe"/>
        <w:numPr>
          <w:ilvl w:val="0"/>
          <w:numId w:val="62"/>
        </w:numPr>
      </w:pPr>
      <w:r w:rsidRPr="00F47CE8">
        <w:lastRenderedPageBreak/>
        <w:t xml:space="preserve">Suma ubezpieczenia </w:t>
      </w:r>
    </w:p>
    <w:p w14:paraId="1F5E16E1" w14:textId="4A1A16FB" w:rsidR="001A5C12" w:rsidRPr="00F47CE8" w:rsidRDefault="005D1217" w:rsidP="008A50D5">
      <w:pPr>
        <w:pStyle w:val="TekstpodstawowySegoe"/>
        <w:numPr>
          <w:ilvl w:val="1"/>
          <w:numId w:val="62"/>
        </w:numPr>
        <w:ind w:left="788" w:hanging="431"/>
        <w:rPr>
          <w:rFonts w:eastAsiaTheme="minorEastAsia" w:cs="Segoe UI"/>
          <w:szCs w:val="20"/>
        </w:rPr>
      </w:pPr>
      <w:r w:rsidRPr="00F47CE8">
        <w:rPr>
          <w:rFonts w:eastAsiaTheme="minorEastAsia" w:cs="Segoe UI"/>
          <w:szCs w:val="20"/>
        </w:rPr>
        <w:t>Szczegółow</w:t>
      </w:r>
      <w:r w:rsidR="003C6E60" w:rsidRPr="00F47CE8">
        <w:rPr>
          <w:rFonts w:eastAsiaTheme="minorEastAsia" w:cs="Segoe UI"/>
          <w:szCs w:val="20"/>
        </w:rPr>
        <w:t>y wykaz sprzętu wraz z</w:t>
      </w:r>
      <w:r w:rsidRPr="00F47CE8">
        <w:rPr>
          <w:rFonts w:eastAsiaTheme="minorEastAsia" w:cs="Segoe UI"/>
          <w:szCs w:val="20"/>
        </w:rPr>
        <w:t xml:space="preserve"> sum</w:t>
      </w:r>
      <w:r w:rsidR="003C6E60" w:rsidRPr="00F47CE8">
        <w:rPr>
          <w:rFonts w:eastAsiaTheme="minorEastAsia" w:cs="Segoe UI"/>
          <w:szCs w:val="20"/>
        </w:rPr>
        <w:t>ami</w:t>
      </w:r>
      <w:r w:rsidRPr="00F47CE8">
        <w:rPr>
          <w:rFonts w:eastAsiaTheme="minorEastAsia" w:cs="Segoe UI"/>
          <w:szCs w:val="20"/>
        </w:rPr>
        <w:t xml:space="preserve"> ubezpieczenia dla sprzętu elektronicznego wg wartości księgowej brutto lub odtworzeniowej </w:t>
      </w:r>
      <w:r w:rsidR="004842A1" w:rsidRPr="00F47CE8">
        <w:rPr>
          <w:rFonts w:eastAsiaTheme="minorEastAsia" w:cs="Segoe UI"/>
          <w:szCs w:val="20"/>
        </w:rPr>
        <w:t>ujęte zostały w załącznik 1</w:t>
      </w:r>
      <w:r w:rsidR="003C6E60" w:rsidRPr="00F47CE8">
        <w:rPr>
          <w:rFonts w:eastAsiaTheme="minorEastAsia" w:cs="Segoe UI"/>
          <w:szCs w:val="20"/>
        </w:rPr>
        <w:t>, zakładka 3</w:t>
      </w:r>
      <w:r w:rsidR="00880DBA" w:rsidRPr="00F47CE8">
        <w:rPr>
          <w:rFonts w:eastAsiaTheme="minorEastAsia" w:cs="Segoe UI"/>
          <w:szCs w:val="20"/>
        </w:rPr>
        <w:t>.</w:t>
      </w:r>
    </w:p>
    <w:tbl>
      <w:tblPr>
        <w:tblpPr w:leftFromText="141" w:rightFromText="141" w:vertAnchor="text" w:tblpXSpec="center" w:tblpY="1"/>
        <w:tblOverlap w:val="nev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6"/>
        <w:gridCol w:w="4905"/>
        <w:gridCol w:w="3356"/>
      </w:tblGrid>
      <w:tr w:rsidR="00653DBB" w:rsidRPr="00E95B4B" w14:paraId="195543F1" w14:textId="77777777" w:rsidTr="000D4DC8">
        <w:trPr>
          <w:trHeight w:val="372"/>
        </w:trPr>
        <w:tc>
          <w:tcPr>
            <w:tcW w:w="294" w:type="pct"/>
            <w:shd w:val="clear" w:color="auto" w:fill="043E71"/>
            <w:vAlign w:val="center"/>
          </w:tcPr>
          <w:p w14:paraId="4B90C0A0" w14:textId="77777777" w:rsidR="00653DBB" w:rsidRPr="00502035" w:rsidRDefault="00653DBB" w:rsidP="006F5D6C">
            <w:pPr>
              <w:spacing w:after="0" w:line="240" w:lineRule="auto"/>
              <w:jc w:val="center"/>
              <w:rPr>
                <w:rFonts w:ascii="Segoe UI" w:eastAsiaTheme="minorEastAsia" w:hAnsi="Segoe UI" w:cs="Segoe UI"/>
                <w:b/>
                <w:bCs/>
                <w:szCs w:val="20"/>
                <w:lang w:eastAsia="pl-PL"/>
              </w:rPr>
            </w:pPr>
            <w:r w:rsidRPr="00502035">
              <w:rPr>
                <w:rFonts w:ascii="Segoe UI" w:eastAsiaTheme="minorEastAsia" w:hAnsi="Segoe UI" w:cs="Segoe UI"/>
                <w:b/>
                <w:bCs/>
                <w:szCs w:val="20"/>
                <w:lang w:eastAsia="pl-PL"/>
              </w:rPr>
              <w:t>Lp.</w:t>
            </w:r>
          </w:p>
        </w:tc>
        <w:tc>
          <w:tcPr>
            <w:tcW w:w="2794" w:type="pct"/>
            <w:shd w:val="clear" w:color="auto" w:fill="043E71"/>
            <w:vAlign w:val="center"/>
          </w:tcPr>
          <w:p w14:paraId="0B3A86DB" w14:textId="77777777" w:rsidR="00653DBB" w:rsidRPr="00502035" w:rsidRDefault="00653DBB" w:rsidP="006F5D6C">
            <w:pPr>
              <w:spacing w:after="0" w:line="240" w:lineRule="auto"/>
              <w:rPr>
                <w:rFonts w:ascii="Segoe UI" w:eastAsiaTheme="minorEastAsia" w:hAnsi="Segoe UI" w:cs="Segoe UI"/>
                <w:b/>
                <w:bCs/>
                <w:szCs w:val="20"/>
                <w:lang w:eastAsia="pl-PL"/>
              </w:rPr>
            </w:pPr>
            <w:r w:rsidRPr="00502035">
              <w:rPr>
                <w:rFonts w:ascii="Segoe UI" w:eastAsiaTheme="minorEastAsia" w:hAnsi="Segoe UI" w:cs="Segoe UI"/>
                <w:b/>
                <w:bCs/>
                <w:szCs w:val="20"/>
                <w:lang w:eastAsia="pl-PL"/>
              </w:rPr>
              <w:t xml:space="preserve">Przedmiot ubezpieczenia </w:t>
            </w:r>
          </w:p>
        </w:tc>
        <w:tc>
          <w:tcPr>
            <w:tcW w:w="1912" w:type="pct"/>
            <w:shd w:val="clear" w:color="auto" w:fill="043E71"/>
            <w:vAlign w:val="center"/>
          </w:tcPr>
          <w:p w14:paraId="5F543308" w14:textId="77777777" w:rsidR="00653DBB" w:rsidRPr="00502035" w:rsidRDefault="00653DBB" w:rsidP="006F5D6C">
            <w:pPr>
              <w:spacing w:after="0" w:line="240" w:lineRule="auto"/>
              <w:jc w:val="center"/>
              <w:rPr>
                <w:rFonts w:ascii="Segoe UI" w:eastAsiaTheme="minorEastAsia" w:hAnsi="Segoe UI" w:cs="Segoe UI"/>
                <w:b/>
                <w:bCs/>
                <w:szCs w:val="20"/>
                <w:lang w:eastAsia="pl-PL"/>
              </w:rPr>
            </w:pPr>
            <w:r w:rsidRPr="00502035">
              <w:rPr>
                <w:rFonts w:ascii="Segoe UI" w:eastAsiaTheme="minorEastAsia" w:hAnsi="Segoe UI" w:cs="Segoe UI"/>
                <w:b/>
                <w:bCs/>
                <w:szCs w:val="20"/>
                <w:lang w:eastAsia="pl-PL"/>
              </w:rPr>
              <w:t xml:space="preserve">Suma ubezpieczenia / </w:t>
            </w:r>
          </w:p>
          <w:p w14:paraId="3C36B1F1" w14:textId="77777777" w:rsidR="00653DBB" w:rsidRPr="00502035" w:rsidRDefault="00653DBB" w:rsidP="006F5D6C">
            <w:pPr>
              <w:spacing w:after="0" w:line="240" w:lineRule="auto"/>
              <w:jc w:val="center"/>
              <w:rPr>
                <w:rFonts w:ascii="Segoe UI" w:eastAsiaTheme="minorEastAsia" w:hAnsi="Segoe UI" w:cs="Segoe UI"/>
                <w:b/>
                <w:bCs/>
                <w:szCs w:val="20"/>
                <w:lang w:eastAsia="pl-PL"/>
              </w:rPr>
            </w:pPr>
            <w:r w:rsidRPr="00502035">
              <w:rPr>
                <w:rFonts w:ascii="Segoe UI" w:eastAsiaTheme="minorEastAsia" w:hAnsi="Segoe UI" w:cs="Segoe UI"/>
                <w:b/>
                <w:bCs/>
                <w:szCs w:val="20"/>
                <w:lang w:eastAsia="pl-PL"/>
              </w:rPr>
              <w:t xml:space="preserve">Limit odpowiedzialności (w PLN) </w:t>
            </w:r>
            <w:r w:rsidRPr="00502035">
              <w:rPr>
                <w:rFonts w:ascii="Segoe UI" w:hAnsi="Segoe UI" w:cs="Segoe UI"/>
                <w:szCs w:val="20"/>
              </w:rPr>
              <w:br/>
            </w:r>
            <w:r w:rsidRPr="00502035">
              <w:rPr>
                <w:rFonts w:ascii="Segoe UI" w:eastAsiaTheme="minorEastAsia" w:hAnsi="Segoe UI" w:cs="Segoe UI"/>
                <w:b/>
                <w:bCs/>
                <w:szCs w:val="20"/>
                <w:lang w:eastAsia="pl-PL"/>
              </w:rPr>
              <w:t xml:space="preserve">na jedno i wszystkie zdarzenia </w:t>
            </w:r>
          </w:p>
        </w:tc>
      </w:tr>
      <w:tr w:rsidR="00653DBB" w:rsidRPr="00E95B4B" w14:paraId="123A980C" w14:textId="77777777" w:rsidTr="000D4DC8">
        <w:trPr>
          <w:trHeight w:val="372"/>
        </w:trPr>
        <w:tc>
          <w:tcPr>
            <w:tcW w:w="5000" w:type="pct"/>
            <w:gridSpan w:val="3"/>
            <w:shd w:val="clear" w:color="auto" w:fill="FFFFFF" w:themeFill="background1"/>
            <w:vAlign w:val="center"/>
          </w:tcPr>
          <w:p w14:paraId="771C42C6" w14:textId="5DD083AF" w:rsidR="00653DBB" w:rsidRPr="00502035" w:rsidRDefault="00653DBB" w:rsidP="006F5D6C">
            <w:pPr>
              <w:spacing w:after="0" w:line="240" w:lineRule="auto"/>
              <w:jc w:val="center"/>
              <w:rPr>
                <w:rFonts w:ascii="Segoe UI" w:eastAsiaTheme="minorEastAsia" w:hAnsi="Segoe UI" w:cs="Segoe UI"/>
                <w:b/>
                <w:bCs/>
                <w:szCs w:val="20"/>
                <w:lang w:eastAsia="pl-PL"/>
              </w:rPr>
            </w:pPr>
            <w:r w:rsidRPr="00502035">
              <w:rPr>
                <w:rFonts w:ascii="Segoe UI" w:eastAsiaTheme="minorEastAsia" w:hAnsi="Segoe UI" w:cs="Segoe UI"/>
                <w:b/>
                <w:bCs/>
                <w:szCs w:val="20"/>
                <w:lang w:eastAsia="pl-PL"/>
              </w:rPr>
              <w:t>Sprzęt elek</w:t>
            </w:r>
            <w:r w:rsidR="00641CD2" w:rsidRPr="00502035">
              <w:rPr>
                <w:rFonts w:ascii="Segoe UI" w:eastAsiaTheme="minorEastAsia" w:hAnsi="Segoe UI" w:cs="Segoe UI"/>
                <w:b/>
                <w:bCs/>
                <w:szCs w:val="20"/>
                <w:lang w:eastAsia="pl-PL"/>
              </w:rPr>
              <w:t>troniczny - (zgodnie z wykazem w Załączniku nr 1)</w:t>
            </w:r>
          </w:p>
        </w:tc>
      </w:tr>
      <w:tr w:rsidR="00653DBB" w:rsidRPr="00E95B4B" w14:paraId="45818507" w14:textId="77777777" w:rsidTr="000D4DC8">
        <w:trPr>
          <w:trHeight w:val="372"/>
        </w:trPr>
        <w:tc>
          <w:tcPr>
            <w:tcW w:w="294" w:type="pct"/>
            <w:shd w:val="clear" w:color="auto" w:fill="FFFFFF" w:themeFill="background1"/>
            <w:vAlign w:val="center"/>
          </w:tcPr>
          <w:p w14:paraId="6CE7D069" w14:textId="77777777" w:rsidR="00653DBB" w:rsidRPr="00502035" w:rsidRDefault="00653DBB" w:rsidP="006F5D6C">
            <w:pPr>
              <w:spacing w:after="0" w:line="240" w:lineRule="auto"/>
              <w:jc w:val="center"/>
              <w:rPr>
                <w:rFonts w:ascii="Segoe UI" w:eastAsiaTheme="minorEastAsia" w:hAnsi="Segoe UI" w:cs="Segoe UI"/>
                <w:szCs w:val="20"/>
              </w:rPr>
            </w:pPr>
            <w:r w:rsidRPr="00502035">
              <w:rPr>
                <w:rFonts w:ascii="Segoe UI" w:eastAsiaTheme="minorEastAsia" w:hAnsi="Segoe UI" w:cs="Segoe UI"/>
                <w:szCs w:val="20"/>
              </w:rPr>
              <w:t>1</w:t>
            </w:r>
          </w:p>
        </w:tc>
        <w:tc>
          <w:tcPr>
            <w:tcW w:w="2794" w:type="pct"/>
            <w:shd w:val="clear" w:color="auto" w:fill="auto"/>
            <w:vAlign w:val="center"/>
          </w:tcPr>
          <w:p w14:paraId="14333400" w14:textId="60F241CD" w:rsidR="00653DBB" w:rsidRPr="00502035" w:rsidRDefault="00641CD2" w:rsidP="006F5D6C">
            <w:pPr>
              <w:spacing w:after="0" w:line="240" w:lineRule="auto"/>
              <w:rPr>
                <w:rFonts w:ascii="Segoe UI" w:eastAsiaTheme="minorEastAsia" w:hAnsi="Segoe UI" w:cs="Segoe UI"/>
                <w:szCs w:val="20"/>
                <w:lang w:eastAsia="pl-PL"/>
              </w:rPr>
            </w:pPr>
            <w:r w:rsidRPr="00502035">
              <w:rPr>
                <w:rFonts w:ascii="Segoe UI" w:eastAsiaTheme="minorEastAsia" w:hAnsi="Segoe UI" w:cs="Segoe UI"/>
                <w:szCs w:val="20"/>
                <w:lang w:eastAsia="pl-PL"/>
              </w:rPr>
              <w:t>Sprzęt elektroniczny stacjonarny</w:t>
            </w:r>
          </w:p>
        </w:tc>
        <w:tc>
          <w:tcPr>
            <w:tcW w:w="1912" w:type="pct"/>
            <w:shd w:val="clear" w:color="auto" w:fill="auto"/>
            <w:vAlign w:val="center"/>
          </w:tcPr>
          <w:p w14:paraId="0B5E8E30" w14:textId="2BFA7DB4" w:rsidR="00653DBB" w:rsidRPr="00502035" w:rsidRDefault="00653DBB" w:rsidP="006F5D6C">
            <w:pPr>
              <w:spacing w:after="0" w:line="240" w:lineRule="auto"/>
              <w:jc w:val="center"/>
              <w:rPr>
                <w:rFonts w:ascii="Segoe UI" w:eastAsiaTheme="minorEastAsia" w:hAnsi="Segoe UI" w:cs="Segoe UI"/>
                <w:szCs w:val="20"/>
                <w:highlight w:val="yellow"/>
                <w:lang w:eastAsia="pl-PL"/>
              </w:rPr>
            </w:pPr>
            <w:r w:rsidRPr="00502035">
              <w:rPr>
                <w:rFonts w:ascii="Segoe UI" w:eastAsiaTheme="minorEastAsia" w:hAnsi="Segoe UI" w:cs="Segoe UI"/>
                <w:szCs w:val="20"/>
                <w:lang w:eastAsia="pl-PL"/>
              </w:rPr>
              <w:t>1</w:t>
            </w:r>
            <w:r w:rsidR="00641CD2" w:rsidRPr="00502035">
              <w:rPr>
                <w:rFonts w:ascii="Segoe UI" w:eastAsiaTheme="minorEastAsia" w:hAnsi="Segoe UI" w:cs="Segoe UI"/>
                <w:szCs w:val="20"/>
                <w:lang w:eastAsia="pl-PL"/>
              </w:rPr>
              <w:t> 327 057,80</w:t>
            </w:r>
          </w:p>
        </w:tc>
      </w:tr>
      <w:tr w:rsidR="003C5593" w:rsidRPr="00E95B4B" w14:paraId="6F7ABFE0" w14:textId="77777777" w:rsidTr="000D4DC8">
        <w:trPr>
          <w:trHeight w:val="372"/>
        </w:trPr>
        <w:tc>
          <w:tcPr>
            <w:tcW w:w="294" w:type="pct"/>
            <w:shd w:val="clear" w:color="auto" w:fill="FFFFFF" w:themeFill="background1"/>
            <w:vAlign w:val="center"/>
          </w:tcPr>
          <w:p w14:paraId="14D94339" w14:textId="77777777" w:rsidR="003C5593" w:rsidRPr="00502035" w:rsidRDefault="003C5593" w:rsidP="003C5593">
            <w:pPr>
              <w:spacing w:after="0" w:line="240" w:lineRule="auto"/>
              <w:jc w:val="center"/>
              <w:rPr>
                <w:rFonts w:ascii="Segoe UI" w:eastAsiaTheme="minorEastAsia" w:hAnsi="Segoe UI" w:cs="Segoe UI"/>
                <w:szCs w:val="20"/>
              </w:rPr>
            </w:pPr>
            <w:r w:rsidRPr="00502035">
              <w:rPr>
                <w:rFonts w:ascii="Segoe UI" w:eastAsiaTheme="minorEastAsia" w:hAnsi="Segoe UI" w:cs="Segoe UI"/>
                <w:szCs w:val="20"/>
              </w:rPr>
              <w:t>2</w:t>
            </w:r>
          </w:p>
        </w:tc>
        <w:tc>
          <w:tcPr>
            <w:tcW w:w="2794" w:type="pct"/>
            <w:shd w:val="clear" w:color="auto" w:fill="auto"/>
            <w:vAlign w:val="center"/>
          </w:tcPr>
          <w:p w14:paraId="5DD7BD8B" w14:textId="1E07295A" w:rsidR="003C5593" w:rsidRPr="00502035" w:rsidRDefault="003C5593" w:rsidP="003C5593">
            <w:pPr>
              <w:spacing w:after="0" w:line="240" w:lineRule="auto"/>
              <w:rPr>
                <w:rFonts w:ascii="Segoe UI" w:eastAsiaTheme="minorEastAsia" w:hAnsi="Segoe UI" w:cs="Segoe UI"/>
                <w:szCs w:val="20"/>
                <w:lang w:eastAsia="pl-PL"/>
              </w:rPr>
            </w:pPr>
            <w:r w:rsidRPr="00502035">
              <w:rPr>
                <w:rFonts w:ascii="Segoe UI" w:eastAsiaTheme="minorEastAsia" w:hAnsi="Segoe UI" w:cs="Segoe UI"/>
                <w:szCs w:val="20"/>
                <w:lang w:eastAsia="pl-PL"/>
              </w:rPr>
              <w:t>Sprzęt elektroniczny przenośny</w:t>
            </w:r>
          </w:p>
        </w:tc>
        <w:tc>
          <w:tcPr>
            <w:tcW w:w="1912" w:type="pct"/>
            <w:shd w:val="clear" w:color="auto" w:fill="auto"/>
            <w:vAlign w:val="center"/>
          </w:tcPr>
          <w:p w14:paraId="388F60A1" w14:textId="375352E1" w:rsidR="003C5593" w:rsidRPr="00502035" w:rsidRDefault="00F91ECE" w:rsidP="003C5593">
            <w:pPr>
              <w:spacing w:after="0" w:line="240" w:lineRule="auto"/>
              <w:jc w:val="center"/>
              <w:rPr>
                <w:rFonts w:ascii="Segoe UI" w:eastAsiaTheme="minorEastAsia" w:hAnsi="Segoe UI" w:cs="Segoe UI"/>
                <w:szCs w:val="20"/>
                <w:lang w:eastAsia="pl-PL"/>
              </w:rPr>
            </w:pPr>
            <w:r w:rsidRPr="00F91ECE">
              <w:rPr>
                <w:rFonts w:ascii="Segoe UI" w:eastAsiaTheme="minorEastAsia" w:hAnsi="Segoe UI" w:cs="Segoe UI"/>
                <w:szCs w:val="20"/>
                <w:lang w:eastAsia="pl-PL"/>
              </w:rPr>
              <w:t>170 933,75</w:t>
            </w:r>
          </w:p>
        </w:tc>
      </w:tr>
      <w:tr w:rsidR="003C5593" w:rsidRPr="00E95B4B" w14:paraId="36342FC7" w14:textId="77777777" w:rsidTr="000D4DC8">
        <w:trPr>
          <w:trHeight w:val="372"/>
        </w:trPr>
        <w:tc>
          <w:tcPr>
            <w:tcW w:w="294" w:type="pct"/>
            <w:shd w:val="clear" w:color="auto" w:fill="FFFFFF" w:themeFill="background1"/>
            <w:vAlign w:val="center"/>
          </w:tcPr>
          <w:p w14:paraId="5B016D3C" w14:textId="0B19BAA4" w:rsidR="003C5593" w:rsidRPr="00502035" w:rsidRDefault="003C5593" w:rsidP="003C5593">
            <w:pPr>
              <w:spacing w:after="0" w:line="240" w:lineRule="auto"/>
              <w:jc w:val="center"/>
              <w:rPr>
                <w:rFonts w:ascii="Segoe UI" w:eastAsiaTheme="minorEastAsia" w:hAnsi="Segoe UI" w:cs="Segoe UI"/>
                <w:szCs w:val="20"/>
              </w:rPr>
            </w:pPr>
            <w:r w:rsidRPr="00502035">
              <w:rPr>
                <w:rFonts w:ascii="Segoe UI" w:eastAsiaTheme="minorEastAsia" w:hAnsi="Segoe UI" w:cs="Segoe UI"/>
                <w:szCs w:val="20"/>
              </w:rPr>
              <w:t>3</w:t>
            </w:r>
          </w:p>
        </w:tc>
        <w:tc>
          <w:tcPr>
            <w:tcW w:w="2794" w:type="pct"/>
            <w:shd w:val="clear" w:color="auto" w:fill="auto"/>
            <w:vAlign w:val="center"/>
          </w:tcPr>
          <w:p w14:paraId="60C8720F" w14:textId="48B25649" w:rsidR="003C5593" w:rsidRPr="00502035" w:rsidRDefault="003C5593" w:rsidP="003C5593">
            <w:pPr>
              <w:spacing w:after="0" w:line="240" w:lineRule="auto"/>
              <w:rPr>
                <w:rFonts w:ascii="Segoe UI" w:eastAsiaTheme="minorEastAsia" w:hAnsi="Segoe UI" w:cs="Segoe UI"/>
                <w:szCs w:val="20"/>
                <w:lang w:eastAsia="pl-PL"/>
              </w:rPr>
            </w:pPr>
            <w:r w:rsidRPr="00502035">
              <w:rPr>
                <w:rFonts w:ascii="Segoe UI" w:eastAsiaTheme="minorEastAsia" w:hAnsi="Segoe UI" w:cs="Segoe UI"/>
                <w:szCs w:val="20"/>
                <w:lang w:eastAsia="pl-PL"/>
              </w:rPr>
              <w:t>Sprzęt elektroniczny medyczny</w:t>
            </w:r>
          </w:p>
        </w:tc>
        <w:tc>
          <w:tcPr>
            <w:tcW w:w="1912" w:type="pct"/>
            <w:shd w:val="clear" w:color="auto" w:fill="auto"/>
            <w:vAlign w:val="center"/>
          </w:tcPr>
          <w:p w14:paraId="04CC8C6F" w14:textId="0E2D0906" w:rsidR="003C5593" w:rsidRPr="00502035" w:rsidRDefault="003C5593" w:rsidP="003C5593">
            <w:pPr>
              <w:spacing w:after="0" w:line="240" w:lineRule="auto"/>
              <w:jc w:val="center"/>
              <w:rPr>
                <w:rFonts w:ascii="Segoe UI" w:eastAsiaTheme="minorEastAsia" w:hAnsi="Segoe UI" w:cs="Segoe UI"/>
                <w:szCs w:val="20"/>
                <w:lang w:eastAsia="pl-PL"/>
              </w:rPr>
            </w:pPr>
            <w:r w:rsidRPr="00502035">
              <w:rPr>
                <w:rFonts w:ascii="Segoe UI" w:eastAsiaTheme="minorEastAsia" w:hAnsi="Segoe UI" w:cs="Segoe UI"/>
                <w:szCs w:val="20"/>
                <w:lang w:eastAsia="pl-PL"/>
              </w:rPr>
              <w:t>620 790,64</w:t>
            </w:r>
          </w:p>
        </w:tc>
      </w:tr>
      <w:tr w:rsidR="007E1857" w:rsidRPr="00E95B4B" w14:paraId="598B6396" w14:textId="77777777" w:rsidTr="000D4DC8">
        <w:trPr>
          <w:trHeight w:val="372"/>
        </w:trPr>
        <w:tc>
          <w:tcPr>
            <w:tcW w:w="294" w:type="pct"/>
            <w:shd w:val="clear" w:color="auto" w:fill="FFFFFF" w:themeFill="background1"/>
            <w:vAlign w:val="center"/>
          </w:tcPr>
          <w:p w14:paraId="3A610D4E" w14:textId="5378524C" w:rsidR="007E1857" w:rsidRPr="00502035" w:rsidRDefault="007E1857" w:rsidP="003C5593">
            <w:pPr>
              <w:spacing w:after="0" w:line="240" w:lineRule="auto"/>
              <w:jc w:val="center"/>
              <w:rPr>
                <w:rFonts w:ascii="Segoe UI" w:eastAsiaTheme="minorEastAsia" w:hAnsi="Segoe UI" w:cs="Segoe UI"/>
                <w:szCs w:val="20"/>
              </w:rPr>
            </w:pPr>
            <w:r w:rsidRPr="00502035">
              <w:rPr>
                <w:rFonts w:ascii="Segoe UI" w:eastAsiaTheme="minorEastAsia" w:hAnsi="Segoe UI" w:cs="Segoe UI"/>
                <w:szCs w:val="20"/>
              </w:rPr>
              <w:t>4</w:t>
            </w:r>
          </w:p>
        </w:tc>
        <w:tc>
          <w:tcPr>
            <w:tcW w:w="2794" w:type="pct"/>
            <w:shd w:val="clear" w:color="auto" w:fill="auto"/>
            <w:vAlign w:val="center"/>
          </w:tcPr>
          <w:p w14:paraId="38484E91" w14:textId="6CCE7C91" w:rsidR="007E1857" w:rsidRPr="00502035" w:rsidRDefault="007E1857" w:rsidP="003C5593">
            <w:pPr>
              <w:spacing w:after="0" w:line="240" w:lineRule="auto"/>
              <w:rPr>
                <w:rFonts w:ascii="Segoe UI" w:eastAsiaTheme="minorEastAsia" w:hAnsi="Segoe UI" w:cs="Segoe UI"/>
                <w:szCs w:val="20"/>
                <w:lang w:eastAsia="pl-PL"/>
              </w:rPr>
            </w:pPr>
            <w:r w:rsidRPr="00502035">
              <w:rPr>
                <w:rFonts w:ascii="Segoe UI" w:eastAsiaTheme="minorEastAsia" w:hAnsi="Segoe UI" w:cs="Segoe UI"/>
                <w:szCs w:val="20"/>
                <w:lang w:eastAsia="pl-PL"/>
              </w:rPr>
              <w:t>Oprogramowanie</w:t>
            </w:r>
          </w:p>
        </w:tc>
        <w:tc>
          <w:tcPr>
            <w:tcW w:w="1912" w:type="pct"/>
            <w:shd w:val="clear" w:color="auto" w:fill="auto"/>
            <w:vAlign w:val="center"/>
          </w:tcPr>
          <w:p w14:paraId="48FAD35D" w14:textId="13D2F90D" w:rsidR="007E1857" w:rsidRPr="00502035" w:rsidRDefault="00024F76" w:rsidP="003C5593">
            <w:pPr>
              <w:spacing w:after="0" w:line="240" w:lineRule="auto"/>
              <w:jc w:val="center"/>
              <w:rPr>
                <w:rFonts w:ascii="Segoe UI" w:eastAsiaTheme="minorEastAsia" w:hAnsi="Segoe UI" w:cs="Segoe UI"/>
                <w:szCs w:val="20"/>
                <w:lang w:eastAsia="pl-PL"/>
              </w:rPr>
            </w:pPr>
            <w:r w:rsidRPr="00502035">
              <w:rPr>
                <w:rFonts w:ascii="Segoe UI" w:eastAsiaTheme="minorEastAsia" w:hAnsi="Segoe UI" w:cs="Segoe UI"/>
                <w:szCs w:val="20"/>
                <w:lang w:eastAsia="pl-PL"/>
              </w:rPr>
              <w:t>652 098,74</w:t>
            </w:r>
          </w:p>
        </w:tc>
      </w:tr>
      <w:tr w:rsidR="00653DBB" w:rsidRPr="00E95B4B" w14:paraId="0A0DF980" w14:textId="77777777" w:rsidTr="000D4DC8">
        <w:trPr>
          <w:trHeight w:val="372"/>
        </w:trPr>
        <w:tc>
          <w:tcPr>
            <w:tcW w:w="5000" w:type="pct"/>
            <w:gridSpan w:val="3"/>
            <w:shd w:val="clear" w:color="auto" w:fill="FFFFFF" w:themeFill="background1"/>
            <w:vAlign w:val="center"/>
          </w:tcPr>
          <w:p w14:paraId="531FE7D7" w14:textId="7DC2F7BF" w:rsidR="00653DBB" w:rsidRPr="00502035" w:rsidRDefault="00653DBB" w:rsidP="006F5D6C">
            <w:pPr>
              <w:spacing w:after="0" w:line="240" w:lineRule="auto"/>
              <w:jc w:val="center"/>
              <w:rPr>
                <w:rFonts w:ascii="Segoe UI" w:eastAsiaTheme="minorEastAsia" w:hAnsi="Segoe UI" w:cs="Segoe UI"/>
                <w:szCs w:val="20"/>
                <w:lang w:eastAsia="pl-PL"/>
              </w:rPr>
            </w:pPr>
            <w:r w:rsidRPr="00502035">
              <w:rPr>
                <w:rFonts w:ascii="Segoe UI" w:eastAsiaTheme="minorEastAsia" w:hAnsi="Segoe UI" w:cs="Segoe UI"/>
                <w:b/>
                <w:bCs/>
                <w:szCs w:val="20"/>
                <w:lang w:eastAsia="pl-PL"/>
              </w:rPr>
              <w:t xml:space="preserve">Ubezpieczenie </w:t>
            </w:r>
            <w:r w:rsidR="003F096C" w:rsidRPr="00502035">
              <w:rPr>
                <w:rFonts w:ascii="Segoe UI" w:eastAsiaTheme="minorEastAsia" w:hAnsi="Segoe UI" w:cs="Segoe UI"/>
                <w:b/>
                <w:bCs/>
                <w:szCs w:val="20"/>
                <w:lang w:eastAsia="pl-PL"/>
              </w:rPr>
              <w:t>sprzętu elektronicznego</w:t>
            </w:r>
            <w:r w:rsidRPr="00502035">
              <w:rPr>
                <w:rFonts w:ascii="Segoe UI" w:eastAsiaTheme="minorEastAsia" w:hAnsi="Segoe UI" w:cs="Segoe UI"/>
                <w:b/>
                <w:bCs/>
                <w:szCs w:val="20"/>
                <w:lang w:eastAsia="pl-PL"/>
              </w:rPr>
              <w:t xml:space="preserve"> – limit/suma na pierwsze ryzyko na jedno i wszystkie zdarzenia </w:t>
            </w:r>
          </w:p>
        </w:tc>
      </w:tr>
      <w:tr w:rsidR="00653DBB" w:rsidRPr="00E95B4B" w14:paraId="0CDE7B4C" w14:textId="77777777" w:rsidTr="000D4DC8">
        <w:trPr>
          <w:trHeight w:val="372"/>
        </w:trPr>
        <w:tc>
          <w:tcPr>
            <w:tcW w:w="294" w:type="pct"/>
            <w:shd w:val="clear" w:color="auto" w:fill="FFFFFF" w:themeFill="background1"/>
            <w:vAlign w:val="center"/>
          </w:tcPr>
          <w:p w14:paraId="55296789" w14:textId="77777777" w:rsidR="00653DBB" w:rsidRPr="00E95B4B" w:rsidRDefault="00653DBB" w:rsidP="006F5D6C">
            <w:pPr>
              <w:spacing w:after="0" w:line="240" w:lineRule="auto"/>
              <w:jc w:val="center"/>
              <w:rPr>
                <w:rFonts w:ascii="Segoe UI" w:eastAsiaTheme="minorEastAsia" w:hAnsi="Segoe UI" w:cs="Segoe UI"/>
                <w:sz w:val="22"/>
                <w:lang w:eastAsia="pl-PL"/>
              </w:rPr>
            </w:pPr>
            <w:r w:rsidRPr="00E95B4B">
              <w:rPr>
                <w:rFonts w:ascii="Segoe UI" w:eastAsiaTheme="minorEastAsia" w:hAnsi="Segoe UI" w:cs="Segoe UI"/>
                <w:sz w:val="22"/>
                <w:lang w:eastAsia="pl-PL"/>
              </w:rPr>
              <w:t>3</w:t>
            </w:r>
          </w:p>
        </w:tc>
        <w:tc>
          <w:tcPr>
            <w:tcW w:w="2794" w:type="pct"/>
            <w:shd w:val="clear" w:color="auto" w:fill="auto"/>
          </w:tcPr>
          <w:p w14:paraId="3075C9EA" w14:textId="1B96CCAA" w:rsidR="00653DBB" w:rsidRPr="00502035" w:rsidRDefault="003F096C" w:rsidP="006F5D6C">
            <w:pPr>
              <w:spacing w:after="0" w:line="240" w:lineRule="auto"/>
              <w:rPr>
                <w:rFonts w:ascii="Segoe UI" w:eastAsiaTheme="minorEastAsia" w:hAnsi="Segoe UI" w:cs="Segoe UI"/>
                <w:szCs w:val="20"/>
                <w:lang w:eastAsia="pl-PL"/>
              </w:rPr>
            </w:pPr>
            <w:r w:rsidRPr="00502035">
              <w:rPr>
                <w:rFonts w:ascii="Segoe UI" w:eastAsiaTheme="minorEastAsia" w:hAnsi="Segoe UI" w:cs="Segoe UI"/>
                <w:szCs w:val="20"/>
                <w:lang w:eastAsia="pl-PL"/>
              </w:rPr>
              <w:t>Koszty odtworzenia danych, oprogramowania, nośników danych</w:t>
            </w:r>
            <w:r w:rsidR="00EF4045" w:rsidRPr="00502035">
              <w:rPr>
                <w:rFonts w:ascii="Segoe UI" w:eastAsiaTheme="minorEastAsia" w:hAnsi="Segoe UI" w:cs="Segoe UI"/>
                <w:szCs w:val="20"/>
                <w:lang w:eastAsia="pl-PL"/>
              </w:rPr>
              <w:t xml:space="preserve"> ( nie dotyczy oprogramowania w systemie sum stałych</w:t>
            </w:r>
          </w:p>
        </w:tc>
        <w:tc>
          <w:tcPr>
            <w:tcW w:w="1912" w:type="pct"/>
            <w:shd w:val="clear" w:color="auto" w:fill="auto"/>
            <w:vAlign w:val="center"/>
          </w:tcPr>
          <w:p w14:paraId="31CFD300" w14:textId="6F61A79E" w:rsidR="00653DBB" w:rsidRPr="00502035" w:rsidRDefault="00143AD3" w:rsidP="006F5D6C">
            <w:pPr>
              <w:spacing w:after="0" w:line="240" w:lineRule="auto"/>
              <w:jc w:val="center"/>
              <w:rPr>
                <w:rFonts w:ascii="Segoe UI" w:eastAsiaTheme="minorEastAsia" w:hAnsi="Segoe UI" w:cs="Segoe UI"/>
                <w:szCs w:val="20"/>
                <w:lang w:eastAsia="pl-PL"/>
              </w:rPr>
            </w:pPr>
            <w:r w:rsidRPr="00502035">
              <w:rPr>
                <w:rFonts w:ascii="Segoe UI" w:eastAsiaTheme="minorEastAsia" w:hAnsi="Segoe UI" w:cs="Segoe UI"/>
                <w:szCs w:val="20"/>
                <w:lang w:eastAsia="pl-PL"/>
              </w:rPr>
              <w:t>30</w:t>
            </w:r>
            <w:r w:rsidR="00D43082" w:rsidRPr="00502035">
              <w:rPr>
                <w:rFonts w:ascii="Segoe UI" w:eastAsiaTheme="minorEastAsia" w:hAnsi="Segoe UI" w:cs="Segoe UI"/>
                <w:szCs w:val="20"/>
                <w:lang w:eastAsia="pl-PL"/>
              </w:rPr>
              <w:t>0 000,00</w:t>
            </w:r>
          </w:p>
        </w:tc>
      </w:tr>
      <w:tr w:rsidR="00653DBB" w:rsidRPr="00E95B4B" w14:paraId="6BB3BDEB" w14:textId="77777777" w:rsidTr="000D4DC8">
        <w:trPr>
          <w:trHeight w:val="372"/>
        </w:trPr>
        <w:tc>
          <w:tcPr>
            <w:tcW w:w="294" w:type="pct"/>
            <w:shd w:val="clear" w:color="auto" w:fill="FFFFFF" w:themeFill="background1"/>
            <w:vAlign w:val="center"/>
          </w:tcPr>
          <w:p w14:paraId="4E2CD359" w14:textId="77777777" w:rsidR="00653DBB" w:rsidRPr="00E95B4B" w:rsidRDefault="00653DBB" w:rsidP="006F5D6C">
            <w:pPr>
              <w:spacing w:after="0" w:line="240" w:lineRule="auto"/>
              <w:jc w:val="center"/>
              <w:rPr>
                <w:rFonts w:ascii="Segoe UI" w:eastAsiaTheme="minorEastAsia" w:hAnsi="Segoe UI" w:cs="Segoe UI"/>
                <w:sz w:val="22"/>
              </w:rPr>
            </w:pPr>
            <w:r w:rsidRPr="00E95B4B">
              <w:rPr>
                <w:rFonts w:ascii="Segoe UI" w:eastAsiaTheme="minorEastAsia" w:hAnsi="Segoe UI" w:cs="Segoe UI"/>
                <w:sz w:val="22"/>
              </w:rPr>
              <w:t>4</w:t>
            </w:r>
          </w:p>
        </w:tc>
        <w:tc>
          <w:tcPr>
            <w:tcW w:w="2794" w:type="pct"/>
            <w:shd w:val="clear" w:color="auto" w:fill="auto"/>
            <w:vAlign w:val="center"/>
          </w:tcPr>
          <w:p w14:paraId="28B4D4C6" w14:textId="42FE351C" w:rsidR="00653DBB" w:rsidRPr="00502035" w:rsidRDefault="00D43082" w:rsidP="006F5D6C">
            <w:pPr>
              <w:spacing w:after="0" w:line="240" w:lineRule="auto"/>
              <w:rPr>
                <w:rFonts w:ascii="Segoe UI" w:eastAsiaTheme="minorEastAsia" w:hAnsi="Segoe UI" w:cs="Segoe UI"/>
                <w:szCs w:val="20"/>
                <w:lang w:eastAsia="pl-PL"/>
              </w:rPr>
            </w:pPr>
            <w:r w:rsidRPr="00502035">
              <w:rPr>
                <w:rFonts w:ascii="Segoe UI" w:eastAsiaTheme="minorEastAsia" w:hAnsi="Segoe UI" w:cs="Segoe UI"/>
                <w:szCs w:val="20"/>
                <w:lang w:eastAsia="pl-PL"/>
              </w:rPr>
              <w:t xml:space="preserve">Zwiększone koszty działalności </w:t>
            </w:r>
            <w:r w:rsidR="00893349" w:rsidRPr="00502035">
              <w:rPr>
                <w:rFonts w:ascii="Segoe UI" w:eastAsiaTheme="minorEastAsia" w:hAnsi="Segoe UI" w:cs="Segoe UI"/>
                <w:szCs w:val="20"/>
                <w:lang w:eastAsia="pl-PL"/>
              </w:rPr>
              <w:t>(w tym m.in.: tymczasowe wykorzystanie sprzętu zastępczego i/lub systemów zewnętrznych, wynajęcie i użytkowanie zastępczych pomieszczeń i/lub urządzeń, dodatkowe wynagrodzenie pracowników, koszty usług świadczonych przez zewnętrzne firmy specjalistyczne, przeprogramowanie, resetowanie, powtórne przywrócenie, transport)</w:t>
            </w:r>
          </w:p>
        </w:tc>
        <w:tc>
          <w:tcPr>
            <w:tcW w:w="1912" w:type="pct"/>
            <w:shd w:val="clear" w:color="auto" w:fill="auto"/>
            <w:vAlign w:val="center"/>
          </w:tcPr>
          <w:p w14:paraId="3C5388CC" w14:textId="5E667E57" w:rsidR="00653DBB" w:rsidRPr="00502035" w:rsidRDefault="00D43082" w:rsidP="006F5D6C">
            <w:pPr>
              <w:spacing w:after="0" w:line="240" w:lineRule="auto"/>
              <w:jc w:val="center"/>
              <w:rPr>
                <w:rFonts w:ascii="Segoe UI" w:eastAsiaTheme="minorEastAsia" w:hAnsi="Segoe UI" w:cs="Segoe UI"/>
                <w:szCs w:val="20"/>
                <w:lang w:eastAsia="pl-PL"/>
              </w:rPr>
            </w:pPr>
            <w:r w:rsidRPr="00502035">
              <w:rPr>
                <w:rFonts w:ascii="Segoe UI" w:eastAsiaTheme="minorEastAsia" w:hAnsi="Segoe UI" w:cs="Segoe UI"/>
                <w:szCs w:val="20"/>
                <w:lang w:eastAsia="pl-PL"/>
              </w:rPr>
              <w:t>1</w:t>
            </w:r>
            <w:r w:rsidR="00653DBB" w:rsidRPr="00502035">
              <w:rPr>
                <w:rFonts w:ascii="Segoe UI" w:eastAsiaTheme="minorEastAsia" w:hAnsi="Segoe UI" w:cs="Segoe UI"/>
                <w:szCs w:val="20"/>
                <w:lang w:eastAsia="pl-PL"/>
              </w:rPr>
              <w:t>00</w:t>
            </w:r>
            <w:r w:rsidRPr="00502035">
              <w:rPr>
                <w:rFonts w:ascii="Segoe UI" w:eastAsiaTheme="minorEastAsia" w:hAnsi="Segoe UI" w:cs="Segoe UI"/>
                <w:szCs w:val="20"/>
                <w:lang w:eastAsia="pl-PL"/>
              </w:rPr>
              <w:t> </w:t>
            </w:r>
            <w:r w:rsidR="00653DBB" w:rsidRPr="00502035">
              <w:rPr>
                <w:rFonts w:ascii="Segoe UI" w:eastAsiaTheme="minorEastAsia" w:hAnsi="Segoe UI" w:cs="Segoe UI"/>
                <w:szCs w:val="20"/>
                <w:lang w:eastAsia="pl-PL"/>
              </w:rPr>
              <w:t>000</w:t>
            </w:r>
            <w:r w:rsidRPr="00502035">
              <w:rPr>
                <w:rFonts w:ascii="Segoe UI" w:eastAsiaTheme="minorEastAsia" w:hAnsi="Segoe UI" w:cs="Segoe UI"/>
                <w:szCs w:val="20"/>
                <w:lang w:eastAsia="pl-PL"/>
              </w:rPr>
              <w:t>,00</w:t>
            </w:r>
          </w:p>
        </w:tc>
      </w:tr>
    </w:tbl>
    <w:p w14:paraId="3D5045C1" w14:textId="77777777" w:rsidR="00653DBB" w:rsidRPr="00502035" w:rsidRDefault="00653DBB" w:rsidP="00502035">
      <w:pPr>
        <w:pStyle w:val="Nagwek3-Segoe"/>
      </w:pPr>
    </w:p>
    <w:p w14:paraId="1511A7F6" w14:textId="77777777" w:rsidR="00CB6A49" w:rsidRPr="00502035" w:rsidRDefault="005D1217" w:rsidP="008A50D5">
      <w:pPr>
        <w:pStyle w:val="Nagwek3-Segoe"/>
        <w:numPr>
          <w:ilvl w:val="0"/>
          <w:numId w:val="62"/>
        </w:numPr>
      </w:pPr>
      <w:r w:rsidRPr="00502035">
        <w:t xml:space="preserve">Franszyzy i udziały własne </w:t>
      </w:r>
    </w:p>
    <w:p w14:paraId="7E158932" w14:textId="59D680A2" w:rsidR="00EA582E" w:rsidRPr="00502035" w:rsidRDefault="00554C69" w:rsidP="008A50D5">
      <w:pPr>
        <w:pStyle w:val="TekstpodstawowySegoe"/>
        <w:numPr>
          <w:ilvl w:val="1"/>
          <w:numId w:val="62"/>
        </w:numPr>
        <w:ind w:left="788" w:hanging="431"/>
        <w:rPr>
          <w:rFonts w:eastAsiaTheme="minorEastAsia" w:cs="Segoe UI"/>
          <w:szCs w:val="20"/>
        </w:rPr>
      </w:pPr>
      <w:r w:rsidRPr="00502035">
        <w:rPr>
          <w:rFonts w:eastAsiaTheme="minorEastAsia" w:cs="Segoe UI"/>
          <w:szCs w:val="20"/>
        </w:rPr>
        <w:t>F</w:t>
      </w:r>
      <w:r w:rsidR="005D1217" w:rsidRPr="00502035">
        <w:rPr>
          <w:rFonts w:eastAsiaTheme="minorEastAsia" w:cs="Segoe UI"/>
          <w:szCs w:val="20"/>
        </w:rPr>
        <w:t>ranszyza redukcyjna dla sprzętu stacjonarnego oraz przenośnego użytkowanego stacjonarnie (w miejscu ubezpieczenia) wynosi 100</w:t>
      </w:r>
      <w:r w:rsidR="00D01564" w:rsidRPr="00502035">
        <w:rPr>
          <w:rFonts w:eastAsiaTheme="minorEastAsia" w:cs="Segoe UI"/>
          <w:szCs w:val="20"/>
        </w:rPr>
        <w:t xml:space="preserve"> zł</w:t>
      </w:r>
      <w:r w:rsidR="005D1217" w:rsidRPr="00502035">
        <w:rPr>
          <w:rFonts w:eastAsiaTheme="minorEastAsia" w:cs="Segoe UI"/>
          <w:szCs w:val="20"/>
        </w:rPr>
        <w:t>,</w:t>
      </w:r>
    </w:p>
    <w:p w14:paraId="3D6DC312" w14:textId="45A1769D" w:rsidR="00430A57" w:rsidRPr="00502035" w:rsidRDefault="00554C69" w:rsidP="008A50D5">
      <w:pPr>
        <w:pStyle w:val="TekstpodstawowySegoe"/>
        <w:numPr>
          <w:ilvl w:val="1"/>
          <w:numId w:val="62"/>
        </w:numPr>
        <w:ind w:left="788" w:hanging="431"/>
        <w:rPr>
          <w:rFonts w:eastAsiaTheme="minorEastAsia" w:cs="Segoe UI"/>
          <w:szCs w:val="20"/>
        </w:rPr>
      </w:pPr>
      <w:r w:rsidRPr="00502035">
        <w:rPr>
          <w:rFonts w:eastAsiaTheme="minorEastAsia" w:cs="Segoe UI"/>
          <w:szCs w:val="20"/>
        </w:rPr>
        <w:t>F</w:t>
      </w:r>
      <w:r w:rsidR="005D1217" w:rsidRPr="00502035">
        <w:rPr>
          <w:rFonts w:eastAsiaTheme="minorEastAsia" w:cs="Segoe UI"/>
          <w:szCs w:val="20"/>
        </w:rPr>
        <w:t xml:space="preserve">ranszyza redukcyjna dla sprzętu przenośnego, podczas użytkowania poza miejscem ubezpieczenia wynosi </w:t>
      </w:r>
      <w:r w:rsidR="00845FD7" w:rsidRPr="00502035">
        <w:rPr>
          <w:rFonts w:eastAsiaTheme="minorEastAsia" w:cs="Segoe UI"/>
          <w:szCs w:val="20"/>
        </w:rPr>
        <w:t>5</w:t>
      </w:r>
      <w:r w:rsidR="005D1217" w:rsidRPr="00502035">
        <w:rPr>
          <w:rFonts w:eastAsiaTheme="minorEastAsia" w:cs="Segoe UI"/>
          <w:szCs w:val="20"/>
        </w:rPr>
        <w:t xml:space="preserve">% nie mniej niż 100 </w:t>
      </w:r>
      <w:r w:rsidR="00CE260B" w:rsidRPr="00502035">
        <w:rPr>
          <w:rFonts w:eastAsiaTheme="minorEastAsia" w:cs="Segoe UI"/>
          <w:szCs w:val="20"/>
        </w:rPr>
        <w:t>z</w:t>
      </w:r>
      <w:r w:rsidR="00E96DEF" w:rsidRPr="00502035">
        <w:rPr>
          <w:rFonts w:eastAsiaTheme="minorEastAsia" w:cs="Segoe UI"/>
          <w:szCs w:val="20"/>
        </w:rPr>
        <w:t>ł</w:t>
      </w:r>
      <w:r w:rsidR="005D1217" w:rsidRPr="00502035">
        <w:rPr>
          <w:rFonts w:eastAsiaTheme="minorEastAsia" w:cs="Segoe UI"/>
          <w:szCs w:val="20"/>
        </w:rPr>
        <w:t xml:space="preserve"> oraz nie więcej niż </w:t>
      </w:r>
      <w:r w:rsidR="00C32398" w:rsidRPr="00502035">
        <w:rPr>
          <w:rFonts w:eastAsiaTheme="minorEastAsia" w:cs="Segoe UI"/>
          <w:szCs w:val="20"/>
        </w:rPr>
        <w:t xml:space="preserve">300 </w:t>
      </w:r>
      <w:r w:rsidR="00CE260B" w:rsidRPr="00502035">
        <w:rPr>
          <w:rFonts w:eastAsiaTheme="minorEastAsia" w:cs="Segoe UI"/>
          <w:szCs w:val="20"/>
        </w:rPr>
        <w:t>zł</w:t>
      </w:r>
      <w:r w:rsidR="005D1217" w:rsidRPr="00502035">
        <w:rPr>
          <w:rFonts w:eastAsiaTheme="minorEastAsia" w:cs="Segoe UI"/>
          <w:szCs w:val="20"/>
        </w:rPr>
        <w:t xml:space="preserve">, </w:t>
      </w:r>
    </w:p>
    <w:p w14:paraId="23DC90C6" w14:textId="05FAAC81" w:rsidR="00355EB0" w:rsidRPr="00502035" w:rsidRDefault="00430A57" w:rsidP="008A50D5">
      <w:pPr>
        <w:pStyle w:val="TekstpodstawowySegoe"/>
        <w:numPr>
          <w:ilvl w:val="1"/>
          <w:numId w:val="62"/>
        </w:numPr>
        <w:ind w:left="788" w:hanging="431"/>
        <w:rPr>
          <w:rFonts w:eastAsiaTheme="minorEastAsia" w:cs="Segoe UI"/>
          <w:szCs w:val="20"/>
        </w:rPr>
      </w:pPr>
      <w:bookmarkStart w:id="25" w:name="_Hlk97914726"/>
      <w:r w:rsidRPr="00502035">
        <w:rPr>
          <w:rFonts w:eastAsiaTheme="minorEastAsia" w:cs="Segoe UI"/>
          <w:szCs w:val="20"/>
        </w:rPr>
        <w:t xml:space="preserve">Franszyza redukcyjna dla zwiększonych kosztów działalności (proporcjonalnych </w:t>
      </w:r>
      <w:r w:rsidRPr="00502035">
        <w:rPr>
          <w:rFonts w:eastAsiaTheme="minorEastAsia" w:cs="Segoe UI"/>
          <w:szCs w:val="20"/>
        </w:rPr>
        <w:br/>
        <w:t xml:space="preserve">i nieproporcjonalnych) </w:t>
      </w:r>
      <w:r w:rsidR="00B916B9" w:rsidRPr="00502035">
        <w:rPr>
          <w:rFonts w:eastAsiaTheme="minorEastAsia" w:cs="Segoe UI"/>
          <w:szCs w:val="20"/>
        </w:rPr>
        <w:t xml:space="preserve">oraz dla danych, zewnętrznych nośników danych i oprogramowania </w:t>
      </w:r>
      <w:r w:rsidRPr="00502035">
        <w:rPr>
          <w:rFonts w:eastAsiaTheme="minorEastAsia" w:cs="Segoe UI"/>
          <w:szCs w:val="20"/>
        </w:rPr>
        <w:t xml:space="preserve">wynosi </w:t>
      </w:r>
      <w:r w:rsidR="00845FD7" w:rsidRPr="00502035">
        <w:rPr>
          <w:rFonts w:eastAsiaTheme="minorEastAsia" w:cs="Segoe UI"/>
          <w:szCs w:val="20"/>
        </w:rPr>
        <w:t>5</w:t>
      </w:r>
      <w:r w:rsidRPr="00502035">
        <w:rPr>
          <w:rFonts w:eastAsiaTheme="minorEastAsia" w:cs="Segoe UI"/>
          <w:szCs w:val="20"/>
        </w:rPr>
        <w:t xml:space="preserve">% nie mniej niż 100 zł oraz nie więcej niż </w:t>
      </w:r>
      <w:r w:rsidR="00782228" w:rsidRPr="00502035">
        <w:rPr>
          <w:rFonts w:eastAsiaTheme="minorEastAsia" w:cs="Segoe UI"/>
          <w:szCs w:val="20"/>
        </w:rPr>
        <w:t>5</w:t>
      </w:r>
      <w:r w:rsidRPr="00502035">
        <w:rPr>
          <w:rFonts w:eastAsiaTheme="minorEastAsia" w:cs="Segoe UI"/>
          <w:szCs w:val="20"/>
        </w:rPr>
        <w:t>00 zł</w:t>
      </w:r>
      <w:r w:rsidR="00355EB0" w:rsidRPr="00502035">
        <w:rPr>
          <w:rFonts w:eastAsiaTheme="minorEastAsia" w:cs="Segoe UI"/>
          <w:szCs w:val="20"/>
        </w:rPr>
        <w:t>,</w:t>
      </w:r>
    </w:p>
    <w:bookmarkEnd w:id="25"/>
    <w:p w14:paraId="4359B7A8" w14:textId="7CB872BA" w:rsidR="00C517CB" w:rsidRPr="00502035" w:rsidRDefault="00B01A49" w:rsidP="008A50D5">
      <w:pPr>
        <w:pStyle w:val="TekstpodstawowySegoe"/>
        <w:numPr>
          <w:ilvl w:val="1"/>
          <w:numId w:val="62"/>
        </w:numPr>
        <w:ind w:left="788" w:hanging="431"/>
        <w:rPr>
          <w:rFonts w:eastAsiaTheme="minorEastAsia" w:cs="Segoe UI"/>
          <w:szCs w:val="20"/>
        </w:rPr>
      </w:pPr>
      <w:r w:rsidRPr="00502035">
        <w:rPr>
          <w:rFonts w:eastAsiaTheme="minorEastAsia" w:cs="Segoe UI"/>
          <w:szCs w:val="20"/>
        </w:rPr>
        <w:t>I</w:t>
      </w:r>
      <w:r w:rsidR="005D1217" w:rsidRPr="00502035">
        <w:rPr>
          <w:rFonts w:eastAsiaTheme="minorEastAsia" w:cs="Segoe UI"/>
          <w:szCs w:val="20"/>
        </w:rPr>
        <w:t xml:space="preserve">nne franszyzy i udziały </w:t>
      </w:r>
      <w:r w:rsidR="00E96DEF" w:rsidRPr="00502035">
        <w:rPr>
          <w:rFonts w:eastAsiaTheme="minorEastAsia" w:cs="Segoe UI"/>
          <w:szCs w:val="20"/>
        </w:rPr>
        <w:t xml:space="preserve">własne </w:t>
      </w:r>
      <w:r w:rsidR="005D1217" w:rsidRPr="00502035">
        <w:rPr>
          <w:rFonts w:eastAsiaTheme="minorEastAsia" w:cs="Segoe UI"/>
          <w:szCs w:val="20"/>
        </w:rPr>
        <w:t>nie mają zastosowania</w:t>
      </w:r>
      <w:r w:rsidR="00C517CB" w:rsidRPr="00502035">
        <w:rPr>
          <w:rFonts w:eastAsiaTheme="minorEastAsia" w:cs="Segoe UI"/>
          <w:szCs w:val="20"/>
        </w:rPr>
        <w:t>,</w:t>
      </w:r>
    </w:p>
    <w:p w14:paraId="3F73E3FA" w14:textId="695A2C13" w:rsidR="005D1217" w:rsidRPr="00502035" w:rsidRDefault="00E96DEF" w:rsidP="008A50D5">
      <w:pPr>
        <w:pStyle w:val="TekstpodstawowySegoe"/>
        <w:numPr>
          <w:ilvl w:val="1"/>
          <w:numId w:val="62"/>
        </w:numPr>
        <w:ind w:left="788" w:hanging="431"/>
        <w:rPr>
          <w:rFonts w:eastAsiaTheme="minorEastAsia" w:cs="Segoe UI"/>
          <w:szCs w:val="20"/>
        </w:rPr>
      </w:pPr>
      <w:r w:rsidRPr="00502035">
        <w:rPr>
          <w:rFonts w:eastAsiaTheme="minorEastAsia" w:cs="Segoe UI"/>
          <w:szCs w:val="20"/>
        </w:rPr>
        <w:t>Franszyza integralna w całym zakresie ubezpieczenia jest wykupiona (wynosi 0 zł)</w:t>
      </w:r>
      <w:r w:rsidR="00C517CB" w:rsidRPr="00502035">
        <w:rPr>
          <w:rFonts w:eastAsiaTheme="minorEastAsia" w:cs="Segoe UI"/>
          <w:szCs w:val="20"/>
        </w:rPr>
        <w:t>.</w:t>
      </w:r>
    </w:p>
    <w:p w14:paraId="5BFDD37F" w14:textId="2AADAB55" w:rsidR="005D1217" w:rsidRPr="00A3479C" w:rsidRDefault="005D1217" w:rsidP="008A50D5">
      <w:pPr>
        <w:pStyle w:val="Nagwek3-Segoe"/>
        <w:numPr>
          <w:ilvl w:val="0"/>
          <w:numId w:val="62"/>
        </w:numPr>
      </w:pPr>
      <w:r w:rsidRPr="00A3479C">
        <w:t xml:space="preserve">System wypłaty odszkodowań </w:t>
      </w:r>
    </w:p>
    <w:p w14:paraId="26C65857" w14:textId="77777777" w:rsidR="004A0E35" w:rsidRPr="00A3479C" w:rsidRDefault="00BB0885" w:rsidP="008A50D5">
      <w:pPr>
        <w:pStyle w:val="TekstpodstawowySegoe"/>
        <w:numPr>
          <w:ilvl w:val="1"/>
          <w:numId w:val="62"/>
        </w:numPr>
        <w:ind w:left="788" w:hanging="431"/>
        <w:rPr>
          <w:rFonts w:eastAsiaTheme="minorEastAsia" w:cs="Segoe UI"/>
          <w:szCs w:val="20"/>
        </w:rPr>
      </w:pPr>
      <w:r w:rsidRPr="00A3479C">
        <w:rPr>
          <w:rFonts w:eastAsiaTheme="minorEastAsia" w:cs="Segoe UI"/>
          <w:szCs w:val="20"/>
        </w:rPr>
        <w:t>O</w:t>
      </w:r>
      <w:r w:rsidR="005D1217" w:rsidRPr="00A3479C">
        <w:rPr>
          <w:rFonts w:eastAsiaTheme="minorEastAsia" w:cs="Segoe UI"/>
          <w:szCs w:val="20"/>
        </w:rPr>
        <w:t>dszkodowania będą wypłacane w wysokości kosztów poniesionych w celu przywrócenia uszkodzonego sprzętu do poprzedniego stanu przydatności do użytku lub w wysokości ceny nabycia sprzętu tego samego rodzaju lub o najbardziej zbliżonych parametrach, powiększone o koszty demontażu i ponownego montażu poniesione w celu wykonania naprawy/wymiany oraz koszty transportu – bez względu na wiek oraz zużycie techniczne</w:t>
      </w:r>
      <w:r w:rsidR="001A77B9" w:rsidRPr="00A3479C">
        <w:rPr>
          <w:rFonts w:eastAsiaTheme="minorEastAsia" w:cs="Segoe UI"/>
          <w:szCs w:val="20"/>
        </w:rPr>
        <w:t>.</w:t>
      </w:r>
      <w:r w:rsidR="005D1217" w:rsidRPr="00A3479C">
        <w:rPr>
          <w:rFonts w:eastAsiaTheme="minorEastAsia" w:cs="Segoe UI"/>
          <w:szCs w:val="20"/>
        </w:rPr>
        <w:t xml:space="preserve"> </w:t>
      </w:r>
    </w:p>
    <w:p w14:paraId="4FAED404" w14:textId="77777777" w:rsidR="004A0E35" w:rsidRPr="00A3479C" w:rsidRDefault="00BB0885" w:rsidP="008A50D5">
      <w:pPr>
        <w:pStyle w:val="TekstpodstawowySegoe"/>
        <w:numPr>
          <w:ilvl w:val="1"/>
          <w:numId w:val="62"/>
        </w:numPr>
        <w:ind w:left="788" w:hanging="431"/>
        <w:rPr>
          <w:rFonts w:eastAsiaTheme="minorEastAsia" w:cs="Segoe UI"/>
          <w:szCs w:val="20"/>
        </w:rPr>
      </w:pPr>
      <w:r w:rsidRPr="00A3479C">
        <w:rPr>
          <w:rFonts w:eastAsiaTheme="minorEastAsia" w:cs="Segoe UI"/>
          <w:szCs w:val="20"/>
        </w:rPr>
        <w:t>P</w:t>
      </w:r>
      <w:r w:rsidR="005D1217" w:rsidRPr="00A3479C">
        <w:rPr>
          <w:rFonts w:eastAsiaTheme="minorEastAsia" w:cs="Segoe UI"/>
          <w:szCs w:val="20"/>
        </w:rPr>
        <w:t>rzez szkodę całkowitą rozumie się takie uszkodzenie sprzętu, że naprawa jest niemożliwa lub koszt naprawy przekracza wartość rzeczywistą sprzętu</w:t>
      </w:r>
      <w:r w:rsidR="001A77B9" w:rsidRPr="00A3479C">
        <w:rPr>
          <w:rFonts w:eastAsiaTheme="minorEastAsia" w:cs="Segoe UI"/>
          <w:szCs w:val="20"/>
        </w:rPr>
        <w:t xml:space="preserve">. </w:t>
      </w:r>
    </w:p>
    <w:p w14:paraId="4D7926D4" w14:textId="77777777" w:rsidR="004A0E35" w:rsidRPr="00A3479C" w:rsidRDefault="00BB0885" w:rsidP="008A50D5">
      <w:pPr>
        <w:pStyle w:val="TekstpodstawowySegoe"/>
        <w:numPr>
          <w:ilvl w:val="1"/>
          <w:numId w:val="62"/>
        </w:numPr>
        <w:ind w:left="788" w:hanging="431"/>
        <w:rPr>
          <w:rFonts w:eastAsiaTheme="minorEastAsia" w:cs="Segoe UI"/>
          <w:szCs w:val="20"/>
        </w:rPr>
      </w:pPr>
      <w:r w:rsidRPr="00A3479C">
        <w:rPr>
          <w:rFonts w:eastAsiaTheme="minorEastAsia" w:cs="Segoe UI"/>
          <w:szCs w:val="20"/>
        </w:rPr>
        <w:t>P</w:t>
      </w:r>
      <w:r w:rsidR="005D1217" w:rsidRPr="00A3479C">
        <w:rPr>
          <w:rFonts w:eastAsiaTheme="minorEastAsia" w:cs="Segoe UI"/>
          <w:szCs w:val="20"/>
        </w:rPr>
        <w:t>rzez wartość rzeczywistą rozumie się wartość rynkową uszkodzonego sprzętu</w:t>
      </w:r>
      <w:r w:rsidR="001A77B9" w:rsidRPr="00A3479C">
        <w:rPr>
          <w:rFonts w:eastAsiaTheme="minorEastAsia" w:cs="Segoe UI"/>
          <w:szCs w:val="20"/>
        </w:rPr>
        <w:t>.</w:t>
      </w:r>
    </w:p>
    <w:p w14:paraId="5FB961C9" w14:textId="77777777" w:rsidR="004A0E35" w:rsidRPr="00A3479C" w:rsidRDefault="00B916B9" w:rsidP="008A50D5">
      <w:pPr>
        <w:pStyle w:val="TekstpodstawowySegoe"/>
        <w:numPr>
          <w:ilvl w:val="1"/>
          <w:numId w:val="62"/>
        </w:numPr>
        <w:ind w:left="788" w:hanging="431"/>
        <w:rPr>
          <w:rFonts w:eastAsiaTheme="minorEastAsia" w:cs="Segoe UI"/>
          <w:szCs w:val="20"/>
        </w:rPr>
      </w:pPr>
      <w:r w:rsidRPr="00A3479C">
        <w:rPr>
          <w:rFonts w:eastAsiaTheme="minorEastAsia" w:cs="Segoe UI"/>
          <w:szCs w:val="20"/>
        </w:rPr>
        <w:lastRenderedPageBreak/>
        <w:t xml:space="preserve">Wypłata odszkodowania wg wartości księgowej brutto lub odtworzeniowej nowej </w:t>
      </w:r>
      <w:r w:rsidRPr="00A3479C">
        <w:rPr>
          <w:rFonts w:eastAsiaTheme="minorEastAsia" w:cs="Segoe UI"/>
          <w:szCs w:val="20"/>
        </w:rPr>
        <w:br/>
        <w:t>z podatkiem VAT (jeżeli został uwzględniony w sumach ubezpieczenia i Ubezpieczony nie ma możliwości jego odliczenia).</w:t>
      </w:r>
    </w:p>
    <w:p w14:paraId="00D2DD34" w14:textId="73214DFA" w:rsidR="001A77B9" w:rsidRPr="00A3479C" w:rsidRDefault="001A77B9" w:rsidP="008A50D5">
      <w:pPr>
        <w:pStyle w:val="TekstpodstawowySegoe"/>
        <w:numPr>
          <w:ilvl w:val="1"/>
          <w:numId w:val="62"/>
        </w:numPr>
        <w:ind w:left="788" w:hanging="431"/>
        <w:rPr>
          <w:rFonts w:eastAsiaTheme="minorEastAsia" w:cs="Segoe UI"/>
          <w:szCs w:val="20"/>
        </w:rPr>
      </w:pPr>
      <w:r w:rsidRPr="00A3479C">
        <w:rPr>
          <w:rFonts w:eastAsiaTheme="minorEastAsia" w:cs="Segoe UI"/>
          <w:szCs w:val="20"/>
        </w:rPr>
        <w:t>P</w:t>
      </w:r>
      <w:r w:rsidR="005D1217" w:rsidRPr="00A3479C">
        <w:rPr>
          <w:rFonts w:eastAsiaTheme="minorEastAsia" w:cs="Segoe UI"/>
          <w:szCs w:val="20"/>
        </w:rPr>
        <w:t xml:space="preserve">ostanowienia warunków ubezpieczenia zmieniające zasady wypłaty odszkodowania </w:t>
      </w:r>
      <w:r w:rsidR="0065056D" w:rsidRPr="00A3479C">
        <w:rPr>
          <w:rFonts w:eastAsiaTheme="minorEastAsia" w:cs="Segoe UI"/>
          <w:szCs w:val="20"/>
        </w:rPr>
        <w:br/>
      </w:r>
      <w:r w:rsidR="005D1217" w:rsidRPr="00A3479C">
        <w:rPr>
          <w:rFonts w:eastAsiaTheme="minorEastAsia" w:cs="Segoe UI"/>
          <w:szCs w:val="20"/>
        </w:rPr>
        <w:t>w przypadku, gdy naprawa uszkodzonego przedmiotu albo jego wymiana nie jest możliwa nie mają zastosowania w umowie ubezpieczenia</w:t>
      </w:r>
      <w:r w:rsidRPr="00A3479C">
        <w:rPr>
          <w:rFonts w:eastAsiaTheme="minorEastAsia" w:cs="Segoe UI"/>
          <w:szCs w:val="20"/>
        </w:rPr>
        <w:t xml:space="preserve">. </w:t>
      </w:r>
    </w:p>
    <w:p w14:paraId="66FE4819" w14:textId="383EF749" w:rsidR="001F582B" w:rsidRPr="00A3479C" w:rsidRDefault="001A77B9" w:rsidP="008A50D5">
      <w:pPr>
        <w:pStyle w:val="TekstpodstawowySegoe"/>
        <w:numPr>
          <w:ilvl w:val="1"/>
          <w:numId w:val="62"/>
        </w:numPr>
        <w:ind w:left="788" w:hanging="431"/>
        <w:rPr>
          <w:rFonts w:eastAsiaTheme="minorEastAsia" w:cs="Segoe UI"/>
          <w:szCs w:val="20"/>
        </w:rPr>
      </w:pPr>
      <w:r w:rsidRPr="00A3479C">
        <w:rPr>
          <w:rFonts w:eastAsiaTheme="minorEastAsia" w:cs="Segoe UI"/>
          <w:szCs w:val="20"/>
        </w:rPr>
        <w:t>Z</w:t>
      </w:r>
      <w:r w:rsidR="005D1217" w:rsidRPr="00A3479C">
        <w:rPr>
          <w:rFonts w:eastAsiaTheme="minorEastAsia" w:cs="Segoe UI"/>
          <w:szCs w:val="20"/>
        </w:rPr>
        <w:t xml:space="preserve">asada proporcjonalnej redukcji odszkodowania nie ma zastosowania. </w:t>
      </w:r>
    </w:p>
    <w:p w14:paraId="3B5C4D8B" w14:textId="3F3F8D56" w:rsidR="00430E87" w:rsidRPr="00430E87" w:rsidRDefault="00430E87" w:rsidP="008A50D5">
      <w:pPr>
        <w:pStyle w:val="Akapitzlist"/>
        <w:numPr>
          <w:ilvl w:val="0"/>
          <w:numId w:val="62"/>
        </w:numPr>
        <w:rPr>
          <w:rFonts w:ascii="Segoe UI" w:hAnsi="Segoe UI" w:cs="Arial"/>
          <w:b/>
          <w:color w:val="043E71"/>
        </w:rPr>
      </w:pPr>
      <w:r w:rsidRPr="00430E87">
        <w:rPr>
          <w:rFonts w:ascii="Segoe UI" w:hAnsi="Segoe UI" w:cs="Arial"/>
          <w:b/>
          <w:color w:val="043E71"/>
        </w:rPr>
        <w:t>KLAUZULE OBLIGATORYJNE I FAKULTATYWNE do Sekcji 2</w:t>
      </w:r>
    </w:p>
    <w:p w14:paraId="07945085" w14:textId="5CB435D6" w:rsidR="00612539" w:rsidRDefault="00612539" w:rsidP="008A50D5">
      <w:pPr>
        <w:pStyle w:val="Nagwek3-Segoe"/>
        <w:numPr>
          <w:ilvl w:val="1"/>
          <w:numId w:val="62"/>
        </w:numPr>
      </w:pPr>
      <w:r>
        <w:t>Klauzula automatycznego pokrycia (sprzęt elektroniczny)</w:t>
      </w:r>
      <w:r w:rsidR="00195066">
        <w:t xml:space="preserve"> – klauzula obligatoryjna</w:t>
      </w:r>
    </w:p>
    <w:p w14:paraId="76B7D55C" w14:textId="77777777" w:rsidR="00CB5E10" w:rsidRPr="00716F3F" w:rsidRDefault="00612539" w:rsidP="00716F3F">
      <w:pPr>
        <w:pStyle w:val="Nagwek3-Segoe"/>
        <w:spacing w:after="0"/>
        <w:ind w:left="357"/>
        <w:jc w:val="both"/>
        <w:rPr>
          <w:b w:val="0"/>
          <w:bCs/>
          <w:color w:val="auto"/>
        </w:rPr>
      </w:pPr>
      <w:r w:rsidRPr="00716F3F">
        <w:rPr>
          <w:b w:val="0"/>
          <w:bCs/>
          <w:color w:val="auto"/>
        </w:rPr>
        <w:t xml:space="preserve">Automatyczną ochroną ubezpieczeniową objęte są </w:t>
      </w:r>
      <w:r w:rsidR="00CB5E10" w:rsidRPr="00716F3F">
        <w:rPr>
          <w:b w:val="0"/>
          <w:bCs/>
          <w:color w:val="auto"/>
        </w:rPr>
        <w:t xml:space="preserve">nowo nabyty sprzęt elektroniczny </w:t>
      </w:r>
      <w:r w:rsidRPr="00716F3F">
        <w:rPr>
          <w:b w:val="0"/>
          <w:bCs/>
          <w:color w:val="auto"/>
        </w:rPr>
        <w:t>w wyniku poczynionych inwestycji w okresie ubezpieczenia oraz w okresie do 3 miesięcy przed początkiem okresu ubezpieczenia.</w:t>
      </w:r>
    </w:p>
    <w:p w14:paraId="10793A28" w14:textId="77777777" w:rsidR="009C42D3" w:rsidRPr="00716F3F" w:rsidRDefault="00612539" w:rsidP="00716F3F">
      <w:pPr>
        <w:pStyle w:val="Nagwek3-Segoe"/>
        <w:spacing w:after="0"/>
        <w:ind w:left="357"/>
        <w:jc w:val="both"/>
        <w:rPr>
          <w:b w:val="0"/>
          <w:bCs/>
          <w:color w:val="auto"/>
        </w:rPr>
      </w:pPr>
      <w:r w:rsidRPr="00716F3F">
        <w:rPr>
          <w:b w:val="0"/>
          <w:bCs/>
          <w:color w:val="auto"/>
        </w:rPr>
        <w:t>Ochrona rozpoczyna się z dniem przejścia ryzyka na Ubezpieczonego (nie wcześniej niż od początku okresu ubezpieczenia). Nowo nabywan</w:t>
      </w:r>
      <w:r w:rsidR="009C42D3" w:rsidRPr="00716F3F">
        <w:rPr>
          <w:b w:val="0"/>
          <w:bCs/>
          <w:color w:val="auto"/>
        </w:rPr>
        <w:t>y sprzęt jest</w:t>
      </w:r>
      <w:r w:rsidRPr="00716F3F">
        <w:rPr>
          <w:b w:val="0"/>
          <w:bCs/>
          <w:color w:val="auto"/>
        </w:rPr>
        <w:t xml:space="preserve"> automatycznie objęt</w:t>
      </w:r>
      <w:r w:rsidR="009C42D3" w:rsidRPr="00716F3F">
        <w:rPr>
          <w:b w:val="0"/>
          <w:bCs/>
          <w:color w:val="auto"/>
        </w:rPr>
        <w:t xml:space="preserve">y </w:t>
      </w:r>
      <w:r w:rsidRPr="00716F3F">
        <w:rPr>
          <w:b w:val="0"/>
          <w:bCs/>
          <w:color w:val="auto"/>
        </w:rPr>
        <w:t xml:space="preserve">ochroną w całości z dniem przejścia na Ubezpieczonego ryzyka związanego z posiadaniem tego mienia. </w:t>
      </w:r>
    </w:p>
    <w:p w14:paraId="1574FEDE" w14:textId="77777777" w:rsidR="007806C4" w:rsidRPr="00716F3F" w:rsidRDefault="00612539" w:rsidP="00716F3F">
      <w:pPr>
        <w:pStyle w:val="Nagwek3-Segoe"/>
        <w:spacing w:after="0"/>
        <w:ind w:left="357"/>
        <w:jc w:val="both"/>
        <w:rPr>
          <w:b w:val="0"/>
          <w:bCs/>
          <w:color w:val="auto"/>
        </w:rPr>
      </w:pPr>
      <w:r w:rsidRPr="00716F3F">
        <w:rPr>
          <w:b w:val="0"/>
          <w:bCs/>
          <w:color w:val="auto"/>
        </w:rPr>
        <w:t xml:space="preserve">Limit odpowiedzialności wynosi </w:t>
      </w:r>
      <w:r w:rsidR="009C42D3" w:rsidRPr="00716F3F">
        <w:rPr>
          <w:b w:val="0"/>
          <w:bCs/>
          <w:color w:val="auto"/>
        </w:rPr>
        <w:t xml:space="preserve">2 000 000 zł </w:t>
      </w:r>
    </w:p>
    <w:p w14:paraId="136D69EB" w14:textId="77777777" w:rsidR="00457E43" w:rsidRPr="00716F3F" w:rsidRDefault="00612539" w:rsidP="00716F3F">
      <w:pPr>
        <w:pStyle w:val="Nagwek3-Segoe"/>
        <w:spacing w:after="0"/>
        <w:ind w:left="357"/>
        <w:jc w:val="both"/>
        <w:rPr>
          <w:b w:val="0"/>
          <w:bCs/>
          <w:color w:val="auto"/>
        </w:rPr>
      </w:pPr>
      <w:r w:rsidRPr="00716F3F">
        <w:rPr>
          <w:b w:val="0"/>
          <w:bCs/>
          <w:color w:val="auto"/>
        </w:rPr>
        <w:t xml:space="preserve">Rozliczenie wzrostu </w:t>
      </w:r>
      <w:r w:rsidR="007806C4" w:rsidRPr="00716F3F">
        <w:rPr>
          <w:b w:val="0"/>
          <w:bCs/>
          <w:color w:val="auto"/>
        </w:rPr>
        <w:t>wartości sprzętu</w:t>
      </w:r>
      <w:r w:rsidRPr="00716F3F">
        <w:rPr>
          <w:b w:val="0"/>
          <w:bCs/>
          <w:color w:val="auto"/>
        </w:rPr>
        <w:t xml:space="preserve"> na podstawie niniejszej klauzuli będzie następowało na wniosek Ubezpieczyciela do końca miesiąca przypadającego po zakończeniu okresu ubezpieczenia. W przypadku wzrostu wartości mienia o więcej niż 1</w:t>
      </w:r>
      <w:r w:rsidR="00457E43" w:rsidRPr="00716F3F">
        <w:rPr>
          <w:b w:val="0"/>
          <w:bCs/>
          <w:color w:val="auto"/>
        </w:rPr>
        <w:t xml:space="preserve"> 000 000 zł </w:t>
      </w:r>
      <w:r w:rsidRPr="00716F3F">
        <w:rPr>
          <w:b w:val="0"/>
          <w:bCs/>
          <w:color w:val="auto"/>
        </w:rPr>
        <w:t>wartości zgłoszonego mienia do ubezpieczenia z początku okresu ubezpieczenia rozliczenie nastąpi wg „pro rata tempris” za każdy dzień ochrony na podstawie klauzuli warunków i taryf.</w:t>
      </w:r>
    </w:p>
    <w:p w14:paraId="146B8289" w14:textId="2750F810" w:rsidR="00C01397" w:rsidRPr="00716F3F" w:rsidRDefault="00612539" w:rsidP="00716F3F">
      <w:pPr>
        <w:pStyle w:val="Nagwek3-Segoe"/>
        <w:spacing w:after="0"/>
        <w:ind w:left="357"/>
        <w:jc w:val="both"/>
        <w:rPr>
          <w:b w:val="0"/>
          <w:bCs/>
          <w:color w:val="auto"/>
        </w:rPr>
      </w:pPr>
      <w:r w:rsidRPr="00716F3F">
        <w:rPr>
          <w:b w:val="0"/>
          <w:bCs/>
          <w:color w:val="auto"/>
        </w:rPr>
        <w:t xml:space="preserve">W przypadku, gdy wartość </w:t>
      </w:r>
      <w:r w:rsidR="00801B4B" w:rsidRPr="00716F3F">
        <w:rPr>
          <w:b w:val="0"/>
          <w:bCs/>
          <w:color w:val="auto"/>
        </w:rPr>
        <w:t>sprzętu elektr</w:t>
      </w:r>
      <w:r w:rsidR="00BC7D3A" w:rsidRPr="00716F3F">
        <w:rPr>
          <w:b w:val="0"/>
          <w:bCs/>
          <w:color w:val="auto"/>
        </w:rPr>
        <w:t xml:space="preserve">onicznego w </w:t>
      </w:r>
      <w:r w:rsidRPr="00716F3F">
        <w:rPr>
          <w:b w:val="0"/>
          <w:bCs/>
          <w:color w:val="auto"/>
        </w:rPr>
        <w:t>okresie ubezpieczenia ulegnie zmniejszeniu, np. wskutek zbycia, likwidacji bądź obniżenia wartości składnika mienia, Ubezpieczyciel dokona rozliczenia składki stosując odpowiednio zasady określone dla rozliczenia wzrostu wartości mienia.</w:t>
      </w:r>
    </w:p>
    <w:p w14:paraId="5F807476" w14:textId="6C2A63FD" w:rsidR="00612539" w:rsidRDefault="00612539" w:rsidP="00716F3F">
      <w:pPr>
        <w:pStyle w:val="Nagwek3-Segoe"/>
        <w:spacing w:after="120"/>
        <w:ind w:left="357"/>
        <w:jc w:val="both"/>
      </w:pPr>
      <w:r w:rsidRPr="00716F3F">
        <w:rPr>
          <w:b w:val="0"/>
          <w:bCs/>
          <w:color w:val="auto"/>
        </w:rPr>
        <w:t>Ochrona ubezpieczeniowa dla now</w:t>
      </w:r>
      <w:r w:rsidR="00BC7D3A" w:rsidRPr="00716F3F">
        <w:rPr>
          <w:b w:val="0"/>
          <w:bCs/>
          <w:color w:val="auto"/>
        </w:rPr>
        <w:t>o na</w:t>
      </w:r>
      <w:r w:rsidR="00716F3F" w:rsidRPr="00716F3F">
        <w:rPr>
          <w:b w:val="0"/>
          <w:bCs/>
          <w:color w:val="auto"/>
        </w:rPr>
        <w:t xml:space="preserve">bytego sprzętu elektronicznego </w:t>
      </w:r>
      <w:r w:rsidRPr="00716F3F">
        <w:rPr>
          <w:b w:val="0"/>
          <w:bCs/>
          <w:color w:val="auto"/>
        </w:rPr>
        <w:t xml:space="preserve">a o więcej niż </w:t>
      </w:r>
      <w:r w:rsidR="00716F3F" w:rsidRPr="00716F3F">
        <w:rPr>
          <w:b w:val="0"/>
          <w:bCs/>
          <w:color w:val="auto"/>
        </w:rPr>
        <w:t xml:space="preserve">2 000 000 zł </w:t>
      </w:r>
      <w:r w:rsidRPr="00716F3F">
        <w:rPr>
          <w:b w:val="0"/>
          <w:bCs/>
          <w:color w:val="auto"/>
        </w:rPr>
        <w:t>limitu, to odpowiedzialności rozpoczyna się od dnia następnego po złożeniu do Ubezpieczyciela wniosku o doubezpieczenie</w:t>
      </w:r>
      <w:r>
        <w:t>.</w:t>
      </w:r>
    </w:p>
    <w:p w14:paraId="3BB50929" w14:textId="77777777" w:rsidR="00716F3F" w:rsidRDefault="00716F3F" w:rsidP="008A50D5">
      <w:pPr>
        <w:pStyle w:val="Nagwek3-Segoe"/>
        <w:numPr>
          <w:ilvl w:val="1"/>
          <w:numId w:val="62"/>
        </w:numPr>
      </w:pPr>
      <w:r>
        <w:t xml:space="preserve">Pozostałe klauzule </w:t>
      </w:r>
    </w:p>
    <w:p w14:paraId="684DD761" w14:textId="668FF4F3" w:rsidR="008444BE" w:rsidRPr="00716F3F" w:rsidRDefault="00FD32AC" w:rsidP="00716F3F">
      <w:pPr>
        <w:pStyle w:val="Nagwek3-Segoe"/>
        <w:ind w:left="360"/>
      </w:pPr>
      <w:r w:rsidRPr="00716F3F">
        <w:rPr>
          <w:b w:val="0"/>
          <w:bCs/>
          <w:color w:val="auto"/>
        </w:rPr>
        <w:t>jak w</w:t>
      </w:r>
      <w:r w:rsidR="002E2904" w:rsidRPr="00716F3F">
        <w:rPr>
          <w:b w:val="0"/>
          <w:bCs/>
          <w:color w:val="auto"/>
        </w:rPr>
        <w:t xml:space="preserve"> Sekcj</w:t>
      </w:r>
      <w:r w:rsidRPr="00716F3F">
        <w:rPr>
          <w:b w:val="0"/>
          <w:bCs/>
          <w:color w:val="auto"/>
        </w:rPr>
        <w:t>i</w:t>
      </w:r>
      <w:r w:rsidR="002E2904" w:rsidRPr="00716F3F">
        <w:rPr>
          <w:b w:val="0"/>
          <w:bCs/>
          <w:color w:val="auto"/>
        </w:rPr>
        <w:t xml:space="preserve"> 1 (o ile mają zastosowanie</w:t>
      </w:r>
      <w:r w:rsidR="00037734" w:rsidRPr="00716F3F">
        <w:rPr>
          <w:b w:val="0"/>
          <w:bCs/>
          <w:color w:val="auto"/>
        </w:rPr>
        <w:t xml:space="preserve"> do ubezpieczenia sprzętu elektronicznego od wszystkich ryzyk</w:t>
      </w:r>
      <w:r w:rsidR="002E2904" w:rsidRPr="00716F3F">
        <w:rPr>
          <w:b w:val="0"/>
          <w:bCs/>
          <w:color w:val="auto"/>
        </w:rPr>
        <w:t>)</w:t>
      </w:r>
    </w:p>
    <w:p w14:paraId="0A40EA32" w14:textId="6DE212F8" w:rsidR="001F582B" w:rsidRPr="00E95B4B" w:rsidRDefault="001F582B" w:rsidP="00D41A9A">
      <w:pPr>
        <w:spacing w:after="0" w:line="240" w:lineRule="auto"/>
        <w:rPr>
          <w:rFonts w:ascii="Segoe UI" w:eastAsiaTheme="minorEastAsia" w:hAnsi="Segoe UI" w:cs="Segoe UI"/>
          <w:b/>
          <w:bCs/>
          <w:color w:val="002060"/>
          <w:sz w:val="28"/>
          <w:szCs w:val="28"/>
        </w:rPr>
      </w:pPr>
    </w:p>
    <w:p w14:paraId="3FEE7426" w14:textId="488EFB0F" w:rsidR="008444BE" w:rsidRPr="00E95B4B" w:rsidRDefault="00CE0A97" w:rsidP="00FA1EE3">
      <w:pPr>
        <w:pStyle w:val="Nagwek1"/>
        <w:spacing w:after="120" w:line="240" w:lineRule="auto"/>
        <w:jc w:val="both"/>
        <w:rPr>
          <w:rFonts w:ascii="Segoe UI" w:eastAsiaTheme="minorEastAsia" w:hAnsi="Segoe UI" w:cs="Segoe UI"/>
          <w:b/>
          <w:bCs/>
          <w:color w:val="002060"/>
          <w:sz w:val="28"/>
          <w:szCs w:val="28"/>
        </w:rPr>
      </w:pPr>
      <w:r w:rsidRPr="00E95B4B">
        <w:rPr>
          <w:rFonts w:ascii="Segoe UI" w:eastAsiaTheme="minorEastAsia" w:hAnsi="Segoe UI" w:cs="Segoe UI"/>
          <w:b/>
          <w:bCs/>
          <w:color w:val="002060"/>
          <w:sz w:val="28"/>
          <w:szCs w:val="28"/>
        </w:rPr>
        <w:br w:type="page"/>
      </w:r>
      <w:r w:rsidR="00073067" w:rsidRPr="00A3479C">
        <w:rPr>
          <w:rFonts w:eastAsiaTheme="minorEastAsia"/>
          <w:sz w:val="36"/>
          <w:szCs w:val="20"/>
        </w:rPr>
        <w:lastRenderedPageBreak/>
        <w:t>Część nr 2 – Ubezpieczenie</w:t>
      </w:r>
      <w:r w:rsidR="00A3479C" w:rsidRPr="00A3479C">
        <w:rPr>
          <w:rFonts w:eastAsiaTheme="minorEastAsia"/>
          <w:sz w:val="36"/>
          <w:szCs w:val="20"/>
        </w:rPr>
        <w:t xml:space="preserve"> </w:t>
      </w:r>
      <w:r w:rsidR="00073067" w:rsidRPr="00A3479C">
        <w:rPr>
          <w:rFonts w:eastAsiaTheme="minorEastAsia"/>
          <w:sz w:val="36"/>
          <w:szCs w:val="20"/>
        </w:rPr>
        <w:t>odpowiedzialności cywilnej</w:t>
      </w:r>
      <w:r w:rsidR="00073067" w:rsidRPr="00A3479C">
        <w:rPr>
          <w:rFonts w:ascii="Segoe UI" w:eastAsiaTheme="minorEastAsia" w:hAnsi="Segoe UI" w:cs="Segoe UI"/>
          <w:b/>
          <w:bCs/>
          <w:color w:val="002060"/>
          <w:sz w:val="22"/>
          <w:szCs w:val="22"/>
        </w:rPr>
        <w:t xml:space="preserve"> </w:t>
      </w:r>
    </w:p>
    <w:p w14:paraId="5F44600D" w14:textId="62F5C3DD" w:rsidR="008F48DA" w:rsidRPr="008F48DA" w:rsidRDefault="008444BE" w:rsidP="008A50D5">
      <w:pPr>
        <w:pStyle w:val="Nagwek3-Segoe"/>
        <w:numPr>
          <w:ilvl w:val="0"/>
          <w:numId w:val="63"/>
        </w:numPr>
      </w:pPr>
      <w:r w:rsidRPr="001D48E7">
        <w:t>Zakres ubezpieczenia</w:t>
      </w:r>
    </w:p>
    <w:p w14:paraId="2EA3E794" w14:textId="6A1FC138" w:rsidR="00472ED6" w:rsidRDefault="003B7FD9" w:rsidP="00CD6D81">
      <w:pPr>
        <w:pStyle w:val="Nagwek3-Segoe"/>
        <w:jc w:val="both"/>
      </w:pPr>
      <w:r w:rsidRPr="008F48DA">
        <w:rPr>
          <w:b w:val="0"/>
          <w:bCs/>
          <w:color w:val="auto"/>
        </w:rPr>
        <w:t>Ubezpieczenie odpowiedzialności cywilnej deliktowej i/lub kontraktowej oraz zbieg podstaw odpowiedzialności Ubezpieczonego, jego obecnych i byłych pracowników (oraz innych osób, za których działanie lub zaniechanie Ubezpieczony ponosi odpowiedzialność) oraz pełnomocników (z zastrzeżeniem obowiązującego triggera), wobec osób trzecich w związku z prowadzoną działalnością i/lub posiadanym, użytkowanym, administrowanym lub zarządzanym mieniem własnym oraz obcym, na podstawie jakiegokolwiek tytułu prawnego, za szkody osobowe (w tym zadośćuczynienie zgodnie z art. 444 - 448 kodeksu cywilnego) lub szkody rzeczowe, szkody następcze (np. utracone korzyści) oraz szkody mające postać czystej szkody majątkowej.</w:t>
      </w:r>
    </w:p>
    <w:p w14:paraId="56CD30AA" w14:textId="77777777" w:rsidR="00472ED6" w:rsidRDefault="003B7FD9" w:rsidP="00CD6D81">
      <w:pPr>
        <w:pStyle w:val="Nagwek3-Segoe"/>
        <w:jc w:val="both"/>
      </w:pPr>
      <w:r w:rsidRPr="001D48E7">
        <w:rPr>
          <w:b w:val="0"/>
          <w:bCs/>
          <w:color w:val="auto"/>
        </w:rPr>
        <w:t>Ochrona obejmuje całe spektrum ryzyk związanych z prowadzeniem działalności gospodarczej przez Ubezpieczonego, w związku z tym zapisy OWU wyłączające ochronę dla poszczególnych obszarów działalności, nie będą miały zastosowania</w:t>
      </w:r>
    </w:p>
    <w:p w14:paraId="6FDC4D99" w14:textId="0065A73B" w:rsidR="008444BE" w:rsidRPr="00472ED6" w:rsidRDefault="008444BE" w:rsidP="00472ED6">
      <w:pPr>
        <w:pStyle w:val="Nagwek3-Segoe"/>
        <w:jc w:val="both"/>
      </w:pPr>
      <w:r w:rsidRPr="001D48E7">
        <w:rPr>
          <w:b w:val="0"/>
          <w:bCs/>
          <w:color w:val="auto"/>
        </w:rPr>
        <w:t>Pozostają w mocy zapisy OWU określające wyłączenia dotyczące odpowiedzialności cywilnej:</w:t>
      </w:r>
      <w:r w:rsidR="00D01564" w:rsidRPr="001D48E7">
        <w:rPr>
          <w:b w:val="0"/>
          <w:bCs/>
          <w:color w:val="auto"/>
        </w:rPr>
        <w:t xml:space="preserve"> </w:t>
      </w:r>
    </w:p>
    <w:p w14:paraId="7B225406" w14:textId="265FC6D9" w:rsidR="00AF2F4D" w:rsidRPr="00472ED6" w:rsidRDefault="001D3B97" w:rsidP="008A50D5">
      <w:pPr>
        <w:numPr>
          <w:ilvl w:val="0"/>
          <w:numId w:val="17"/>
        </w:numPr>
        <w:tabs>
          <w:tab w:val="left" w:pos="1080"/>
        </w:tabs>
        <w:suppressAutoHyphens/>
        <w:spacing w:after="0" w:line="240" w:lineRule="auto"/>
        <w:jc w:val="both"/>
        <w:rPr>
          <w:rFonts w:ascii="Segoe UI" w:eastAsiaTheme="minorEastAsia" w:hAnsi="Segoe UI" w:cs="Segoe UI"/>
          <w:szCs w:val="20"/>
        </w:rPr>
      </w:pPr>
      <w:r w:rsidRPr="00472ED6">
        <w:rPr>
          <w:rFonts w:ascii="Segoe UI" w:eastAsiaTheme="minorEastAsia" w:hAnsi="Segoe UI" w:cs="Segoe UI"/>
          <w:szCs w:val="20"/>
        </w:rPr>
        <w:t>b</w:t>
      </w:r>
      <w:r w:rsidR="008444BE" w:rsidRPr="00472ED6">
        <w:rPr>
          <w:rFonts w:ascii="Segoe UI" w:eastAsiaTheme="minorEastAsia" w:hAnsi="Segoe UI" w:cs="Segoe UI"/>
          <w:szCs w:val="20"/>
        </w:rPr>
        <w:t>ędącej przedmiotem obowiązkowych ubezpieczeń odpowiedzialności cywilnej, do zawarcia których Ubezpieczający zobowiązany jest mocą przepisów ustawy lub przepisów wykonawczych wydanych na podstawie ustawy, z tytułu: wykonywania określonego zawodu lub czynności, prowadzenia określonego rodzaju działalności lub posiadania określonego mienia (w tym pojazdów mechanicznych);</w:t>
      </w:r>
    </w:p>
    <w:p w14:paraId="3F5D3ED7" w14:textId="4604BF05" w:rsidR="00AF2F4D" w:rsidRPr="00472ED6" w:rsidRDefault="001D3B97" w:rsidP="008A50D5">
      <w:pPr>
        <w:numPr>
          <w:ilvl w:val="0"/>
          <w:numId w:val="17"/>
        </w:numPr>
        <w:tabs>
          <w:tab w:val="left" w:pos="1080"/>
        </w:tabs>
        <w:suppressAutoHyphens/>
        <w:spacing w:after="0" w:line="240" w:lineRule="auto"/>
        <w:jc w:val="both"/>
        <w:rPr>
          <w:rFonts w:ascii="Segoe UI" w:eastAsiaTheme="minorEastAsia" w:hAnsi="Segoe UI" w:cs="Segoe UI"/>
          <w:szCs w:val="20"/>
          <w:lang w:eastAsia="pl-PL"/>
        </w:rPr>
      </w:pPr>
      <w:r w:rsidRPr="00472ED6">
        <w:rPr>
          <w:rFonts w:ascii="Segoe UI" w:eastAsiaTheme="minorEastAsia" w:hAnsi="Segoe UI" w:cs="Segoe UI"/>
          <w:szCs w:val="20"/>
          <w:lang w:eastAsia="pl-PL"/>
        </w:rPr>
        <w:t>z</w:t>
      </w:r>
      <w:r w:rsidR="008444BE" w:rsidRPr="00472ED6">
        <w:rPr>
          <w:rFonts w:ascii="Segoe UI" w:eastAsiaTheme="minorEastAsia" w:hAnsi="Segoe UI" w:cs="Segoe UI"/>
          <w:szCs w:val="20"/>
          <w:lang w:eastAsia="pl-PL"/>
        </w:rPr>
        <w:t>wiązanej z prowadzeniem działalności w zakresie obsługi, serwisowania, naprawy, czyszczenia, załadunku lub rozładunku maszyn i urządzeń latających lub pływających, działalnością portów morskich i lotniczych. Niniejsze wyłączenie odnosi się do odpowiedzialności za szkody wynikłe z prowadzeniem takiej działalności i nie dotyczy posiadania, zarządzania i administracji lub gospodarowania mieniem, mogącym mieć związek z taką działalnością, ani nie dotyczy prowadzenia przystani.</w:t>
      </w:r>
      <w:r w:rsidR="00D01564" w:rsidRPr="00472ED6">
        <w:rPr>
          <w:rFonts w:ascii="Segoe UI" w:eastAsiaTheme="minorEastAsia" w:hAnsi="Segoe UI" w:cs="Segoe UI"/>
          <w:szCs w:val="20"/>
          <w:lang w:eastAsia="pl-PL"/>
        </w:rPr>
        <w:t xml:space="preserve"> </w:t>
      </w:r>
    </w:p>
    <w:p w14:paraId="5B533461" w14:textId="6F9AC9ED" w:rsidR="00AF2F4D" w:rsidRPr="00472ED6" w:rsidRDefault="001D3B97" w:rsidP="008A50D5">
      <w:pPr>
        <w:numPr>
          <w:ilvl w:val="0"/>
          <w:numId w:val="17"/>
        </w:numPr>
        <w:tabs>
          <w:tab w:val="left" w:pos="1080"/>
        </w:tabs>
        <w:suppressAutoHyphens/>
        <w:spacing w:after="0" w:line="240" w:lineRule="auto"/>
        <w:jc w:val="both"/>
        <w:rPr>
          <w:rFonts w:ascii="Segoe UI" w:eastAsiaTheme="minorEastAsia" w:hAnsi="Segoe UI" w:cs="Segoe UI"/>
          <w:szCs w:val="20"/>
          <w:lang w:eastAsia="pl-PL"/>
        </w:rPr>
      </w:pPr>
      <w:r w:rsidRPr="00472ED6">
        <w:rPr>
          <w:rFonts w:ascii="Segoe UI" w:eastAsiaTheme="minorEastAsia" w:hAnsi="Segoe UI" w:cs="Segoe UI"/>
          <w:szCs w:val="20"/>
          <w:lang w:eastAsia="pl-PL"/>
        </w:rPr>
        <w:t>z</w:t>
      </w:r>
      <w:r w:rsidR="008444BE" w:rsidRPr="00472ED6">
        <w:rPr>
          <w:rFonts w:ascii="Segoe UI" w:eastAsiaTheme="minorEastAsia" w:hAnsi="Segoe UI" w:cs="Segoe UI"/>
          <w:szCs w:val="20"/>
          <w:lang w:eastAsia="pl-PL"/>
        </w:rPr>
        <w:t>wiązanej z prowadzeniem działalności w zakresie, pośrednictwa finansowego, kredytowego.</w:t>
      </w:r>
      <w:r w:rsidR="00D01564" w:rsidRPr="00472ED6">
        <w:rPr>
          <w:rFonts w:ascii="Segoe UI" w:eastAsiaTheme="minorEastAsia" w:hAnsi="Segoe UI" w:cs="Segoe UI"/>
          <w:szCs w:val="20"/>
          <w:lang w:eastAsia="pl-PL"/>
        </w:rPr>
        <w:t xml:space="preserve"> </w:t>
      </w:r>
    </w:p>
    <w:p w14:paraId="1504527F" w14:textId="09774C2D" w:rsidR="00847CAA" w:rsidRPr="00472ED6" w:rsidRDefault="001D3B97" w:rsidP="008A50D5">
      <w:pPr>
        <w:numPr>
          <w:ilvl w:val="0"/>
          <w:numId w:val="17"/>
        </w:numPr>
        <w:tabs>
          <w:tab w:val="left" w:pos="1080"/>
        </w:tabs>
        <w:suppressAutoHyphens/>
        <w:spacing w:after="0" w:line="240" w:lineRule="auto"/>
        <w:jc w:val="both"/>
        <w:rPr>
          <w:rFonts w:ascii="Segoe UI" w:eastAsiaTheme="minorEastAsia" w:hAnsi="Segoe UI" w:cs="Segoe UI"/>
          <w:szCs w:val="20"/>
          <w:lang w:eastAsia="pl-PL"/>
        </w:rPr>
      </w:pPr>
      <w:r w:rsidRPr="00472ED6">
        <w:rPr>
          <w:rFonts w:ascii="Segoe UI" w:eastAsiaTheme="minorEastAsia" w:hAnsi="Segoe UI" w:cs="Segoe UI"/>
          <w:szCs w:val="20"/>
          <w:lang w:eastAsia="pl-PL"/>
        </w:rPr>
        <w:t>z</w:t>
      </w:r>
      <w:r w:rsidR="008444BE" w:rsidRPr="00472ED6">
        <w:rPr>
          <w:rFonts w:ascii="Segoe UI" w:eastAsiaTheme="minorEastAsia" w:hAnsi="Segoe UI" w:cs="Segoe UI"/>
          <w:szCs w:val="20"/>
          <w:lang w:eastAsia="pl-PL"/>
        </w:rPr>
        <w:t>wiązanej z tworzeniem, dostarczaniem, wdrażaniem systemów i oprogramowania informatycznego.</w:t>
      </w:r>
      <w:r w:rsidR="00D01564" w:rsidRPr="00472ED6">
        <w:rPr>
          <w:rFonts w:ascii="Segoe UI" w:eastAsiaTheme="minorEastAsia" w:hAnsi="Segoe UI" w:cs="Segoe UI"/>
          <w:szCs w:val="20"/>
          <w:lang w:eastAsia="pl-PL"/>
        </w:rPr>
        <w:t xml:space="preserve"> </w:t>
      </w:r>
    </w:p>
    <w:p w14:paraId="52D27F4E" w14:textId="77777777" w:rsidR="007727F7" w:rsidRDefault="001D3B97" w:rsidP="008A50D5">
      <w:pPr>
        <w:numPr>
          <w:ilvl w:val="0"/>
          <w:numId w:val="17"/>
        </w:numPr>
        <w:tabs>
          <w:tab w:val="left" w:pos="1080"/>
        </w:tabs>
        <w:suppressAutoHyphens/>
        <w:spacing w:after="120" w:line="240" w:lineRule="auto"/>
        <w:ind w:left="1066" w:hanging="357"/>
        <w:jc w:val="both"/>
        <w:rPr>
          <w:rFonts w:ascii="Segoe UI" w:eastAsiaTheme="minorEastAsia" w:hAnsi="Segoe UI" w:cs="Segoe UI"/>
          <w:szCs w:val="20"/>
          <w:lang w:eastAsia="pl-PL"/>
        </w:rPr>
      </w:pPr>
      <w:r w:rsidRPr="00472ED6">
        <w:rPr>
          <w:rFonts w:ascii="Segoe UI" w:eastAsiaTheme="minorEastAsia" w:hAnsi="Segoe UI" w:cs="Segoe UI"/>
          <w:szCs w:val="20"/>
          <w:lang w:eastAsia="pl-PL"/>
        </w:rPr>
        <w:t>z</w:t>
      </w:r>
      <w:r w:rsidR="00C6646A" w:rsidRPr="00472ED6">
        <w:rPr>
          <w:rFonts w:ascii="Segoe UI" w:eastAsiaTheme="minorEastAsia" w:hAnsi="Segoe UI" w:cs="Segoe UI"/>
          <w:szCs w:val="20"/>
          <w:lang w:eastAsia="pl-PL"/>
        </w:rPr>
        <w:t xml:space="preserve">wiązanej ze szkodami spowodowanymi </w:t>
      </w:r>
      <w:r w:rsidR="00C6646A" w:rsidRPr="00472ED6">
        <w:rPr>
          <w:rFonts w:ascii="Segoe UI" w:hAnsi="Segoe UI" w:cs="Segoe UI"/>
          <w:szCs w:val="20"/>
        </w:rPr>
        <w:t>w wyniku lub w związku z uszkodzeniem lub modyfikacją kodu genetycznego</w:t>
      </w:r>
      <w:r w:rsidR="00C6646A" w:rsidRPr="00472ED6">
        <w:rPr>
          <w:rFonts w:ascii="Segoe UI" w:eastAsiaTheme="minorEastAsia" w:hAnsi="Segoe UI" w:cs="Segoe UI"/>
          <w:szCs w:val="20"/>
          <w:lang w:eastAsia="pl-PL"/>
        </w:rPr>
        <w:t>.</w:t>
      </w:r>
    </w:p>
    <w:p w14:paraId="724E2283" w14:textId="58305FA7" w:rsidR="00847CAA" w:rsidRPr="007727F7" w:rsidRDefault="008444BE" w:rsidP="007727F7">
      <w:pPr>
        <w:tabs>
          <w:tab w:val="left" w:pos="1080"/>
        </w:tabs>
        <w:suppressAutoHyphens/>
        <w:spacing w:after="120" w:line="240" w:lineRule="auto"/>
        <w:jc w:val="both"/>
        <w:rPr>
          <w:rFonts w:ascii="Segoe UI" w:eastAsiaTheme="minorEastAsia" w:hAnsi="Segoe UI" w:cs="Segoe UI"/>
          <w:sz w:val="18"/>
          <w:szCs w:val="18"/>
          <w:lang w:eastAsia="pl-PL"/>
        </w:rPr>
      </w:pPr>
      <w:r w:rsidRPr="007727F7">
        <w:rPr>
          <w:rFonts w:ascii="Segoe UI" w:eastAsiaTheme="minorEastAsia" w:hAnsi="Segoe UI" w:cs="Segoe UI"/>
          <w:szCs w:val="20"/>
        </w:rPr>
        <w:t>Ochrona obejmuje m.in. odpowiedzialność:</w:t>
      </w:r>
    </w:p>
    <w:p w14:paraId="7E7799B2" w14:textId="77777777" w:rsidR="007727F7" w:rsidRDefault="008444BE" w:rsidP="008A50D5">
      <w:pPr>
        <w:pStyle w:val="Nagwek3-Segoe"/>
        <w:numPr>
          <w:ilvl w:val="1"/>
          <w:numId w:val="63"/>
        </w:numPr>
        <w:rPr>
          <w:b w:val="0"/>
          <w:bCs/>
          <w:color w:val="auto"/>
        </w:rPr>
      </w:pPr>
      <w:r w:rsidRPr="008F48DA">
        <w:rPr>
          <w:b w:val="0"/>
          <w:bCs/>
          <w:color w:val="auto"/>
        </w:rPr>
        <w:t>Za szkody wyrządzone wskutek rażącego niedbalstwa.</w:t>
      </w:r>
    </w:p>
    <w:p w14:paraId="505BFB4A" w14:textId="77777777" w:rsidR="008A5248" w:rsidRDefault="008444BE" w:rsidP="008A50D5">
      <w:pPr>
        <w:pStyle w:val="Nagwek3-Segoe"/>
        <w:numPr>
          <w:ilvl w:val="1"/>
          <w:numId w:val="63"/>
        </w:numPr>
        <w:spacing w:line="240" w:lineRule="auto"/>
        <w:ind w:left="788" w:hanging="431"/>
        <w:rPr>
          <w:b w:val="0"/>
          <w:bCs/>
          <w:color w:val="auto"/>
        </w:rPr>
      </w:pPr>
      <w:r w:rsidRPr="007727F7">
        <w:rPr>
          <w:rFonts w:eastAsiaTheme="minorEastAsia" w:cs="Segoe UI"/>
          <w:b w:val="0"/>
          <w:bCs/>
          <w:color w:val="auto"/>
          <w:szCs w:val="20"/>
        </w:rPr>
        <w:t xml:space="preserve">Za szkody seryjne – szkody będące wynikiem tej samej przyczyny (pierwsza szkoda </w:t>
      </w:r>
      <w:r w:rsidR="0065056D" w:rsidRPr="007727F7">
        <w:rPr>
          <w:rFonts w:eastAsiaTheme="minorEastAsia" w:cs="Segoe UI"/>
          <w:b w:val="0"/>
          <w:bCs/>
          <w:color w:val="auto"/>
          <w:szCs w:val="20"/>
        </w:rPr>
        <w:br/>
      </w:r>
      <w:r w:rsidRPr="007727F7">
        <w:rPr>
          <w:rFonts w:eastAsiaTheme="minorEastAsia" w:cs="Segoe UI"/>
          <w:b w:val="0"/>
          <w:bCs/>
          <w:color w:val="auto"/>
          <w:szCs w:val="20"/>
        </w:rPr>
        <w:t>w okresie ubezpieczenia). Dla wszystkich szkód będących wynikiem tej samej przyczyny zastosowanie będzie miała jedna franszyza.</w:t>
      </w:r>
    </w:p>
    <w:p w14:paraId="08C82B2F" w14:textId="31B037DE" w:rsidR="008444BE" w:rsidRPr="008A5248" w:rsidRDefault="008444BE" w:rsidP="008A50D5">
      <w:pPr>
        <w:pStyle w:val="Nagwek3-Segoe"/>
        <w:numPr>
          <w:ilvl w:val="1"/>
          <w:numId w:val="83"/>
        </w:numPr>
        <w:spacing w:line="240" w:lineRule="auto"/>
        <w:jc w:val="both"/>
        <w:rPr>
          <w:b w:val="0"/>
          <w:bCs/>
          <w:color w:val="auto"/>
        </w:rPr>
      </w:pPr>
      <w:r w:rsidRPr="008A5248">
        <w:rPr>
          <w:b w:val="0"/>
          <w:bCs/>
          <w:color w:val="auto"/>
        </w:rPr>
        <w:t xml:space="preserve">Za szkody w mieniu w pieczy lub pod kontrolą (powierzonym, przechowywanym, kontrolowanym lub chronionym przez Ubezpieczonego) polegające na jego uszkodzeniu, zniszczeniu lub utracie, także szkody w sprzęcie elektronicznym, księgozbiorach, eksponatach, środkach obrotowych niezależnie od podstawy posiadania, ochrona obowiązuje zarówno podczas przechowywania jak i transportowania (transporty </w:t>
      </w:r>
      <w:r w:rsidR="00B916B9" w:rsidRPr="008A5248">
        <w:rPr>
          <w:b w:val="0"/>
          <w:bCs/>
          <w:color w:val="auto"/>
        </w:rPr>
        <w:t>obce i</w:t>
      </w:r>
      <w:r w:rsidRPr="008A5248">
        <w:rPr>
          <w:b w:val="0"/>
          <w:bCs/>
          <w:color w:val="auto"/>
        </w:rPr>
        <w:t xml:space="preserve"> własne), podczas załadunku i wyładunku, a w odniesieniu do eksponatów także eksponowania oraz szkody w mieniu pozostawionym w szatniach (rozszerzenie ochrony o sprzęt elektroniczny nie dotyczy mienia pozostawionego w szatniach), a także w pojazdach. Zastosowania nie mają wyłączenia dotyczące wyrobów jubilerskich, kolekcjonerskich, dzieł sztuki, zbiorów archiwalnych, futer naturalnych</w:t>
      </w:r>
      <w:r w:rsidR="00747B14" w:rsidRPr="008A5248">
        <w:rPr>
          <w:b w:val="0"/>
          <w:bCs/>
          <w:color w:val="auto"/>
        </w:rPr>
        <w:t xml:space="preserve">, wartościach pieniężnych – limit odpowiedzialności </w:t>
      </w:r>
      <w:r w:rsidR="00E5217D" w:rsidRPr="008A5248">
        <w:rPr>
          <w:b w:val="0"/>
          <w:bCs/>
          <w:color w:val="auto"/>
        </w:rPr>
        <w:t>5</w:t>
      </w:r>
      <w:r w:rsidR="00747B14" w:rsidRPr="008A5248">
        <w:rPr>
          <w:b w:val="0"/>
          <w:bCs/>
          <w:color w:val="auto"/>
        </w:rPr>
        <w:t>00 000 zł</w:t>
      </w:r>
      <w:r w:rsidR="006B3B23" w:rsidRPr="008A5248">
        <w:rPr>
          <w:b w:val="0"/>
          <w:bCs/>
          <w:color w:val="auto"/>
        </w:rPr>
        <w:t xml:space="preserve"> na jeden i wszystkie wypadki ubezpieczeniowe.</w:t>
      </w:r>
    </w:p>
    <w:p w14:paraId="2731DBA5" w14:textId="77777777" w:rsidR="007727F7" w:rsidRDefault="008444BE" w:rsidP="008A50D5">
      <w:pPr>
        <w:pStyle w:val="Nagwek3-Segoe"/>
        <w:numPr>
          <w:ilvl w:val="1"/>
          <w:numId w:val="63"/>
        </w:numPr>
        <w:spacing w:line="240" w:lineRule="auto"/>
        <w:ind w:left="794"/>
        <w:jc w:val="both"/>
        <w:rPr>
          <w:b w:val="0"/>
          <w:bCs/>
          <w:color w:val="auto"/>
        </w:rPr>
      </w:pPr>
      <w:r w:rsidRPr="008F48DA">
        <w:rPr>
          <w:b w:val="0"/>
          <w:bCs/>
          <w:color w:val="auto"/>
        </w:rPr>
        <w:lastRenderedPageBreak/>
        <w:t>Najemcy:</w:t>
      </w:r>
    </w:p>
    <w:p w14:paraId="11A48249" w14:textId="77777777" w:rsidR="00E6510C" w:rsidRPr="00E6510C" w:rsidRDefault="008444BE" w:rsidP="008A50D5">
      <w:pPr>
        <w:pStyle w:val="Nagwek3-Segoe"/>
        <w:numPr>
          <w:ilvl w:val="2"/>
          <w:numId w:val="63"/>
        </w:numPr>
        <w:spacing w:line="240" w:lineRule="auto"/>
        <w:ind w:left="1225" w:hanging="505"/>
        <w:jc w:val="both"/>
        <w:rPr>
          <w:b w:val="0"/>
          <w:bCs/>
          <w:color w:val="auto"/>
          <w:sz w:val="18"/>
          <w:szCs w:val="20"/>
        </w:rPr>
      </w:pPr>
      <w:r w:rsidRPr="00E6510C">
        <w:rPr>
          <w:rFonts w:eastAsiaTheme="minorEastAsia" w:cs="Segoe UI"/>
          <w:b w:val="0"/>
          <w:bCs/>
          <w:color w:val="auto"/>
          <w:szCs w:val="20"/>
        </w:rPr>
        <w:t>Nieruchomości, w tym budynkach i budowlach o charakterze zabytkowym.</w:t>
      </w:r>
    </w:p>
    <w:p w14:paraId="0B99C8C4" w14:textId="7970EC3D" w:rsidR="00E6510C" w:rsidRPr="00E6510C" w:rsidRDefault="008444BE" w:rsidP="008A50D5">
      <w:pPr>
        <w:pStyle w:val="Nagwek3-Segoe"/>
        <w:numPr>
          <w:ilvl w:val="2"/>
          <w:numId w:val="63"/>
        </w:numPr>
        <w:spacing w:line="240" w:lineRule="auto"/>
        <w:ind w:left="1225" w:hanging="505"/>
        <w:jc w:val="both"/>
        <w:rPr>
          <w:b w:val="0"/>
          <w:bCs/>
          <w:color w:val="auto"/>
          <w:sz w:val="18"/>
          <w:szCs w:val="20"/>
        </w:rPr>
      </w:pPr>
      <w:r w:rsidRPr="00E6510C">
        <w:rPr>
          <w:rFonts w:eastAsiaTheme="minorEastAsia" w:cs="Segoe UI"/>
          <w:b w:val="0"/>
          <w:bCs/>
          <w:color w:val="auto"/>
          <w:szCs w:val="20"/>
        </w:rPr>
        <w:t>Mienia ruchomego, użytkowanego przez Ubezpieczonego na podstawie umów cywilnoprawnych, np. najmu, dzierżawy, użyczenia, leasingu, w tym również szkody</w:t>
      </w:r>
      <w:r w:rsidR="00E6510C" w:rsidRPr="00E6510C">
        <w:rPr>
          <w:rFonts w:eastAsiaTheme="minorEastAsia" w:cs="Segoe UI"/>
          <w:b w:val="0"/>
          <w:bCs/>
          <w:color w:val="auto"/>
          <w:szCs w:val="20"/>
        </w:rPr>
        <w:t xml:space="preserve"> </w:t>
      </w:r>
      <w:r w:rsidRPr="00E6510C">
        <w:rPr>
          <w:rFonts w:eastAsiaTheme="minorEastAsia" w:cs="Segoe UI"/>
          <w:b w:val="0"/>
          <w:bCs/>
          <w:color w:val="auto"/>
          <w:szCs w:val="20"/>
        </w:rPr>
        <w:t>w sprzęcie elektronicznym, pojazdach, instrumentach, przedmiotach ceramicznych (szklanych), w mieniu o wartości artystycznej, kolekcjonerskiej, historycznej. Dopuszcza się wyłączenie z ochrony szkód w pojazdach leasingowanych.</w:t>
      </w:r>
    </w:p>
    <w:p w14:paraId="69B727B9" w14:textId="286F8A19" w:rsidR="008444BE" w:rsidRPr="00B94068" w:rsidRDefault="008444BE" w:rsidP="008A50D5">
      <w:pPr>
        <w:pStyle w:val="Nagwek3-Segoe"/>
        <w:numPr>
          <w:ilvl w:val="1"/>
          <w:numId w:val="63"/>
        </w:numPr>
        <w:spacing w:line="240" w:lineRule="auto"/>
        <w:ind w:left="794"/>
        <w:jc w:val="both"/>
        <w:rPr>
          <w:b w:val="0"/>
          <w:bCs/>
          <w:color w:val="auto"/>
          <w:sz w:val="18"/>
          <w:szCs w:val="20"/>
        </w:rPr>
      </w:pPr>
      <w:r w:rsidRPr="00B94068">
        <w:rPr>
          <w:rFonts w:eastAsiaTheme="minorEastAsia" w:cs="Segoe UI"/>
          <w:b w:val="0"/>
          <w:bCs/>
          <w:color w:val="auto"/>
          <w:szCs w:val="20"/>
          <w:lang w:eastAsia="pl-PL"/>
        </w:rPr>
        <w:t>Z zakresu ochrony nie może być wyłączona odpowiedzialność za mienie oddane w podnajem, za szkody powstałe w związku z prowadzeniem prac remontowo-adaptacyjnych, o ile nie są to prace wymagające pozwolenia na budowę, za szkody w instalacjach i urządzeniach maszynowych, kotłowych, do ogrzewania pomieszczeń, etc.</w:t>
      </w:r>
    </w:p>
    <w:p w14:paraId="327BCFCE" w14:textId="77777777" w:rsidR="008444BE" w:rsidRPr="007727F7" w:rsidRDefault="008444BE" w:rsidP="008A50D5">
      <w:pPr>
        <w:pStyle w:val="Nagwek3-Segoe"/>
        <w:numPr>
          <w:ilvl w:val="1"/>
          <w:numId w:val="63"/>
        </w:numPr>
        <w:spacing w:line="240" w:lineRule="auto"/>
        <w:ind w:left="788" w:hanging="431"/>
        <w:rPr>
          <w:rFonts w:eastAsiaTheme="minorEastAsia" w:cs="Segoe UI"/>
          <w:b w:val="0"/>
          <w:bCs/>
          <w:color w:val="auto"/>
          <w:szCs w:val="20"/>
        </w:rPr>
      </w:pPr>
      <w:r w:rsidRPr="007727F7">
        <w:rPr>
          <w:rFonts w:eastAsiaTheme="minorEastAsia" w:cs="Segoe UI"/>
          <w:b w:val="0"/>
          <w:bCs/>
          <w:color w:val="auto"/>
          <w:szCs w:val="20"/>
        </w:rPr>
        <w:t>Za szkody wyrządzone pracownikom</w:t>
      </w:r>
    </w:p>
    <w:p w14:paraId="52DFE561" w14:textId="77777777" w:rsidR="008444BE" w:rsidRPr="00B94068" w:rsidRDefault="008444BE" w:rsidP="00D41A9A">
      <w:pPr>
        <w:pStyle w:val="Akapitzlist"/>
        <w:tabs>
          <w:tab w:val="left" w:pos="1080"/>
        </w:tabs>
        <w:suppressAutoHyphens/>
        <w:spacing w:after="0" w:line="240" w:lineRule="auto"/>
        <w:jc w:val="both"/>
        <w:rPr>
          <w:rFonts w:ascii="Segoe UI" w:eastAsiaTheme="minorEastAsia" w:hAnsi="Segoe UI" w:cs="Segoe UI"/>
          <w:szCs w:val="20"/>
        </w:rPr>
      </w:pPr>
      <w:r w:rsidRPr="00B94068">
        <w:rPr>
          <w:rFonts w:ascii="Segoe UI" w:eastAsiaTheme="minorEastAsia" w:hAnsi="Segoe UI" w:cs="Segoe UI"/>
          <w:szCs w:val="20"/>
        </w:rPr>
        <w:t>(Definicja pracownika rozumianego jako osoba fizyczna obejmuje wszystkie możliwe formy zatrudnienia dopuszczone przez kodeks pracy jak i wszelkie formy umów cywilnoprawnych (np. zlecenie, kontrakty menedżerskie).</w:t>
      </w:r>
    </w:p>
    <w:p w14:paraId="726FA861" w14:textId="0AC5ADEB" w:rsidR="008444BE" w:rsidRPr="00B94068" w:rsidRDefault="008444BE" w:rsidP="00D41A9A">
      <w:pPr>
        <w:pStyle w:val="Akapitzlist"/>
        <w:tabs>
          <w:tab w:val="left" w:pos="1080"/>
        </w:tabs>
        <w:suppressAutoHyphens/>
        <w:spacing w:after="0" w:line="240" w:lineRule="auto"/>
        <w:jc w:val="both"/>
        <w:rPr>
          <w:rFonts w:ascii="Segoe UI" w:eastAsiaTheme="minorEastAsia" w:hAnsi="Segoe UI" w:cs="Segoe UI"/>
          <w:szCs w:val="20"/>
        </w:rPr>
      </w:pPr>
      <w:r w:rsidRPr="00B94068">
        <w:rPr>
          <w:rFonts w:ascii="Segoe UI" w:eastAsiaTheme="minorEastAsia" w:hAnsi="Segoe UI" w:cs="Segoe UI"/>
          <w:szCs w:val="20"/>
        </w:rPr>
        <w:t xml:space="preserve">Za pracownika uznaje się także m.in. praktykanta, stażystę lub wolontariusza, któremu Ubezpieczony powierzył wykonywanie pracy) z włączeniem odpowiedzialności za szkody rzeczowe w mieniu pracowniczym, w tym w pojazdach należących do pracowników Ubezpieczonego lub innych osób, za które to osoby Pracodawca ponosi odpowiedzialność (świadczenie wypłacone z ZUS nie stanowi franszyzy redukcyjnej / udziału własnego </w:t>
      </w:r>
      <w:r w:rsidR="0065056D" w:rsidRPr="00B94068">
        <w:rPr>
          <w:rFonts w:ascii="Segoe UI" w:eastAsiaTheme="minorEastAsia" w:hAnsi="Segoe UI" w:cs="Segoe UI"/>
          <w:szCs w:val="20"/>
        </w:rPr>
        <w:br/>
      </w:r>
      <w:r w:rsidRPr="00B94068">
        <w:rPr>
          <w:rFonts w:ascii="Segoe UI" w:eastAsiaTheme="minorEastAsia" w:hAnsi="Segoe UI" w:cs="Segoe UI"/>
          <w:szCs w:val="20"/>
        </w:rPr>
        <w:t>w odszkodowaniu przyznanym od pracodawcy w oparciu o jego odpowiedzialność cywilnoprawną).</w:t>
      </w:r>
    </w:p>
    <w:p w14:paraId="409B91E4" w14:textId="77777777" w:rsidR="008444BE" w:rsidRPr="00B94068" w:rsidRDefault="008444BE" w:rsidP="00B94068">
      <w:pPr>
        <w:pStyle w:val="Akapitzlist"/>
        <w:tabs>
          <w:tab w:val="left" w:pos="1080"/>
        </w:tabs>
        <w:suppressAutoHyphens/>
        <w:spacing w:after="80" w:line="240" w:lineRule="auto"/>
        <w:contextualSpacing w:val="0"/>
        <w:jc w:val="both"/>
        <w:rPr>
          <w:rFonts w:ascii="Segoe UI" w:eastAsiaTheme="minorEastAsia" w:hAnsi="Segoe UI" w:cs="Segoe UI"/>
          <w:szCs w:val="20"/>
        </w:rPr>
      </w:pPr>
      <w:r w:rsidRPr="00B94068">
        <w:rPr>
          <w:rFonts w:ascii="Segoe UI" w:eastAsiaTheme="minorEastAsia" w:hAnsi="Segoe UI" w:cs="Segoe UI"/>
          <w:szCs w:val="20"/>
        </w:rPr>
        <w:t xml:space="preserve">O ile szkoda nie powstała w związku z wykonywaniem przez nich obowiązków służbowych za osoby trzecie uważa się również pracowników zgodnie z definicją pracownika i osoby bliskie Ubezpieczonym. </w:t>
      </w:r>
    </w:p>
    <w:p w14:paraId="385286D0" w14:textId="228C9788" w:rsidR="008444BE" w:rsidRPr="00B94068" w:rsidRDefault="008444BE" w:rsidP="008A50D5">
      <w:pPr>
        <w:pStyle w:val="Nagwek3-Segoe"/>
        <w:numPr>
          <w:ilvl w:val="1"/>
          <w:numId w:val="63"/>
        </w:numPr>
        <w:spacing w:line="240" w:lineRule="auto"/>
        <w:ind w:left="794" w:hanging="431"/>
        <w:jc w:val="both"/>
        <w:rPr>
          <w:b w:val="0"/>
          <w:bCs/>
          <w:color w:val="auto"/>
        </w:rPr>
      </w:pPr>
      <w:r w:rsidRPr="00B94068">
        <w:rPr>
          <w:b w:val="0"/>
          <w:bCs/>
          <w:color w:val="auto"/>
        </w:rPr>
        <w:t>Za szkody wynikłe z odpowiedzialności kontraktowej Ubezpieczonego, przy czym ochrona dotyczy zobowiązań zaciągniętych w okresie ubezpieczenia oraz przed nim, ochrona nie jest zawężona do jakiegokolwiek wzorca umowy, z zastrzeżeniem wskazanego w umowie triggera.</w:t>
      </w:r>
    </w:p>
    <w:p w14:paraId="510AA5EA" w14:textId="3F8BB4FD" w:rsidR="008444BE" w:rsidRPr="00BB5DAC" w:rsidRDefault="008444BE" w:rsidP="008A50D5">
      <w:pPr>
        <w:pStyle w:val="Nagwek3-Segoe"/>
        <w:numPr>
          <w:ilvl w:val="1"/>
          <w:numId w:val="63"/>
        </w:numPr>
        <w:spacing w:line="240" w:lineRule="auto"/>
        <w:ind w:left="794" w:hanging="431"/>
        <w:jc w:val="both"/>
        <w:rPr>
          <w:rFonts w:eastAsiaTheme="minorEastAsia" w:cs="Segoe UI"/>
          <w:b w:val="0"/>
          <w:color w:val="auto"/>
          <w:sz w:val="22"/>
        </w:rPr>
      </w:pPr>
      <w:r w:rsidRPr="00BB5DAC">
        <w:rPr>
          <w:b w:val="0"/>
          <w:color w:val="auto"/>
        </w:rPr>
        <w:t>Organizatora imprez masowych, które nie podlegają obowiązkowi ubezpieczenia oraz imprez niemasowych i innych wydarzeń artystycznych, kulturalnych, sportowych, turystycznych (w tym np. wystawy, konferencje, pokazy, wycieczki, kolonie, obozy, itp.). Ochrona dotyczy także szkód poniesionych przez wykonawców, artystów, służby porządkowe, zawodników, osoby funkcyjne i inne osoby niebędące uczestnikami imprezy Nie wyłącza się z ochrony szkód w pojazdach. Imprezy nie wymagają zgłaszania</w:t>
      </w:r>
      <w:r w:rsidRPr="00BB5DAC">
        <w:rPr>
          <w:rFonts w:eastAsiaTheme="minorEastAsia" w:cs="Segoe UI"/>
          <w:b w:val="0"/>
          <w:color w:val="auto"/>
          <w:sz w:val="22"/>
        </w:rPr>
        <w:t xml:space="preserve">. </w:t>
      </w:r>
    </w:p>
    <w:p w14:paraId="208BDF5F" w14:textId="7238D952" w:rsidR="008444BE" w:rsidRPr="00B94068" w:rsidRDefault="008444BE" w:rsidP="008A50D5">
      <w:pPr>
        <w:pStyle w:val="Nagwek3-Segoe"/>
        <w:numPr>
          <w:ilvl w:val="1"/>
          <w:numId w:val="81"/>
        </w:numPr>
        <w:spacing w:line="240" w:lineRule="auto"/>
        <w:jc w:val="both"/>
        <w:rPr>
          <w:b w:val="0"/>
          <w:bCs/>
          <w:color w:val="auto"/>
        </w:rPr>
      </w:pPr>
      <w:r w:rsidRPr="00B94068">
        <w:rPr>
          <w:b w:val="0"/>
          <w:bCs/>
          <w:color w:val="auto"/>
        </w:rPr>
        <w:t>Za szkody powstałe w związku z użyciem fajerwerków, petard lub innych materiałów pirotechnicznych</w:t>
      </w:r>
      <w:r w:rsidR="00353E7F" w:rsidRPr="00B94068">
        <w:rPr>
          <w:b w:val="0"/>
          <w:bCs/>
          <w:color w:val="auto"/>
        </w:rPr>
        <w:t xml:space="preserve"> – limit odpowiedzialności 500 000 zł na jeden i wszystkie wypadki ubez</w:t>
      </w:r>
      <w:r w:rsidR="002968DE" w:rsidRPr="00B94068">
        <w:rPr>
          <w:b w:val="0"/>
          <w:bCs/>
          <w:color w:val="auto"/>
        </w:rPr>
        <w:t xml:space="preserve">pieczeniowe. </w:t>
      </w:r>
    </w:p>
    <w:p w14:paraId="3104FF6D" w14:textId="77777777" w:rsidR="008444BE" w:rsidRPr="00B94068" w:rsidRDefault="008444BE" w:rsidP="008A50D5">
      <w:pPr>
        <w:pStyle w:val="Nagwek3-Segoe"/>
        <w:numPr>
          <w:ilvl w:val="1"/>
          <w:numId w:val="63"/>
        </w:numPr>
        <w:spacing w:line="240" w:lineRule="auto"/>
        <w:ind w:left="794"/>
        <w:jc w:val="both"/>
        <w:rPr>
          <w:b w:val="0"/>
          <w:bCs/>
          <w:color w:val="auto"/>
        </w:rPr>
      </w:pPr>
      <w:r w:rsidRPr="00B94068">
        <w:rPr>
          <w:b w:val="0"/>
          <w:bCs/>
          <w:color w:val="auto"/>
        </w:rPr>
        <w:t>Za szkody powstałe w związku z organizacją / udziałem w wystawach, konferencjach, zjazdach i innych imprezach / wydarzeniach kulturalnych, artystycznych, sportowych, turystycznych (ochrona także podczas podróży związanych z wyżej wymienionymi).</w:t>
      </w:r>
    </w:p>
    <w:p w14:paraId="02BB37AE" w14:textId="4B2B7DFE" w:rsidR="00CD2721" w:rsidRDefault="008215FD" w:rsidP="008A50D5">
      <w:pPr>
        <w:pStyle w:val="Nagwek3-Segoe"/>
        <w:numPr>
          <w:ilvl w:val="1"/>
          <w:numId w:val="63"/>
        </w:numPr>
        <w:spacing w:line="240" w:lineRule="auto"/>
        <w:ind w:left="794"/>
        <w:jc w:val="both"/>
        <w:rPr>
          <w:b w:val="0"/>
          <w:bCs/>
          <w:color w:val="auto"/>
        </w:rPr>
      </w:pPr>
      <w:r>
        <w:rPr>
          <w:b w:val="0"/>
          <w:bCs/>
          <w:color w:val="auto"/>
        </w:rPr>
        <w:t xml:space="preserve">Za nowopowstałe podmioty zależne </w:t>
      </w:r>
      <w:r w:rsidR="001835D5">
        <w:rPr>
          <w:b w:val="0"/>
          <w:bCs/>
          <w:color w:val="auto"/>
        </w:rPr>
        <w:t>w ramach istniejących umów w przypadku wydzielenia</w:t>
      </w:r>
      <w:r w:rsidR="00A14456">
        <w:rPr>
          <w:b w:val="0"/>
          <w:bCs/>
          <w:color w:val="auto"/>
        </w:rPr>
        <w:t xml:space="preserve"> ze struktur Ubezpieczo</w:t>
      </w:r>
      <w:r w:rsidR="00233F58">
        <w:rPr>
          <w:b w:val="0"/>
          <w:bCs/>
          <w:color w:val="auto"/>
        </w:rPr>
        <w:t xml:space="preserve">nego, pod warunkiem </w:t>
      </w:r>
      <w:r w:rsidR="000B3EE2">
        <w:rPr>
          <w:b w:val="0"/>
          <w:bCs/>
          <w:color w:val="auto"/>
        </w:rPr>
        <w:t>iż podmiot zależny prowadzi podobn</w:t>
      </w:r>
      <w:r w:rsidR="003D651D">
        <w:rPr>
          <w:b w:val="0"/>
          <w:bCs/>
          <w:color w:val="auto"/>
        </w:rPr>
        <w:t>y profil</w:t>
      </w:r>
      <w:r w:rsidR="000B3EE2">
        <w:rPr>
          <w:b w:val="0"/>
          <w:bCs/>
          <w:color w:val="auto"/>
        </w:rPr>
        <w:t xml:space="preserve"> działalnoś</w:t>
      </w:r>
      <w:r w:rsidR="003D651D">
        <w:rPr>
          <w:b w:val="0"/>
          <w:bCs/>
          <w:color w:val="auto"/>
        </w:rPr>
        <w:t>ci.</w:t>
      </w:r>
    </w:p>
    <w:p w14:paraId="1896C1E3" w14:textId="62055C85" w:rsidR="005C67C7" w:rsidRDefault="005C67C7" w:rsidP="008A50D5">
      <w:pPr>
        <w:pStyle w:val="Nagwek3-Segoe"/>
        <w:numPr>
          <w:ilvl w:val="1"/>
          <w:numId w:val="63"/>
        </w:numPr>
        <w:spacing w:line="240" w:lineRule="auto"/>
        <w:ind w:left="794"/>
        <w:jc w:val="both"/>
        <w:rPr>
          <w:b w:val="0"/>
          <w:bCs/>
          <w:color w:val="auto"/>
        </w:rPr>
      </w:pPr>
      <w:r w:rsidRPr="005C67C7">
        <w:rPr>
          <w:b w:val="0"/>
          <w:bCs/>
          <w:color w:val="auto"/>
        </w:rPr>
        <w:t xml:space="preserve">W przypadku wydzielenia ze struktur Ubezpieczonego podmiotów zależnych, zostanie automatycznie udzielona ochrony nowopowstałym podmiotom w ramach istniejących umów ubezpieczenia, </w:t>
      </w:r>
    </w:p>
    <w:p w14:paraId="27C7D01E" w14:textId="03561600" w:rsidR="008444BE" w:rsidRPr="00B94068" w:rsidRDefault="008444BE" w:rsidP="008A50D5">
      <w:pPr>
        <w:pStyle w:val="Nagwek3-Segoe"/>
        <w:numPr>
          <w:ilvl w:val="1"/>
          <w:numId w:val="63"/>
        </w:numPr>
        <w:spacing w:line="240" w:lineRule="auto"/>
        <w:ind w:left="794"/>
        <w:jc w:val="both"/>
        <w:rPr>
          <w:b w:val="0"/>
          <w:bCs/>
          <w:color w:val="auto"/>
        </w:rPr>
      </w:pPr>
      <w:r w:rsidRPr="00B94068">
        <w:rPr>
          <w:b w:val="0"/>
          <w:bCs/>
          <w:color w:val="auto"/>
        </w:rPr>
        <w:t>Wzajemnej (szkody wyrządzone przez jednego ubezpieczonego innemu ubezpieczonemu).</w:t>
      </w:r>
    </w:p>
    <w:p w14:paraId="7E2CE9DE" w14:textId="1C14DB64" w:rsidR="008604CE" w:rsidRPr="00B94068" w:rsidRDefault="008604CE" w:rsidP="008A50D5">
      <w:pPr>
        <w:pStyle w:val="Nagwek3-Segoe"/>
        <w:numPr>
          <w:ilvl w:val="1"/>
          <w:numId w:val="82"/>
        </w:numPr>
        <w:spacing w:line="240" w:lineRule="auto"/>
        <w:jc w:val="both"/>
        <w:rPr>
          <w:b w:val="0"/>
          <w:bCs/>
          <w:color w:val="auto"/>
        </w:rPr>
      </w:pPr>
      <w:r w:rsidRPr="00B94068">
        <w:rPr>
          <w:b w:val="0"/>
          <w:bCs/>
          <w:color w:val="auto"/>
        </w:rPr>
        <w:lastRenderedPageBreak/>
        <w:t xml:space="preserve">za szkody wyrządzone w związku z wprowadzeniem produktu, w tym wody do obrotu, w tym za zatrucia pokarmowe i przeniesienie chorób zakaźnych (wszystkich wskazanych w urzędowych publikatorach) i zakażeń wśród ludzi i zwierząt, </w:t>
      </w:r>
    </w:p>
    <w:p w14:paraId="3787C85F" w14:textId="33110EDC" w:rsidR="008444BE" w:rsidRPr="00B94068" w:rsidRDefault="002316BC" w:rsidP="008A50D5">
      <w:pPr>
        <w:pStyle w:val="Nagwek3-Segoe"/>
        <w:numPr>
          <w:ilvl w:val="1"/>
          <w:numId w:val="63"/>
        </w:numPr>
        <w:spacing w:line="240" w:lineRule="auto"/>
        <w:ind w:left="794"/>
        <w:jc w:val="both"/>
        <w:rPr>
          <w:b w:val="0"/>
          <w:bCs/>
          <w:color w:val="auto"/>
        </w:rPr>
      </w:pPr>
      <w:r w:rsidRPr="00B94068">
        <w:rPr>
          <w:b w:val="0"/>
          <w:bCs/>
          <w:color w:val="auto"/>
        </w:rPr>
        <w:t>za szkody wyrządzone w związku z podawaniem (serwowaniem) produktów</w:t>
      </w:r>
      <w:r w:rsidR="008B7261" w:rsidRPr="00B94068">
        <w:rPr>
          <w:b w:val="0"/>
          <w:bCs/>
          <w:color w:val="auto"/>
        </w:rPr>
        <w:t xml:space="preserve"> </w:t>
      </w:r>
      <w:r w:rsidRPr="00B94068">
        <w:rPr>
          <w:b w:val="0"/>
          <w:bCs/>
          <w:color w:val="auto"/>
        </w:rPr>
        <w:t>żywnościowych w ramach prowadzonej działalności lub organizowanych imprez okolicznościowych przez wszystkie podmioty objęte zamówieniem (OC za produkt, w tym obejmująca szkody polegające na zarażeniu salmonellą, czerwonką lub inną chorobą przenoszoną drogą pokarmową, a także szkody spowodowane przeniesieniem chorób zakaźnych – wszystkich wskazanych w urzędowych publikatorach – i zakażeń)</w:t>
      </w:r>
    </w:p>
    <w:p w14:paraId="6F1EA433" w14:textId="5F607AFB" w:rsidR="008444BE" w:rsidRPr="00B94068" w:rsidRDefault="008444BE" w:rsidP="008A50D5">
      <w:pPr>
        <w:pStyle w:val="Nagwek3-Segoe"/>
        <w:numPr>
          <w:ilvl w:val="1"/>
          <w:numId w:val="63"/>
        </w:numPr>
        <w:spacing w:line="240" w:lineRule="auto"/>
        <w:ind w:left="794"/>
        <w:jc w:val="both"/>
        <w:rPr>
          <w:b w:val="0"/>
          <w:bCs/>
          <w:color w:val="auto"/>
        </w:rPr>
      </w:pPr>
      <w:r w:rsidRPr="00B94068">
        <w:rPr>
          <w:b w:val="0"/>
          <w:bCs/>
          <w:color w:val="auto"/>
        </w:rPr>
        <w:t xml:space="preserve">za szkody powstałe w związku z prowadzeniem działalności hotelarskiej </w:t>
      </w:r>
      <w:r w:rsidR="00E94DB3" w:rsidRPr="00B94068">
        <w:rPr>
          <w:b w:val="0"/>
          <w:bCs/>
          <w:color w:val="auto"/>
        </w:rPr>
        <w:t xml:space="preserve">lub podobnej </w:t>
      </w:r>
      <w:r w:rsidRPr="00B94068">
        <w:rPr>
          <w:b w:val="0"/>
          <w:bCs/>
          <w:color w:val="auto"/>
        </w:rPr>
        <w:t>wraz z odpowiedzialnością za rzeczy oddane do depozytu, a także wniesione oraz pozostawione w pokojach, w tym sprzęt elektroniczny</w:t>
      </w:r>
      <w:r w:rsidR="00706BBA" w:rsidRPr="00B94068">
        <w:rPr>
          <w:b w:val="0"/>
          <w:bCs/>
          <w:color w:val="auto"/>
        </w:rPr>
        <w:t xml:space="preserve"> – limit odpowiedzialności </w:t>
      </w:r>
      <w:r w:rsidR="0004555A" w:rsidRPr="00B94068">
        <w:rPr>
          <w:b w:val="0"/>
          <w:bCs/>
          <w:color w:val="auto"/>
        </w:rPr>
        <w:t xml:space="preserve">dla szkód rzeczowych </w:t>
      </w:r>
      <w:r w:rsidR="000F76CE" w:rsidRPr="00B94068">
        <w:rPr>
          <w:b w:val="0"/>
          <w:bCs/>
          <w:color w:val="auto"/>
        </w:rPr>
        <w:t xml:space="preserve">pozostawionych w depozycie </w:t>
      </w:r>
      <w:r w:rsidR="002045F7" w:rsidRPr="00B94068">
        <w:rPr>
          <w:b w:val="0"/>
          <w:bCs/>
          <w:color w:val="auto"/>
        </w:rPr>
        <w:t>2</w:t>
      </w:r>
      <w:r w:rsidR="00706BBA" w:rsidRPr="00B94068">
        <w:rPr>
          <w:b w:val="0"/>
          <w:bCs/>
          <w:color w:val="auto"/>
        </w:rPr>
        <w:t>00 000 zł</w:t>
      </w:r>
      <w:r w:rsidR="00733A71" w:rsidRPr="00B94068">
        <w:rPr>
          <w:b w:val="0"/>
          <w:bCs/>
          <w:color w:val="auto"/>
        </w:rPr>
        <w:t>.</w:t>
      </w:r>
    </w:p>
    <w:p w14:paraId="058E2181" w14:textId="1123B602" w:rsidR="008444BE" w:rsidRPr="00B94068" w:rsidRDefault="008444BE" w:rsidP="008A50D5">
      <w:pPr>
        <w:pStyle w:val="Nagwek3-Segoe"/>
        <w:numPr>
          <w:ilvl w:val="1"/>
          <w:numId w:val="63"/>
        </w:numPr>
        <w:spacing w:line="240" w:lineRule="auto"/>
        <w:ind w:left="794"/>
        <w:jc w:val="both"/>
        <w:rPr>
          <w:b w:val="0"/>
          <w:bCs/>
          <w:color w:val="auto"/>
        </w:rPr>
      </w:pPr>
      <w:r w:rsidRPr="00B94068">
        <w:rPr>
          <w:b w:val="0"/>
          <w:bCs/>
          <w:color w:val="auto"/>
        </w:rPr>
        <w:t>Za szkody wyrządzone przez pojazdy niepodlegające obowiązkowemu ubezpieczeniu OC</w:t>
      </w:r>
      <w:r w:rsidR="004F0511" w:rsidRPr="00B94068">
        <w:rPr>
          <w:b w:val="0"/>
          <w:bCs/>
          <w:color w:val="auto"/>
        </w:rPr>
        <w:t xml:space="preserve"> </w:t>
      </w:r>
      <w:r w:rsidRPr="00B94068">
        <w:rPr>
          <w:b w:val="0"/>
          <w:bCs/>
          <w:color w:val="auto"/>
        </w:rPr>
        <w:t>posiadacza pojazdu mechanicznego.</w:t>
      </w:r>
    </w:p>
    <w:p w14:paraId="38A817C6" w14:textId="220A3067" w:rsidR="008444BE" w:rsidRPr="00B94068" w:rsidRDefault="008444BE" w:rsidP="008A50D5">
      <w:pPr>
        <w:pStyle w:val="Nagwek3-Segoe"/>
        <w:numPr>
          <w:ilvl w:val="1"/>
          <w:numId w:val="63"/>
        </w:numPr>
        <w:spacing w:line="240" w:lineRule="auto"/>
        <w:ind w:left="794"/>
        <w:jc w:val="both"/>
        <w:rPr>
          <w:b w:val="0"/>
          <w:bCs/>
          <w:color w:val="auto"/>
        </w:rPr>
      </w:pPr>
      <w:r w:rsidRPr="00B94068">
        <w:rPr>
          <w:b w:val="0"/>
          <w:bCs/>
          <w:color w:val="auto"/>
        </w:rPr>
        <w:t xml:space="preserve">Za szkody wyrządzone przez podwykonawców Ubezpieczonego. Prawo regresu zostaje zniesione do osób fizycznych świadczących pracę </w:t>
      </w:r>
      <w:r w:rsidR="00C53A0D" w:rsidRPr="00B94068">
        <w:rPr>
          <w:b w:val="0"/>
          <w:bCs/>
          <w:color w:val="auto"/>
        </w:rPr>
        <w:t xml:space="preserve">wyłącznie </w:t>
      </w:r>
      <w:r w:rsidRPr="00B94068">
        <w:rPr>
          <w:b w:val="0"/>
          <w:bCs/>
          <w:color w:val="auto"/>
        </w:rPr>
        <w:t>na rzecz Ubezpieczonego</w:t>
      </w:r>
      <w:r w:rsidR="00C53A0D" w:rsidRPr="00B94068">
        <w:rPr>
          <w:b w:val="0"/>
          <w:bCs/>
          <w:color w:val="auto"/>
        </w:rPr>
        <w:t xml:space="preserve"> (samozatrudnienie)</w:t>
      </w:r>
      <w:r w:rsidRPr="00B94068">
        <w:rPr>
          <w:b w:val="0"/>
          <w:bCs/>
          <w:color w:val="auto"/>
        </w:rPr>
        <w:t xml:space="preserve">. W odniesieniu do pozostałych podwykonawców prawo regresu zostaje zachowane. </w:t>
      </w:r>
    </w:p>
    <w:p w14:paraId="23A4CC77" w14:textId="11B41839" w:rsidR="008444BE" w:rsidRPr="00B94068" w:rsidRDefault="008444BE" w:rsidP="008A50D5">
      <w:pPr>
        <w:pStyle w:val="Nagwek3-Segoe"/>
        <w:numPr>
          <w:ilvl w:val="1"/>
          <w:numId w:val="63"/>
        </w:numPr>
        <w:spacing w:line="240" w:lineRule="auto"/>
        <w:ind w:left="794"/>
        <w:jc w:val="both"/>
        <w:rPr>
          <w:b w:val="0"/>
          <w:bCs/>
          <w:color w:val="auto"/>
        </w:rPr>
      </w:pPr>
      <w:r w:rsidRPr="00B94068">
        <w:rPr>
          <w:b w:val="0"/>
          <w:bCs/>
          <w:color w:val="auto"/>
        </w:rPr>
        <w:t xml:space="preserve">Za szkody wyrządzone w związku z posiadaniem lub użytkowaniem nieruchomości </w:t>
      </w:r>
      <w:r w:rsidR="0065056D" w:rsidRPr="00B94068">
        <w:rPr>
          <w:b w:val="0"/>
          <w:bCs/>
          <w:color w:val="auto"/>
        </w:rPr>
        <w:br/>
      </w:r>
      <w:r w:rsidRPr="00B94068">
        <w:rPr>
          <w:b w:val="0"/>
          <w:bCs/>
          <w:color w:val="auto"/>
        </w:rPr>
        <w:t>i administrowaniem i/lub zarządzaniem zasobami lokalowymi</w:t>
      </w:r>
      <w:r w:rsidR="00EB444B" w:rsidRPr="00B94068">
        <w:rPr>
          <w:b w:val="0"/>
          <w:bCs/>
          <w:color w:val="auto"/>
        </w:rPr>
        <w:t xml:space="preserve"> </w:t>
      </w:r>
      <w:r w:rsidR="00B916B9" w:rsidRPr="00B94068">
        <w:rPr>
          <w:b w:val="0"/>
          <w:bCs/>
          <w:color w:val="auto"/>
        </w:rPr>
        <w:t xml:space="preserve">– bez konieczności zgłaszania zmian w trakcie okresu ubezpieczenia </w:t>
      </w:r>
      <w:r w:rsidR="00EB444B" w:rsidRPr="00B94068">
        <w:rPr>
          <w:b w:val="0"/>
          <w:bCs/>
          <w:color w:val="auto"/>
        </w:rPr>
        <w:t xml:space="preserve">(włączając nieruchomości </w:t>
      </w:r>
      <w:bookmarkStart w:id="26" w:name="_Hlk97916494"/>
      <w:r w:rsidR="00EB444B" w:rsidRPr="00B94068">
        <w:rPr>
          <w:b w:val="0"/>
          <w:bCs/>
          <w:color w:val="auto"/>
        </w:rPr>
        <w:t xml:space="preserve">przeznaczone do rozbiórki i/lub wyłączone z eksploatacji na okres dłuższy niż 30 dni); </w:t>
      </w:r>
      <w:bookmarkStart w:id="27" w:name="_Hlk97916395"/>
      <w:r w:rsidR="00EB444B" w:rsidRPr="00B94068">
        <w:rPr>
          <w:b w:val="0"/>
          <w:bCs/>
          <w:color w:val="auto"/>
        </w:rPr>
        <w:t>zakres ubezpieczenia nie obejmuje odpowiedzialności za nieruchomości będące nie zalegalizowanymi samowolami budowlanymi.</w:t>
      </w:r>
      <w:bookmarkEnd w:id="26"/>
      <w:bookmarkEnd w:id="27"/>
    </w:p>
    <w:p w14:paraId="0444BA4A" w14:textId="77777777" w:rsidR="008444BE" w:rsidRPr="00B94068" w:rsidRDefault="008444BE" w:rsidP="008A50D5">
      <w:pPr>
        <w:pStyle w:val="Nagwek3-Segoe"/>
        <w:numPr>
          <w:ilvl w:val="1"/>
          <w:numId w:val="63"/>
        </w:numPr>
        <w:spacing w:line="240" w:lineRule="auto"/>
        <w:ind w:left="794"/>
        <w:jc w:val="both"/>
        <w:rPr>
          <w:b w:val="0"/>
          <w:bCs/>
          <w:color w:val="auto"/>
        </w:rPr>
      </w:pPr>
      <w:r w:rsidRPr="00B94068">
        <w:rPr>
          <w:b w:val="0"/>
          <w:bCs/>
          <w:color w:val="auto"/>
        </w:rPr>
        <w:t>Za szkody powstałe w wyniku zalań dachowych, szkód spowodowanych przez nieszczelną stolarkę okienną lub zewnętrzne złącza budynku.</w:t>
      </w:r>
    </w:p>
    <w:p w14:paraId="5BAB602E" w14:textId="1D524C07" w:rsidR="008444BE" w:rsidRPr="00B94068" w:rsidRDefault="008444BE" w:rsidP="008A50D5">
      <w:pPr>
        <w:pStyle w:val="Nagwek3-Segoe"/>
        <w:numPr>
          <w:ilvl w:val="1"/>
          <w:numId w:val="63"/>
        </w:numPr>
        <w:spacing w:line="240" w:lineRule="auto"/>
        <w:ind w:left="794"/>
        <w:jc w:val="both"/>
        <w:rPr>
          <w:b w:val="0"/>
          <w:bCs/>
          <w:color w:val="auto"/>
        </w:rPr>
      </w:pPr>
      <w:r w:rsidRPr="00B94068">
        <w:rPr>
          <w:b w:val="0"/>
          <w:bCs/>
          <w:color w:val="auto"/>
        </w:rPr>
        <w:t xml:space="preserve">Za szkody wodociągowe - w tym powstałe na skutek cofnięcia wody i innych cieczy </w:t>
      </w:r>
      <w:r w:rsidR="0065056D" w:rsidRPr="00B94068">
        <w:rPr>
          <w:b w:val="0"/>
          <w:bCs/>
          <w:color w:val="auto"/>
        </w:rPr>
        <w:br/>
      </w:r>
      <w:r w:rsidRPr="00B94068">
        <w:rPr>
          <w:b w:val="0"/>
          <w:bCs/>
          <w:color w:val="auto"/>
        </w:rPr>
        <w:t>z systemu kanalizacji, pozostawienia otwartych kranów, kurków a także w wyniku awarii/uszkodzenia wszelkiego typu instalacji</w:t>
      </w:r>
      <w:r w:rsidR="00B916B9" w:rsidRPr="00B94068">
        <w:rPr>
          <w:b w:val="0"/>
          <w:bCs/>
          <w:color w:val="auto"/>
        </w:rPr>
        <w:t xml:space="preserve">, a także szkody wynikłe z niedostarczenia wody lub dostarczenia wody o niewłaściwych parametrach oraz szkody związane </w:t>
      </w:r>
      <w:r w:rsidR="00785519" w:rsidRPr="00B94068">
        <w:rPr>
          <w:b w:val="0"/>
          <w:bCs/>
          <w:color w:val="auto"/>
        </w:rPr>
        <w:br/>
      </w:r>
      <w:r w:rsidR="00B916B9" w:rsidRPr="00B94068">
        <w:rPr>
          <w:b w:val="0"/>
          <w:bCs/>
          <w:color w:val="auto"/>
        </w:rPr>
        <w:t>z dostarczaniem/odprowadzaniem ścieków</w:t>
      </w:r>
      <w:r w:rsidRPr="00B94068">
        <w:rPr>
          <w:b w:val="0"/>
          <w:bCs/>
          <w:color w:val="auto"/>
        </w:rPr>
        <w:t>.</w:t>
      </w:r>
    </w:p>
    <w:p w14:paraId="5895A07F" w14:textId="78070A1E" w:rsidR="008444BE" w:rsidRPr="00B94068" w:rsidRDefault="008444BE" w:rsidP="008A50D5">
      <w:pPr>
        <w:pStyle w:val="Nagwek3-Segoe"/>
        <w:numPr>
          <w:ilvl w:val="1"/>
          <w:numId w:val="63"/>
        </w:numPr>
        <w:spacing w:line="240" w:lineRule="auto"/>
        <w:ind w:left="794"/>
        <w:jc w:val="both"/>
        <w:rPr>
          <w:b w:val="0"/>
          <w:bCs/>
          <w:color w:val="auto"/>
        </w:rPr>
      </w:pPr>
      <w:r w:rsidRPr="00B94068">
        <w:rPr>
          <w:b w:val="0"/>
          <w:bCs/>
          <w:color w:val="auto"/>
        </w:rPr>
        <w:t xml:space="preserve">Z tytułu posiadania oraz użytkowania dróg wewnętrznych oraz parkingów (strzeżonych </w:t>
      </w:r>
      <w:r w:rsidR="0065056D" w:rsidRPr="00B94068">
        <w:rPr>
          <w:b w:val="0"/>
          <w:bCs/>
          <w:color w:val="auto"/>
        </w:rPr>
        <w:br/>
      </w:r>
      <w:r w:rsidRPr="00B94068">
        <w:rPr>
          <w:b w:val="0"/>
          <w:bCs/>
          <w:color w:val="auto"/>
        </w:rPr>
        <w:t>i niestrzeżonych)</w:t>
      </w:r>
      <w:r w:rsidR="008D239C">
        <w:rPr>
          <w:b w:val="0"/>
          <w:bCs/>
          <w:color w:val="auto"/>
        </w:rPr>
        <w:t>.</w:t>
      </w:r>
      <w:r w:rsidRPr="00B94068">
        <w:rPr>
          <w:b w:val="0"/>
          <w:bCs/>
          <w:color w:val="auto"/>
        </w:rPr>
        <w:t xml:space="preserve"> </w:t>
      </w:r>
    </w:p>
    <w:p w14:paraId="7F3B1587" w14:textId="538D8A7F" w:rsidR="008444BE" w:rsidRPr="00B94068" w:rsidRDefault="008444BE" w:rsidP="008A50D5">
      <w:pPr>
        <w:pStyle w:val="Nagwek3-Segoe"/>
        <w:numPr>
          <w:ilvl w:val="1"/>
          <w:numId w:val="63"/>
        </w:numPr>
        <w:spacing w:line="240" w:lineRule="auto"/>
        <w:ind w:left="794"/>
        <w:jc w:val="both"/>
        <w:rPr>
          <w:b w:val="0"/>
          <w:bCs/>
          <w:color w:val="auto"/>
        </w:rPr>
      </w:pPr>
      <w:r w:rsidRPr="00B94068">
        <w:rPr>
          <w:b w:val="0"/>
          <w:bCs/>
          <w:color w:val="auto"/>
        </w:rPr>
        <w:t>Za szkody wyrządzone w związku z posiadaniem, administrowaniem, zarządzaniem m.in. zielenią</w:t>
      </w:r>
      <w:r w:rsidR="00767295" w:rsidRPr="00B94068">
        <w:rPr>
          <w:b w:val="0"/>
          <w:bCs/>
          <w:color w:val="auto"/>
        </w:rPr>
        <w:t>, drze</w:t>
      </w:r>
      <w:r w:rsidR="00E324B1" w:rsidRPr="00B94068">
        <w:rPr>
          <w:b w:val="0"/>
          <w:bCs/>
          <w:color w:val="auto"/>
        </w:rPr>
        <w:t xml:space="preserve">wostanem </w:t>
      </w:r>
      <w:r w:rsidRPr="00B94068">
        <w:rPr>
          <w:b w:val="0"/>
          <w:bCs/>
          <w:color w:val="auto"/>
        </w:rPr>
        <w:t xml:space="preserve">i parkami, plażami, skateparkami, boiskami, terenami rekreacyjnymi, </w:t>
      </w:r>
      <w:r w:rsidR="00B05874" w:rsidRPr="00B94068">
        <w:rPr>
          <w:b w:val="0"/>
          <w:bCs/>
          <w:color w:val="auto"/>
        </w:rPr>
        <w:t>a które są położone na terenie ubezpieczonego i za które ponosi on odpowiedzialność</w:t>
      </w:r>
      <w:r w:rsidR="008D239C">
        <w:rPr>
          <w:b w:val="0"/>
          <w:bCs/>
          <w:color w:val="auto"/>
        </w:rPr>
        <w:t>.</w:t>
      </w:r>
    </w:p>
    <w:p w14:paraId="21BE3A47" w14:textId="0B53F873" w:rsidR="008444BE" w:rsidRPr="00B94068" w:rsidRDefault="008444BE" w:rsidP="008A50D5">
      <w:pPr>
        <w:pStyle w:val="Nagwek3-Segoe"/>
        <w:numPr>
          <w:ilvl w:val="1"/>
          <w:numId w:val="63"/>
        </w:numPr>
        <w:spacing w:line="240" w:lineRule="auto"/>
        <w:ind w:left="794"/>
        <w:jc w:val="both"/>
        <w:rPr>
          <w:b w:val="0"/>
          <w:bCs/>
          <w:color w:val="auto"/>
        </w:rPr>
      </w:pPr>
      <w:r w:rsidRPr="00B94068">
        <w:rPr>
          <w:b w:val="0"/>
          <w:bCs/>
          <w:color w:val="auto"/>
        </w:rPr>
        <w:t>Z tytułu sprawowania funkcji Inwestora/ inwestora zastępczego w rozumieniu ustawy prawo budowlane (</w:t>
      </w:r>
      <w:r w:rsidR="008072AA" w:rsidRPr="00B94068">
        <w:rPr>
          <w:b w:val="0"/>
          <w:bCs/>
          <w:color w:val="auto"/>
        </w:rPr>
        <w:t xml:space="preserve">Ubezpieczający/Ubezpieczony </w:t>
      </w:r>
      <w:r w:rsidRPr="00B94068">
        <w:rPr>
          <w:b w:val="0"/>
          <w:bCs/>
          <w:color w:val="auto"/>
        </w:rPr>
        <w:t>nie realizuje w tym zakresie usług na zlecenie podmiotów zewnętrznych)</w:t>
      </w:r>
      <w:r w:rsidR="00B01577" w:rsidRPr="00B94068">
        <w:rPr>
          <w:b w:val="0"/>
          <w:bCs/>
          <w:color w:val="auto"/>
        </w:rPr>
        <w:t>; w odniesieniu do szkód powstałych z tytułu sprawowania funkcji inwestora zastępczego ochrona ubezpieczeniowa nie obejmuje czystych strat finansowych.</w:t>
      </w:r>
    </w:p>
    <w:p w14:paraId="19CE7F00" w14:textId="63ACFAFE" w:rsidR="008444BE" w:rsidRPr="00B94068" w:rsidRDefault="008444BE" w:rsidP="008A50D5">
      <w:pPr>
        <w:pStyle w:val="Nagwek3-Segoe"/>
        <w:numPr>
          <w:ilvl w:val="1"/>
          <w:numId w:val="63"/>
        </w:numPr>
        <w:spacing w:line="240" w:lineRule="auto"/>
        <w:ind w:left="794"/>
        <w:jc w:val="both"/>
        <w:rPr>
          <w:b w:val="0"/>
          <w:bCs/>
          <w:color w:val="auto"/>
        </w:rPr>
      </w:pPr>
      <w:r w:rsidRPr="00B94068">
        <w:rPr>
          <w:b w:val="0"/>
          <w:bCs/>
          <w:color w:val="auto"/>
        </w:rPr>
        <w:t>Za szkody powstałe po przekazaniu wykonanej pracy lub usługi w użytkowanie odbiorcy bez względu na moment przekazania</w:t>
      </w:r>
      <w:r w:rsidR="005A0D03" w:rsidRPr="00B94068">
        <w:rPr>
          <w:b w:val="0"/>
          <w:bCs/>
          <w:color w:val="auto"/>
        </w:rPr>
        <w:t>.</w:t>
      </w:r>
    </w:p>
    <w:p w14:paraId="1B1B6FD8" w14:textId="6D5A2932" w:rsidR="00510EF8" w:rsidRPr="00B94068" w:rsidRDefault="008D239C" w:rsidP="008A50D5">
      <w:pPr>
        <w:pStyle w:val="Nagwek3-Segoe"/>
        <w:numPr>
          <w:ilvl w:val="1"/>
          <w:numId w:val="63"/>
        </w:numPr>
        <w:spacing w:line="240" w:lineRule="auto"/>
        <w:ind w:left="794"/>
        <w:jc w:val="both"/>
        <w:rPr>
          <w:b w:val="0"/>
          <w:bCs/>
          <w:color w:val="auto"/>
        </w:rPr>
      </w:pPr>
      <w:r>
        <w:rPr>
          <w:b w:val="0"/>
          <w:bCs/>
          <w:color w:val="auto"/>
        </w:rPr>
        <w:t>Z</w:t>
      </w:r>
      <w:r w:rsidR="00510EF8" w:rsidRPr="00B94068">
        <w:rPr>
          <w:b w:val="0"/>
          <w:bCs/>
          <w:color w:val="auto"/>
        </w:rPr>
        <w:t xml:space="preserve">a szkody wyrządzone w podziemnych instalacjach i urządzeniach, w instalacjach energetycznych, telefonicznych i gazowych należących do osób trzecich, za szkody wyrządzone w związku z prowadzeniem prac polegających na wykonywaniu wykopów i przekopów oraz za szkody powstałe w wyniku używania młotów pneumatycznych, kafarów, maszyn i urządzeń powodujących drgania i wibracje, z podlimitem 500 000,00 zł na jeden i wszystkie wypadki ubezpieczeniowe (z zakresu ochrony nie mogą być wyłączone szkody </w:t>
      </w:r>
      <w:r w:rsidR="00510EF8" w:rsidRPr="00B94068">
        <w:rPr>
          <w:b w:val="0"/>
          <w:bCs/>
          <w:color w:val="auto"/>
        </w:rPr>
        <w:lastRenderedPageBreak/>
        <w:t>wynikające z braku lub niewłaściwego zabezpieczenia wykonywanych prac lub wykonywania prac pomimo braku planów rozmieszczenia instalacji podziemnych);</w:t>
      </w:r>
    </w:p>
    <w:p w14:paraId="4B519095" w14:textId="77777777" w:rsidR="00413EF9" w:rsidRDefault="008444BE" w:rsidP="008A50D5">
      <w:pPr>
        <w:pStyle w:val="Nagwek3-Segoe"/>
        <w:numPr>
          <w:ilvl w:val="1"/>
          <w:numId w:val="63"/>
        </w:numPr>
        <w:spacing w:line="240" w:lineRule="auto"/>
        <w:ind w:left="794"/>
        <w:jc w:val="both"/>
        <w:rPr>
          <w:b w:val="0"/>
          <w:bCs/>
          <w:color w:val="auto"/>
        </w:rPr>
      </w:pPr>
      <w:r w:rsidRPr="00B94068">
        <w:rPr>
          <w:b w:val="0"/>
          <w:bCs/>
          <w:color w:val="auto"/>
        </w:rPr>
        <w:t>Za szkody w środowisku</w:t>
      </w:r>
      <w:r w:rsidR="001E10A4" w:rsidRPr="00B94068">
        <w:rPr>
          <w:b w:val="0"/>
          <w:bCs/>
          <w:color w:val="auto"/>
        </w:rPr>
        <w:t xml:space="preserve"> </w:t>
      </w:r>
    </w:p>
    <w:p w14:paraId="742C8529" w14:textId="77777777" w:rsidR="00413EF9" w:rsidRDefault="00413EF9" w:rsidP="00413EF9">
      <w:pPr>
        <w:pStyle w:val="Nagwek3-Segoe"/>
        <w:spacing w:line="240" w:lineRule="auto"/>
        <w:ind w:left="794"/>
        <w:jc w:val="both"/>
        <w:rPr>
          <w:b w:val="0"/>
          <w:bCs/>
          <w:color w:val="auto"/>
        </w:rPr>
      </w:pPr>
      <w:r>
        <w:rPr>
          <w:b w:val="0"/>
          <w:bCs/>
          <w:color w:val="auto"/>
        </w:rPr>
        <w:t>N</w:t>
      </w:r>
      <w:r w:rsidR="008444BE" w:rsidRPr="00413EF9">
        <w:rPr>
          <w:b w:val="0"/>
          <w:bCs/>
          <w:color w:val="auto"/>
        </w:rPr>
        <w:t>iniejszą klauzulą zakres ubezpieczenia zostaje rozszerzony o szkody wynikłe z nagłego</w:t>
      </w:r>
      <w:r w:rsidR="00D31ECD" w:rsidRPr="00413EF9">
        <w:rPr>
          <w:b w:val="0"/>
          <w:bCs/>
          <w:color w:val="auto"/>
        </w:rPr>
        <w:t>, niespodziewanego i niezależnego od woli Ubezpieczonego</w:t>
      </w:r>
      <w:r w:rsidR="008444BE" w:rsidRPr="00413EF9">
        <w:rPr>
          <w:b w:val="0"/>
          <w:bCs/>
          <w:color w:val="auto"/>
        </w:rPr>
        <w:t xml:space="preserve"> zanieczyszczenia środowiska szkodliwymi substancjami. Ubezpieczenie obejmuje również koszty usunięcia, neutralizacji lub oczyszczenia co najmniej gleby, wód powierzchniowych lub gruntowych z substancji zanieczyszczających poniesione przez osoby objęte ubezpieczeniem lub osoby trzecie. Przy czym czas na ujawnienie się szkody rzeczowej nie może być ograniczony czasowo do klauzuli 72 godzin lub innej podobnej oraz bez wprowadzania dodatkowych obostrzeń dotyczących terminów zgłaszania roszczeń. W sytuacji braku roszczeń osób trzecich oraz gdy skażony grunt nie jest własnością Ubezpieczonego, w granicach odpowiedzialności, ubezpieczyciel będzie zobowiązany do zwrotu kosztów usunięcia, neutralizacji lub oczyszczenia gleby, ziemi, powietrza, wody z substancji zanieczyszczających, jeśli zastosowanie przez Ubezpieczonego środków miało na celu zapobieżenie lub zmniejszenie rozmiarów szkody, a było to celowe, chociażby okazało się bezskuteczne. Ochrona ubezpieczeniowa musi obejmować także szkody osobowe i rzeczowe powstałe w wyniku emisji szkodliwych substancji, szkody środowiskowe wynikające i powstałe w związku </w:t>
      </w:r>
      <w:r w:rsidR="0065056D" w:rsidRPr="00413EF9">
        <w:rPr>
          <w:b w:val="0"/>
          <w:bCs/>
          <w:color w:val="auto"/>
        </w:rPr>
        <w:br/>
      </w:r>
      <w:r w:rsidR="008444BE" w:rsidRPr="00413EF9">
        <w:rPr>
          <w:b w:val="0"/>
          <w:bCs/>
          <w:color w:val="auto"/>
        </w:rPr>
        <w:t>z ruchem pojazdów, w tym podlegającym systemowi ubezpieczeń obowiązkowych, szkody w drzewostanach m.in. lasów oraz parków.</w:t>
      </w:r>
    </w:p>
    <w:p w14:paraId="239ACF0E" w14:textId="77777777" w:rsidR="00413EF9" w:rsidRDefault="008444BE" w:rsidP="00413EF9">
      <w:pPr>
        <w:pStyle w:val="Nagwek3-Segoe"/>
        <w:spacing w:line="240" w:lineRule="auto"/>
        <w:ind w:left="794"/>
        <w:jc w:val="both"/>
        <w:rPr>
          <w:b w:val="0"/>
          <w:bCs/>
          <w:color w:val="auto"/>
        </w:rPr>
      </w:pPr>
      <w:r w:rsidRPr="00B94068">
        <w:rPr>
          <w:b w:val="0"/>
          <w:bCs/>
          <w:color w:val="auto"/>
        </w:rPr>
        <w:t xml:space="preserve">Odpowiedzialność obejmuje także szkody w środowisku wyłączone w Ustawie z dnia 22 maja 2003 r. o ubezpieczeniach obowiązkowych, Ubezpieczeniowym Funduszu Gwarancyjnym i Polskim Biurze Ubezpieczycieli Komunikacyjnych (Dz.U.2013, poz.392 </w:t>
      </w:r>
      <w:r w:rsidR="0065056D" w:rsidRPr="00B94068">
        <w:rPr>
          <w:b w:val="0"/>
          <w:bCs/>
          <w:color w:val="auto"/>
        </w:rPr>
        <w:br/>
      </w:r>
      <w:r w:rsidRPr="00B94068">
        <w:rPr>
          <w:b w:val="0"/>
          <w:bCs/>
          <w:color w:val="auto"/>
        </w:rPr>
        <w:t>z późn. zm.)</w:t>
      </w:r>
      <w:bookmarkStart w:id="28" w:name="_Hlk97918240"/>
      <w:r w:rsidRPr="00B94068">
        <w:rPr>
          <w:b w:val="0"/>
          <w:bCs/>
          <w:color w:val="auto"/>
        </w:rPr>
        <w:t xml:space="preserve">, a także </w:t>
      </w:r>
      <w:r w:rsidR="0012638F" w:rsidRPr="00B94068">
        <w:rPr>
          <w:b w:val="0"/>
          <w:bCs/>
          <w:color w:val="auto"/>
        </w:rPr>
        <w:t xml:space="preserve">(limit odpowiedzialności 100 000 zł) </w:t>
      </w:r>
      <w:bookmarkStart w:id="29" w:name="_Hlk97922648"/>
      <w:r w:rsidRPr="00B94068">
        <w:rPr>
          <w:b w:val="0"/>
          <w:bCs/>
          <w:color w:val="auto"/>
        </w:rPr>
        <w:t>koszty poniesione na podstawie przepisów Ustawy z dnia 13 kwietnia 2007 r., o zapobieganiu szkodom w środowisku i ich naprawie (tj. Dz</w:t>
      </w:r>
      <w:r w:rsidR="00ED2841" w:rsidRPr="00B94068">
        <w:rPr>
          <w:b w:val="0"/>
          <w:bCs/>
          <w:color w:val="auto"/>
        </w:rPr>
        <w:t>.</w:t>
      </w:r>
      <w:r w:rsidRPr="00B94068">
        <w:rPr>
          <w:b w:val="0"/>
          <w:bCs/>
          <w:color w:val="auto"/>
        </w:rPr>
        <w:t>U. z 2014 r. poz. 1789) jeżeli powstały wskutek zdarzenia spowodowanego przez działalność Ubezpieczającego /Ubezpieczonego, a ich poniesienie było uzasadnione lub stanowiło wykonanie decyzji administracyjnych</w:t>
      </w:r>
      <w:bookmarkEnd w:id="28"/>
      <w:r w:rsidRPr="00B94068">
        <w:rPr>
          <w:b w:val="0"/>
          <w:bCs/>
          <w:color w:val="auto"/>
        </w:rPr>
        <w:t>.</w:t>
      </w:r>
      <w:bookmarkEnd w:id="29"/>
    </w:p>
    <w:p w14:paraId="2840FCA3" w14:textId="46CC385B" w:rsidR="004040B3" w:rsidRPr="00B94068" w:rsidRDefault="004040B3" w:rsidP="00413EF9">
      <w:pPr>
        <w:pStyle w:val="Nagwek3-Segoe"/>
        <w:spacing w:line="240" w:lineRule="auto"/>
        <w:ind w:left="794"/>
        <w:jc w:val="both"/>
        <w:rPr>
          <w:b w:val="0"/>
          <w:bCs/>
          <w:color w:val="auto"/>
        </w:rPr>
      </w:pPr>
      <w:r w:rsidRPr="00B94068">
        <w:rPr>
          <w:b w:val="0"/>
          <w:bCs/>
          <w:color w:val="auto"/>
        </w:rPr>
        <w:t>Limit odpowiedzialności 1 000 000 zł na jeden i wszystkie zdarzenia</w:t>
      </w:r>
      <w:r w:rsidR="0008112F" w:rsidRPr="00B94068">
        <w:rPr>
          <w:b w:val="0"/>
          <w:bCs/>
          <w:color w:val="auto"/>
        </w:rPr>
        <w:t xml:space="preserve">. </w:t>
      </w:r>
    </w:p>
    <w:p w14:paraId="2DED55BD" w14:textId="77777777" w:rsidR="008D239C" w:rsidRDefault="00C33F06" w:rsidP="008A50D5">
      <w:pPr>
        <w:pStyle w:val="Nagwek3-Segoe"/>
        <w:numPr>
          <w:ilvl w:val="1"/>
          <w:numId w:val="63"/>
        </w:numPr>
        <w:spacing w:line="240" w:lineRule="auto"/>
        <w:ind w:left="794"/>
        <w:jc w:val="both"/>
        <w:rPr>
          <w:b w:val="0"/>
          <w:bCs/>
          <w:color w:val="auto"/>
        </w:rPr>
      </w:pPr>
      <w:r w:rsidRPr="008D239C">
        <w:rPr>
          <w:b w:val="0"/>
          <w:bCs/>
          <w:color w:val="auto"/>
        </w:rPr>
        <w:t xml:space="preserve">Za czyste straty finansowe – szkody niewynikające ze szkód na mieniu ani na osobie – w tym, m.in.: </w:t>
      </w:r>
    </w:p>
    <w:p w14:paraId="6936E20A" w14:textId="77777777" w:rsidR="008D239C" w:rsidRDefault="00C33F06" w:rsidP="008A50D5">
      <w:pPr>
        <w:pStyle w:val="Nagwek3-Segoe"/>
        <w:numPr>
          <w:ilvl w:val="0"/>
          <w:numId w:val="64"/>
        </w:numPr>
        <w:spacing w:line="240" w:lineRule="auto"/>
        <w:jc w:val="both"/>
        <w:rPr>
          <w:b w:val="0"/>
          <w:bCs/>
          <w:color w:val="auto"/>
        </w:rPr>
      </w:pPr>
      <w:r w:rsidRPr="008D239C">
        <w:rPr>
          <w:b w:val="0"/>
          <w:bCs/>
          <w:color w:val="auto"/>
        </w:rPr>
        <w:t>wyrządzone przez produkt lub usługę,</w:t>
      </w:r>
    </w:p>
    <w:p w14:paraId="3AFC871D" w14:textId="2350AE2E" w:rsidR="008D239C" w:rsidRDefault="00C33F06" w:rsidP="008A50D5">
      <w:pPr>
        <w:pStyle w:val="Nagwek3-Segoe"/>
        <w:numPr>
          <w:ilvl w:val="0"/>
          <w:numId w:val="64"/>
        </w:numPr>
        <w:spacing w:line="240" w:lineRule="auto"/>
        <w:jc w:val="both"/>
        <w:rPr>
          <w:b w:val="0"/>
          <w:bCs/>
          <w:color w:val="auto"/>
        </w:rPr>
      </w:pPr>
      <w:r w:rsidRPr="008D239C">
        <w:rPr>
          <w:b w:val="0"/>
          <w:bCs/>
          <w:color w:val="auto"/>
        </w:rPr>
        <w:t>odpowiedzialność z tytułu dostarczenia energii o niewłaściwych parametrach lub niedostarczenie energii w jakiejkolwiek postaci.</w:t>
      </w:r>
    </w:p>
    <w:p w14:paraId="278C2D6F" w14:textId="77777777" w:rsidR="008D239C" w:rsidRDefault="009917FF" w:rsidP="008D239C">
      <w:pPr>
        <w:pStyle w:val="Nagwek3-Segoe"/>
        <w:spacing w:after="0" w:line="240" w:lineRule="auto"/>
        <w:ind w:left="794"/>
        <w:jc w:val="both"/>
        <w:rPr>
          <w:b w:val="0"/>
          <w:bCs/>
          <w:color w:val="auto"/>
        </w:rPr>
      </w:pPr>
      <w:r w:rsidRPr="008D239C">
        <w:rPr>
          <w:b w:val="0"/>
          <w:bCs/>
          <w:color w:val="auto"/>
        </w:rPr>
        <w:t>C</w:t>
      </w:r>
      <w:r w:rsidR="008444BE" w:rsidRPr="008D239C">
        <w:rPr>
          <w:b w:val="0"/>
          <w:bCs/>
          <w:color w:val="auto"/>
        </w:rPr>
        <w:t>zyste straty finansowe obejmują zarówno straty rzeczywiste jak i utracone korzyści.</w:t>
      </w:r>
    </w:p>
    <w:p w14:paraId="70A1A8BD" w14:textId="77777777" w:rsidR="008D239C" w:rsidRDefault="0008112F" w:rsidP="008D239C">
      <w:pPr>
        <w:pStyle w:val="Nagwek3-Segoe"/>
        <w:spacing w:after="0" w:line="240" w:lineRule="auto"/>
        <w:ind w:left="794"/>
        <w:jc w:val="both"/>
        <w:rPr>
          <w:b w:val="0"/>
          <w:bCs/>
          <w:color w:val="auto"/>
        </w:rPr>
      </w:pPr>
      <w:r w:rsidRPr="008D239C">
        <w:rPr>
          <w:b w:val="0"/>
          <w:bCs/>
          <w:color w:val="auto"/>
        </w:rPr>
        <w:t xml:space="preserve">Limit odpowiedzialności 1 000 000 zł </w:t>
      </w:r>
      <w:r w:rsidR="006B3B23" w:rsidRPr="008D239C">
        <w:rPr>
          <w:b w:val="0"/>
          <w:bCs/>
          <w:color w:val="auto"/>
        </w:rPr>
        <w:t>na jeden i wszystkie wypadki ubezpieczeniowe.</w:t>
      </w:r>
    </w:p>
    <w:p w14:paraId="7411F7DB" w14:textId="5D0DAC8E" w:rsidR="008444BE" w:rsidRPr="008D239C" w:rsidRDefault="008444BE" w:rsidP="008D239C">
      <w:pPr>
        <w:pStyle w:val="Nagwek3-Segoe"/>
        <w:spacing w:after="0" w:line="240" w:lineRule="auto"/>
        <w:ind w:left="794"/>
        <w:jc w:val="both"/>
        <w:rPr>
          <w:b w:val="0"/>
          <w:bCs/>
          <w:color w:val="auto"/>
        </w:rPr>
      </w:pPr>
      <w:r w:rsidRPr="008D239C">
        <w:rPr>
          <w:b w:val="0"/>
          <w:bCs/>
          <w:color w:val="auto"/>
        </w:rPr>
        <w:t>Ubezpieczyciel nie ponosi odpowiedzialności za szkody:</w:t>
      </w:r>
    </w:p>
    <w:p w14:paraId="50558F5D" w14:textId="77777777" w:rsidR="008D239C" w:rsidRDefault="008444BE" w:rsidP="008A50D5">
      <w:pPr>
        <w:pStyle w:val="Nagwek3-Segoe"/>
        <w:numPr>
          <w:ilvl w:val="0"/>
          <w:numId w:val="65"/>
        </w:numPr>
        <w:spacing w:after="0" w:line="240" w:lineRule="auto"/>
        <w:ind w:hanging="357"/>
        <w:jc w:val="both"/>
        <w:rPr>
          <w:b w:val="0"/>
          <w:bCs/>
          <w:color w:val="auto"/>
        </w:rPr>
      </w:pPr>
      <w:r w:rsidRPr="008D239C">
        <w:rPr>
          <w:b w:val="0"/>
          <w:bCs/>
          <w:color w:val="auto"/>
        </w:rPr>
        <w:t>spowodowane niedotrzymaniem terminów lub przekroczeniem kosztorysów,</w:t>
      </w:r>
    </w:p>
    <w:p w14:paraId="20FD0C5D" w14:textId="77777777" w:rsidR="008D239C" w:rsidRDefault="008444BE" w:rsidP="008A50D5">
      <w:pPr>
        <w:pStyle w:val="Nagwek3-Segoe"/>
        <w:numPr>
          <w:ilvl w:val="0"/>
          <w:numId w:val="65"/>
        </w:numPr>
        <w:spacing w:after="0" w:line="240" w:lineRule="auto"/>
        <w:ind w:hanging="357"/>
        <w:jc w:val="both"/>
        <w:rPr>
          <w:b w:val="0"/>
          <w:bCs/>
          <w:color w:val="auto"/>
        </w:rPr>
      </w:pPr>
      <w:r w:rsidRPr="008D239C">
        <w:rPr>
          <w:b w:val="0"/>
          <w:bCs/>
          <w:color w:val="auto"/>
        </w:rPr>
        <w:t>spowodowane przez stałe immisje</w:t>
      </w:r>
      <w:r w:rsidR="00EB4097" w:rsidRPr="008D239C">
        <w:rPr>
          <w:b w:val="0"/>
          <w:bCs/>
          <w:color w:val="auto"/>
        </w:rPr>
        <w:t>/emisje</w:t>
      </w:r>
      <w:r w:rsidRPr="008D239C">
        <w:rPr>
          <w:b w:val="0"/>
          <w:bCs/>
          <w:color w:val="auto"/>
        </w:rPr>
        <w:t xml:space="preserve"> (np. </w:t>
      </w:r>
      <w:r w:rsidR="00EB4097" w:rsidRPr="008D239C">
        <w:rPr>
          <w:b w:val="0"/>
          <w:bCs/>
          <w:color w:val="auto"/>
        </w:rPr>
        <w:t xml:space="preserve">szumy, </w:t>
      </w:r>
      <w:r w:rsidRPr="008D239C">
        <w:rPr>
          <w:b w:val="0"/>
          <w:bCs/>
          <w:color w:val="auto"/>
        </w:rPr>
        <w:t>hałasy, zapachy, wstrząsy),</w:t>
      </w:r>
      <w:bookmarkStart w:id="30" w:name="_Hlk97823893"/>
    </w:p>
    <w:p w14:paraId="71DFA7FD" w14:textId="77777777" w:rsidR="008D239C" w:rsidRDefault="008444BE" w:rsidP="008A50D5">
      <w:pPr>
        <w:pStyle w:val="Nagwek3-Segoe"/>
        <w:numPr>
          <w:ilvl w:val="0"/>
          <w:numId w:val="65"/>
        </w:numPr>
        <w:spacing w:after="0" w:line="240" w:lineRule="auto"/>
        <w:ind w:hanging="357"/>
        <w:jc w:val="both"/>
        <w:rPr>
          <w:b w:val="0"/>
          <w:bCs/>
          <w:color w:val="auto"/>
        </w:rPr>
      </w:pPr>
      <w:r w:rsidRPr="008D239C">
        <w:rPr>
          <w:b w:val="0"/>
          <w:bCs/>
          <w:color w:val="auto"/>
        </w:rPr>
        <w:t xml:space="preserve">spowodowane działalnością w zakresie projektowania, doradztwa, </w:t>
      </w:r>
      <w:r w:rsidR="00EB4097" w:rsidRPr="008D239C">
        <w:rPr>
          <w:b w:val="0"/>
          <w:bCs/>
          <w:color w:val="auto"/>
        </w:rPr>
        <w:t>kierowania budową lub montażem,</w:t>
      </w:r>
      <w:bookmarkStart w:id="31" w:name="_Hlk97824015"/>
      <w:bookmarkEnd w:id="30"/>
    </w:p>
    <w:p w14:paraId="44AB3DD9" w14:textId="77777777" w:rsidR="008D239C" w:rsidRDefault="008444BE" w:rsidP="008A50D5">
      <w:pPr>
        <w:pStyle w:val="Nagwek3-Segoe"/>
        <w:numPr>
          <w:ilvl w:val="0"/>
          <w:numId w:val="65"/>
        </w:numPr>
        <w:spacing w:after="0" w:line="240" w:lineRule="auto"/>
        <w:ind w:hanging="357"/>
        <w:jc w:val="both"/>
        <w:rPr>
          <w:b w:val="0"/>
          <w:bCs/>
          <w:color w:val="auto"/>
        </w:rPr>
      </w:pPr>
      <w:r w:rsidRPr="008D239C">
        <w:rPr>
          <w:b w:val="0"/>
          <w:bCs/>
          <w:color w:val="auto"/>
        </w:rPr>
        <w:t>spowodowane działalnością związaną z transakcjami pieniężnymi</w:t>
      </w:r>
      <w:r w:rsidR="00EB4097" w:rsidRPr="008D239C">
        <w:rPr>
          <w:b w:val="0"/>
          <w:bCs/>
          <w:color w:val="auto"/>
        </w:rPr>
        <w:t>/finansowymi/ płatniczymi</w:t>
      </w:r>
      <w:r w:rsidRPr="008D239C">
        <w:rPr>
          <w:b w:val="0"/>
          <w:bCs/>
          <w:color w:val="auto"/>
        </w:rPr>
        <w:t xml:space="preserve">, kredytowymi, ubezpieczeniowymi, nieruchomościami, leasingiem lub podobnymi transakcjami, </w:t>
      </w:r>
      <w:r w:rsidR="00EB4097" w:rsidRPr="008D239C">
        <w:rPr>
          <w:b w:val="0"/>
          <w:bCs/>
          <w:color w:val="auto"/>
        </w:rPr>
        <w:t xml:space="preserve">oraz </w:t>
      </w:r>
      <w:r w:rsidRPr="008D239C">
        <w:rPr>
          <w:b w:val="0"/>
          <w:bCs/>
          <w:color w:val="auto"/>
        </w:rPr>
        <w:t>z tytułu sprzeniewierzenia,</w:t>
      </w:r>
      <w:bookmarkStart w:id="32" w:name="_Hlk97824606"/>
      <w:bookmarkEnd w:id="31"/>
    </w:p>
    <w:p w14:paraId="7F63038C" w14:textId="77777777" w:rsidR="008D239C" w:rsidRDefault="008444BE" w:rsidP="008A50D5">
      <w:pPr>
        <w:pStyle w:val="Nagwek3-Segoe"/>
        <w:numPr>
          <w:ilvl w:val="0"/>
          <w:numId w:val="65"/>
        </w:numPr>
        <w:spacing w:after="0" w:line="240" w:lineRule="auto"/>
        <w:ind w:hanging="357"/>
        <w:jc w:val="both"/>
        <w:rPr>
          <w:b w:val="0"/>
          <w:bCs/>
          <w:color w:val="auto"/>
        </w:rPr>
      </w:pPr>
      <w:r w:rsidRPr="008D239C">
        <w:rPr>
          <w:b w:val="0"/>
          <w:bCs/>
          <w:color w:val="auto"/>
        </w:rPr>
        <w:t>spowodowane naruszeniem prawa własności intelektualnej w tym praw autorskich</w:t>
      </w:r>
      <w:r w:rsidR="00815C08" w:rsidRPr="008D239C">
        <w:rPr>
          <w:b w:val="0"/>
          <w:bCs/>
          <w:color w:val="auto"/>
        </w:rPr>
        <w:t xml:space="preserve"> </w:t>
      </w:r>
      <w:r w:rsidR="009B1F7D" w:rsidRPr="008D239C">
        <w:rPr>
          <w:b w:val="0"/>
          <w:bCs/>
          <w:color w:val="auto"/>
        </w:rPr>
        <w:br/>
      </w:r>
      <w:r w:rsidR="00815C08" w:rsidRPr="008D239C">
        <w:rPr>
          <w:b w:val="0"/>
          <w:bCs/>
          <w:color w:val="auto"/>
        </w:rPr>
        <w:t>i licencyjnych</w:t>
      </w:r>
      <w:r w:rsidRPr="008D239C">
        <w:rPr>
          <w:b w:val="0"/>
          <w:bCs/>
          <w:color w:val="auto"/>
        </w:rPr>
        <w:t>, naruszeniem prawa antymonopolowego i prawa o zwalczaniu nieuczciwej konkurencji,</w:t>
      </w:r>
      <w:bookmarkEnd w:id="32"/>
    </w:p>
    <w:p w14:paraId="4CAAE7B1" w14:textId="77777777" w:rsidR="008D239C" w:rsidRDefault="008444BE" w:rsidP="008A50D5">
      <w:pPr>
        <w:pStyle w:val="Nagwek3-Segoe"/>
        <w:numPr>
          <w:ilvl w:val="0"/>
          <w:numId w:val="65"/>
        </w:numPr>
        <w:spacing w:after="0" w:line="240" w:lineRule="auto"/>
        <w:ind w:hanging="357"/>
        <w:jc w:val="both"/>
        <w:rPr>
          <w:b w:val="0"/>
          <w:bCs/>
          <w:color w:val="auto"/>
        </w:rPr>
      </w:pPr>
      <w:r w:rsidRPr="008D239C">
        <w:rPr>
          <w:b w:val="0"/>
          <w:bCs/>
          <w:color w:val="auto"/>
        </w:rPr>
        <w:t>powstałych w związku z utratą gotówki, papierów wartościowych – wyłączenie dotyczy sprzeniewierzenia,</w:t>
      </w:r>
    </w:p>
    <w:p w14:paraId="55AFE77E" w14:textId="282FCBD1" w:rsidR="00815C08" w:rsidRPr="008D239C" w:rsidRDefault="008444BE" w:rsidP="008A50D5">
      <w:pPr>
        <w:pStyle w:val="Nagwek3-Segoe"/>
        <w:numPr>
          <w:ilvl w:val="0"/>
          <w:numId w:val="65"/>
        </w:numPr>
        <w:spacing w:after="120" w:line="240" w:lineRule="auto"/>
        <w:ind w:hanging="357"/>
        <w:jc w:val="both"/>
        <w:rPr>
          <w:b w:val="0"/>
          <w:bCs/>
          <w:color w:val="auto"/>
        </w:rPr>
      </w:pPr>
      <w:r w:rsidRPr="008D239C">
        <w:rPr>
          <w:b w:val="0"/>
          <w:bCs/>
          <w:color w:val="auto"/>
        </w:rPr>
        <w:t>związane ze stosunkiem pracy</w:t>
      </w:r>
      <w:r w:rsidR="00815C08" w:rsidRPr="008D239C">
        <w:rPr>
          <w:b w:val="0"/>
          <w:bCs/>
          <w:color w:val="auto"/>
        </w:rPr>
        <w:t>,</w:t>
      </w:r>
    </w:p>
    <w:p w14:paraId="35C5C742" w14:textId="5FD5AFDA" w:rsidR="008444BE" w:rsidRPr="008D239C" w:rsidRDefault="00804D42" w:rsidP="008A50D5">
      <w:pPr>
        <w:pStyle w:val="Nagwek3-Segoe"/>
        <w:numPr>
          <w:ilvl w:val="1"/>
          <w:numId w:val="63"/>
        </w:numPr>
        <w:spacing w:line="240" w:lineRule="auto"/>
        <w:ind w:left="794" w:hanging="431"/>
        <w:jc w:val="both"/>
        <w:rPr>
          <w:b w:val="0"/>
          <w:bCs/>
          <w:color w:val="auto"/>
        </w:rPr>
      </w:pPr>
      <w:r w:rsidRPr="008D239C">
        <w:rPr>
          <w:b w:val="0"/>
          <w:bCs/>
          <w:color w:val="auto"/>
        </w:rPr>
        <w:lastRenderedPageBreak/>
        <w:t>Za szkody wyrządzone przez</w:t>
      </w:r>
      <w:r w:rsidR="008B56B3" w:rsidRPr="008D239C">
        <w:rPr>
          <w:b w:val="0"/>
          <w:bCs/>
          <w:color w:val="auto"/>
        </w:rPr>
        <w:t xml:space="preserve"> </w:t>
      </w:r>
      <w:r w:rsidR="008444BE" w:rsidRPr="008D239C">
        <w:rPr>
          <w:b w:val="0"/>
          <w:bCs/>
          <w:color w:val="auto"/>
        </w:rPr>
        <w:t>Wynajmującego</w:t>
      </w:r>
      <w:r w:rsidRPr="008D239C">
        <w:rPr>
          <w:b w:val="0"/>
          <w:bCs/>
          <w:color w:val="auto"/>
        </w:rPr>
        <w:t>/Wydzierżawiającego/Użyczającego</w:t>
      </w:r>
      <w:r w:rsidR="00CE1009" w:rsidRPr="008D239C">
        <w:rPr>
          <w:b w:val="0"/>
          <w:bCs/>
          <w:color w:val="auto"/>
        </w:rPr>
        <w:t>/</w:t>
      </w:r>
      <w:r w:rsidR="008B56B3" w:rsidRPr="008D239C">
        <w:rPr>
          <w:b w:val="0"/>
          <w:bCs/>
          <w:color w:val="auto"/>
        </w:rPr>
        <w:t xml:space="preserve"> </w:t>
      </w:r>
      <w:r w:rsidR="00CE1009" w:rsidRPr="008D239C">
        <w:rPr>
          <w:b w:val="0"/>
          <w:bCs/>
          <w:color w:val="auto"/>
        </w:rPr>
        <w:t>Obdarowującego itp</w:t>
      </w:r>
      <w:r w:rsidR="008444BE" w:rsidRPr="008D239C">
        <w:rPr>
          <w:b w:val="0"/>
          <w:bCs/>
          <w:color w:val="auto"/>
        </w:rPr>
        <w:t>.</w:t>
      </w:r>
    </w:p>
    <w:p w14:paraId="7F7A0F7B" w14:textId="01DFC650" w:rsidR="008444BE" w:rsidRPr="008D239C" w:rsidRDefault="008444BE" w:rsidP="008A50D5">
      <w:pPr>
        <w:pStyle w:val="Nagwek3-Segoe"/>
        <w:numPr>
          <w:ilvl w:val="1"/>
          <w:numId w:val="63"/>
        </w:numPr>
        <w:spacing w:line="240" w:lineRule="auto"/>
        <w:ind w:left="794" w:hanging="431"/>
        <w:jc w:val="both"/>
        <w:rPr>
          <w:b w:val="0"/>
          <w:bCs/>
          <w:color w:val="auto"/>
        </w:rPr>
      </w:pPr>
      <w:r w:rsidRPr="008D239C">
        <w:rPr>
          <w:b w:val="0"/>
          <w:bCs/>
          <w:color w:val="auto"/>
        </w:rPr>
        <w:t xml:space="preserve">Za szkody w mieniu w obróbce, naprawie lub podobnych czynnościach. Ochroną będą objęte szkody powstałe w trakcie powyższych usług, po ich zakończeniu, jak również </w:t>
      </w:r>
      <w:r w:rsidR="0065056D" w:rsidRPr="008D239C">
        <w:rPr>
          <w:b w:val="0"/>
          <w:bCs/>
          <w:color w:val="auto"/>
        </w:rPr>
        <w:br/>
      </w:r>
      <w:r w:rsidRPr="008D239C">
        <w:rPr>
          <w:b w:val="0"/>
          <w:bCs/>
          <w:color w:val="auto"/>
        </w:rPr>
        <w:t>w trakcie przechowywania rzeczy powierzonych w celu wykonywania usługi polegające na zniszczeniu, uszkodzeniu oraz utracie mienia.</w:t>
      </w:r>
    </w:p>
    <w:p w14:paraId="08B0E017" w14:textId="77777777" w:rsidR="008444BE" w:rsidRPr="008D239C" w:rsidRDefault="008444BE" w:rsidP="008A50D5">
      <w:pPr>
        <w:pStyle w:val="Nagwek3-Segoe"/>
        <w:numPr>
          <w:ilvl w:val="1"/>
          <w:numId w:val="63"/>
        </w:numPr>
        <w:spacing w:line="240" w:lineRule="auto"/>
        <w:ind w:left="794" w:hanging="431"/>
        <w:jc w:val="both"/>
        <w:rPr>
          <w:b w:val="0"/>
          <w:bCs/>
          <w:color w:val="auto"/>
        </w:rPr>
      </w:pPr>
      <w:r w:rsidRPr="008D239C">
        <w:rPr>
          <w:b w:val="0"/>
          <w:bCs/>
          <w:color w:val="auto"/>
        </w:rPr>
        <w:t>Za szkody wyrządzone podwykonawcom.</w:t>
      </w:r>
    </w:p>
    <w:p w14:paraId="04919652" w14:textId="667EAF5F" w:rsidR="008444BE" w:rsidRPr="008D239C" w:rsidRDefault="008444BE" w:rsidP="008A50D5">
      <w:pPr>
        <w:pStyle w:val="Nagwek3-Segoe"/>
        <w:numPr>
          <w:ilvl w:val="1"/>
          <w:numId w:val="63"/>
        </w:numPr>
        <w:spacing w:line="240" w:lineRule="auto"/>
        <w:ind w:left="794" w:hanging="431"/>
        <w:jc w:val="both"/>
        <w:rPr>
          <w:b w:val="0"/>
          <w:bCs/>
          <w:color w:val="auto"/>
        </w:rPr>
      </w:pPr>
      <w:r w:rsidRPr="008D239C">
        <w:rPr>
          <w:b w:val="0"/>
          <w:bCs/>
          <w:color w:val="auto"/>
        </w:rPr>
        <w:t>Za szkody związane z posiadaniem i/lub użytkowaniem rowerów</w:t>
      </w:r>
      <w:r w:rsidR="00B0085B" w:rsidRPr="008D239C">
        <w:rPr>
          <w:b w:val="0"/>
          <w:bCs/>
          <w:color w:val="auto"/>
        </w:rPr>
        <w:t xml:space="preserve"> – limit odpowiedzialności 200 000,00 zł na jeden i wszystkie zd</w:t>
      </w:r>
      <w:r w:rsidR="0094277B">
        <w:rPr>
          <w:b w:val="0"/>
          <w:bCs/>
          <w:color w:val="auto"/>
        </w:rPr>
        <w:t>a</w:t>
      </w:r>
      <w:r w:rsidR="00B0085B" w:rsidRPr="008D239C">
        <w:rPr>
          <w:b w:val="0"/>
          <w:bCs/>
          <w:color w:val="auto"/>
        </w:rPr>
        <w:t>rzen</w:t>
      </w:r>
      <w:r w:rsidR="00BA326D" w:rsidRPr="008D239C">
        <w:rPr>
          <w:b w:val="0"/>
          <w:bCs/>
          <w:color w:val="auto"/>
        </w:rPr>
        <w:t>ia</w:t>
      </w:r>
      <w:r w:rsidR="0094277B">
        <w:rPr>
          <w:b w:val="0"/>
          <w:bCs/>
          <w:color w:val="auto"/>
        </w:rPr>
        <w:t>.</w:t>
      </w:r>
    </w:p>
    <w:p w14:paraId="60407199" w14:textId="47D2AC8C" w:rsidR="008444BE" w:rsidRPr="008D239C" w:rsidRDefault="008444BE" w:rsidP="008A50D5">
      <w:pPr>
        <w:pStyle w:val="Nagwek3-Segoe"/>
        <w:numPr>
          <w:ilvl w:val="1"/>
          <w:numId w:val="63"/>
        </w:numPr>
        <w:spacing w:line="240" w:lineRule="auto"/>
        <w:ind w:left="794" w:hanging="431"/>
        <w:jc w:val="both"/>
        <w:rPr>
          <w:b w:val="0"/>
          <w:bCs/>
          <w:color w:val="auto"/>
        </w:rPr>
      </w:pPr>
      <w:r w:rsidRPr="008D239C">
        <w:rPr>
          <w:b w:val="0"/>
          <w:bCs/>
          <w:color w:val="auto"/>
        </w:rPr>
        <w:t>Za szkody wynikające z błędów podczas i w związku z przetwarzaniem danych osobowych, w tym polegające na naruszeniu dóbr osobistych i/lub wynikających z naruszenia przepisów ustawy o z dnia 29 sierpnia 1997 ochronie danych osobowych (tj. Dz.U. z 2000 r. nr 101 poz. 926</w:t>
      </w:r>
      <w:r w:rsidR="005B3969" w:rsidRPr="008D239C">
        <w:rPr>
          <w:b w:val="0"/>
          <w:bCs/>
          <w:color w:val="auto"/>
        </w:rPr>
        <w:t>)</w:t>
      </w:r>
      <w:r w:rsidR="008B56B3" w:rsidRPr="008D239C">
        <w:rPr>
          <w:b w:val="0"/>
          <w:bCs/>
          <w:color w:val="auto"/>
        </w:rPr>
        <w:t>.</w:t>
      </w:r>
    </w:p>
    <w:p w14:paraId="2352E20F" w14:textId="4D053E36" w:rsidR="008444BE" w:rsidRPr="008D239C" w:rsidRDefault="008444BE" w:rsidP="008A50D5">
      <w:pPr>
        <w:pStyle w:val="Nagwek3-Segoe"/>
        <w:numPr>
          <w:ilvl w:val="1"/>
          <w:numId w:val="63"/>
        </w:numPr>
        <w:spacing w:line="240" w:lineRule="auto"/>
        <w:ind w:left="794" w:hanging="431"/>
        <w:jc w:val="both"/>
        <w:rPr>
          <w:b w:val="0"/>
          <w:bCs/>
          <w:color w:val="auto"/>
        </w:rPr>
      </w:pPr>
      <w:r w:rsidRPr="008D239C">
        <w:rPr>
          <w:b w:val="0"/>
          <w:bCs/>
          <w:color w:val="auto"/>
        </w:rPr>
        <w:t>Za szkody wyrządzone z tytułu prowadzenia basenów (również w związku z prowadzeniem zajęć na ich terenie, a tym lekcji nauki pływania), itp. Ochron</w:t>
      </w:r>
      <w:r w:rsidR="00626134" w:rsidRPr="008D239C">
        <w:rPr>
          <w:b w:val="0"/>
          <w:bCs/>
          <w:color w:val="auto"/>
        </w:rPr>
        <w:t>ą</w:t>
      </w:r>
      <w:r w:rsidRPr="008D239C">
        <w:rPr>
          <w:b w:val="0"/>
          <w:bCs/>
          <w:color w:val="auto"/>
        </w:rPr>
        <w:t xml:space="preserve"> objęte są także szkody z tytułu usług ratownictwa wodnego na terenie ośrodka/kąpieliska.</w:t>
      </w:r>
    </w:p>
    <w:p w14:paraId="3DB72D5F" w14:textId="00C794F4" w:rsidR="008444BE" w:rsidRPr="008D239C" w:rsidRDefault="008444BE" w:rsidP="008A50D5">
      <w:pPr>
        <w:pStyle w:val="Nagwek3-Segoe"/>
        <w:numPr>
          <w:ilvl w:val="1"/>
          <w:numId w:val="63"/>
        </w:numPr>
        <w:spacing w:line="240" w:lineRule="auto"/>
        <w:ind w:left="794" w:hanging="431"/>
        <w:jc w:val="both"/>
        <w:rPr>
          <w:b w:val="0"/>
          <w:bCs/>
          <w:color w:val="auto"/>
        </w:rPr>
      </w:pPr>
      <w:r w:rsidRPr="008D239C">
        <w:rPr>
          <w:b w:val="0"/>
          <w:bCs/>
          <w:color w:val="auto"/>
        </w:rPr>
        <w:t>Za szkody wyrządzone w związku z załadunkiem, rozładunkiem, przeładunkiem</w:t>
      </w:r>
      <w:r w:rsidR="00D01564" w:rsidRPr="008D239C">
        <w:rPr>
          <w:b w:val="0"/>
          <w:bCs/>
          <w:color w:val="auto"/>
        </w:rPr>
        <w:t xml:space="preserve"> </w:t>
      </w:r>
      <w:r w:rsidRPr="008D239C">
        <w:rPr>
          <w:b w:val="0"/>
          <w:bCs/>
          <w:color w:val="auto"/>
        </w:rPr>
        <w:t xml:space="preserve">w tym </w:t>
      </w:r>
      <w:r w:rsidR="0065056D" w:rsidRPr="008D239C">
        <w:rPr>
          <w:b w:val="0"/>
          <w:bCs/>
          <w:color w:val="auto"/>
        </w:rPr>
        <w:br/>
      </w:r>
      <w:r w:rsidRPr="008D239C">
        <w:rPr>
          <w:b w:val="0"/>
          <w:bCs/>
          <w:color w:val="auto"/>
        </w:rPr>
        <w:t>w środkach</w:t>
      </w:r>
      <w:r w:rsidR="00D01564" w:rsidRPr="008D239C">
        <w:rPr>
          <w:b w:val="0"/>
          <w:bCs/>
          <w:color w:val="auto"/>
        </w:rPr>
        <w:t xml:space="preserve"> </w:t>
      </w:r>
      <w:r w:rsidRPr="008D239C">
        <w:rPr>
          <w:b w:val="0"/>
          <w:bCs/>
          <w:color w:val="auto"/>
        </w:rPr>
        <w:t>transportu oraz</w:t>
      </w:r>
      <w:r w:rsidR="00D01564" w:rsidRPr="008D239C">
        <w:rPr>
          <w:b w:val="0"/>
          <w:bCs/>
          <w:color w:val="auto"/>
        </w:rPr>
        <w:t xml:space="preserve"> </w:t>
      </w:r>
      <w:r w:rsidRPr="008D239C">
        <w:rPr>
          <w:b w:val="0"/>
          <w:bCs/>
          <w:color w:val="auto"/>
        </w:rPr>
        <w:t>w przedmiocie prac ładunkowych.</w:t>
      </w:r>
    </w:p>
    <w:p w14:paraId="64444C06" w14:textId="77777777" w:rsidR="008444BE" w:rsidRPr="008D239C" w:rsidRDefault="008444BE" w:rsidP="008A50D5">
      <w:pPr>
        <w:pStyle w:val="Nagwek3-Segoe"/>
        <w:numPr>
          <w:ilvl w:val="1"/>
          <w:numId w:val="63"/>
        </w:numPr>
        <w:spacing w:line="240" w:lineRule="auto"/>
        <w:ind w:left="794" w:hanging="431"/>
        <w:jc w:val="both"/>
        <w:rPr>
          <w:b w:val="0"/>
          <w:bCs/>
          <w:color w:val="auto"/>
        </w:rPr>
      </w:pPr>
      <w:r w:rsidRPr="008D239C">
        <w:rPr>
          <w:b w:val="0"/>
          <w:bCs/>
          <w:color w:val="auto"/>
        </w:rPr>
        <w:t>Za szkody z tytułu prowadzenia działalności sportowej i rekreacyjnej, w tym poza miejscem ubezpieczenia (zawody, wycieczki, obozy itp.)</w:t>
      </w:r>
    </w:p>
    <w:p w14:paraId="2B257DF6" w14:textId="0DAE5799" w:rsidR="008444BE" w:rsidRPr="008D239C" w:rsidRDefault="008444BE" w:rsidP="008A50D5">
      <w:pPr>
        <w:pStyle w:val="Nagwek3-Segoe"/>
        <w:numPr>
          <w:ilvl w:val="1"/>
          <w:numId w:val="63"/>
        </w:numPr>
        <w:spacing w:line="240" w:lineRule="auto"/>
        <w:ind w:left="794" w:hanging="431"/>
        <w:jc w:val="both"/>
        <w:rPr>
          <w:b w:val="0"/>
          <w:bCs/>
          <w:color w:val="auto"/>
        </w:rPr>
      </w:pPr>
      <w:r w:rsidRPr="008D239C">
        <w:rPr>
          <w:b w:val="0"/>
          <w:bCs/>
          <w:color w:val="auto"/>
        </w:rPr>
        <w:t xml:space="preserve">Za szkody wynikające z utraty, zniszczenia lub zaginięcia dokumentów powierzonych </w:t>
      </w:r>
      <w:r w:rsidR="005D0EA1" w:rsidRPr="008D239C">
        <w:rPr>
          <w:b w:val="0"/>
          <w:bCs/>
          <w:color w:val="auto"/>
        </w:rPr>
        <w:t xml:space="preserve">Ubezpieczonemu </w:t>
      </w:r>
      <w:r w:rsidRPr="008D239C">
        <w:rPr>
          <w:b w:val="0"/>
          <w:bCs/>
          <w:color w:val="auto"/>
        </w:rPr>
        <w:t>przez osoby trzecie w związku z prowadzoną przez niego działalnością</w:t>
      </w:r>
      <w:r w:rsidR="00E56F4E" w:rsidRPr="008D239C">
        <w:rPr>
          <w:b w:val="0"/>
          <w:bCs/>
          <w:color w:val="auto"/>
        </w:rPr>
        <w:t xml:space="preserve"> – limit 200 000,00 zł </w:t>
      </w:r>
      <w:r w:rsidR="006B3B23" w:rsidRPr="008D239C">
        <w:rPr>
          <w:b w:val="0"/>
          <w:bCs/>
          <w:color w:val="auto"/>
        </w:rPr>
        <w:t>na jeden i wszystkie wypadki ubezpieczeniowe</w:t>
      </w:r>
      <w:r w:rsidR="00E56F4E" w:rsidRPr="008D239C">
        <w:rPr>
          <w:b w:val="0"/>
          <w:bCs/>
          <w:color w:val="auto"/>
        </w:rPr>
        <w:t xml:space="preserve">; </w:t>
      </w:r>
    </w:p>
    <w:p w14:paraId="17978BF0" w14:textId="4F0121A6" w:rsidR="008444BE" w:rsidRPr="008D239C" w:rsidRDefault="008444BE" w:rsidP="008A50D5">
      <w:pPr>
        <w:pStyle w:val="Nagwek3-Segoe"/>
        <w:numPr>
          <w:ilvl w:val="1"/>
          <w:numId w:val="63"/>
        </w:numPr>
        <w:spacing w:line="240" w:lineRule="auto"/>
        <w:ind w:left="794" w:hanging="431"/>
        <w:jc w:val="both"/>
        <w:rPr>
          <w:b w:val="0"/>
          <w:bCs/>
          <w:color w:val="auto"/>
        </w:rPr>
      </w:pPr>
      <w:r w:rsidRPr="008D239C">
        <w:rPr>
          <w:b w:val="0"/>
          <w:bCs/>
          <w:color w:val="auto"/>
        </w:rPr>
        <w:t>Za koszty na tymczasowe zakwaterowanie najemców w lokalu zastępczym wynikające</w:t>
      </w:r>
      <w:r w:rsidR="00D01564" w:rsidRPr="008D239C">
        <w:rPr>
          <w:b w:val="0"/>
          <w:bCs/>
          <w:color w:val="auto"/>
        </w:rPr>
        <w:t xml:space="preserve"> </w:t>
      </w:r>
      <w:r w:rsidR="0065056D" w:rsidRPr="008D239C">
        <w:rPr>
          <w:b w:val="0"/>
          <w:bCs/>
          <w:color w:val="auto"/>
        </w:rPr>
        <w:br/>
      </w:r>
      <w:r w:rsidRPr="008D239C">
        <w:rPr>
          <w:b w:val="0"/>
          <w:bCs/>
          <w:color w:val="auto"/>
        </w:rPr>
        <w:t xml:space="preserve">z konieczności wykwaterowania z lokalu dotkniętego szkodą spowodowaną przez </w:t>
      </w:r>
      <w:r w:rsidR="005D0EA1" w:rsidRPr="008D239C">
        <w:rPr>
          <w:b w:val="0"/>
          <w:bCs/>
          <w:color w:val="auto"/>
        </w:rPr>
        <w:t>Ubezpieczonego</w:t>
      </w:r>
      <w:r w:rsidR="00BE3F09" w:rsidRPr="008D239C">
        <w:rPr>
          <w:b w:val="0"/>
          <w:bCs/>
          <w:color w:val="auto"/>
        </w:rPr>
        <w:t xml:space="preserve"> – limit odpowiedzialności 100 000 zł</w:t>
      </w:r>
      <w:r w:rsidR="006B3B23" w:rsidRPr="008D239C">
        <w:rPr>
          <w:b w:val="0"/>
          <w:bCs/>
          <w:color w:val="auto"/>
        </w:rPr>
        <w:t xml:space="preserve"> na jeden i wszystkie wypadki ubezpieczeniowe; </w:t>
      </w:r>
    </w:p>
    <w:p w14:paraId="38203C74" w14:textId="4A1B72B3" w:rsidR="00B544B1" w:rsidRPr="008D239C" w:rsidRDefault="00B544B1" w:rsidP="008A50D5">
      <w:pPr>
        <w:pStyle w:val="Nagwek3-Segoe"/>
        <w:numPr>
          <w:ilvl w:val="1"/>
          <w:numId w:val="63"/>
        </w:numPr>
        <w:spacing w:line="240" w:lineRule="auto"/>
        <w:ind w:left="794"/>
        <w:jc w:val="both"/>
        <w:rPr>
          <w:b w:val="0"/>
          <w:bCs/>
          <w:color w:val="auto"/>
        </w:rPr>
      </w:pPr>
      <w:r w:rsidRPr="008D239C">
        <w:rPr>
          <w:b w:val="0"/>
          <w:bCs/>
          <w:color w:val="auto"/>
        </w:rPr>
        <w:t>Za szkody wynikłe z prowadzenia prac rozbiórkowych lub wyburzeniowych.</w:t>
      </w:r>
    </w:p>
    <w:p w14:paraId="434742C9" w14:textId="7B35EDD7" w:rsidR="00AD2CB1" w:rsidRPr="008D239C" w:rsidRDefault="00541F0B" w:rsidP="008A50D5">
      <w:pPr>
        <w:pStyle w:val="Nagwek3-Segoe"/>
        <w:numPr>
          <w:ilvl w:val="1"/>
          <w:numId w:val="63"/>
        </w:numPr>
        <w:spacing w:line="240" w:lineRule="auto"/>
        <w:ind w:left="794"/>
        <w:jc w:val="both"/>
        <w:rPr>
          <w:b w:val="0"/>
          <w:bCs/>
          <w:color w:val="auto"/>
        </w:rPr>
      </w:pPr>
      <w:r>
        <w:rPr>
          <w:b w:val="0"/>
          <w:bCs/>
          <w:color w:val="auto"/>
        </w:rPr>
        <w:t>Z</w:t>
      </w:r>
      <w:r w:rsidR="00AD2CB1" w:rsidRPr="008D239C">
        <w:rPr>
          <w:b w:val="0"/>
          <w:bCs/>
          <w:color w:val="auto"/>
        </w:rPr>
        <w:t xml:space="preserve">a szkody wyrządzone z tytułu organizacji lub prowadzenia akcji i wydarzeń o charakterze edukacyjnym, społecznym, naukowym itp., </w:t>
      </w:r>
    </w:p>
    <w:p w14:paraId="53F2DC52" w14:textId="0D6BC063" w:rsidR="00427D86" w:rsidRPr="008D239C" w:rsidRDefault="00541F0B" w:rsidP="008A50D5">
      <w:pPr>
        <w:pStyle w:val="Nagwek3-Segoe"/>
        <w:numPr>
          <w:ilvl w:val="1"/>
          <w:numId w:val="63"/>
        </w:numPr>
        <w:spacing w:line="240" w:lineRule="auto"/>
        <w:ind w:left="794"/>
        <w:jc w:val="both"/>
        <w:rPr>
          <w:b w:val="0"/>
          <w:bCs/>
          <w:color w:val="auto"/>
        </w:rPr>
      </w:pPr>
      <w:r>
        <w:rPr>
          <w:b w:val="0"/>
          <w:bCs/>
          <w:color w:val="auto"/>
        </w:rPr>
        <w:t>Z</w:t>
      </w:r>
      <w:r w:rsidR="00427D86" w:rsidRPr="008D239C">
        <w:rPr>
          <w:b w:val="0"/>
          <w:bCs/>
          <w:color w:val="auto"/>
        </w:rPr>
        <w:t>a szkody w mieniu i pojazdach należących do pracowników ubezpieczonego lub innych osób, za które ponosi odpowiedzialność (z wyłączeniem ryzyka kradzieży), z podlimitem 300 000,00 zł na jeden i wszystkie wypadki ubezpieczeniowe;</w:t>
      </w:r>
    </w:p>
    <w:p w14:paraId="532057DC" w14:textId="77777777" w:rsidR="000D1B89" w:rsidRDefault="00541F0B" w:rsidP="008A50D5">
      <w:pPr>
        <w:pStyle w:val="Nagwek3-Segoe"/>
        <w:numPr>
          <w:ilvl w:val="1"/>
          <w:numId w:val="63"/>
        </w:numPr>
        <w:spacing w:line="240" w:lineRule="auto"/>
        <w:ind w:left="794"/>
        <w:jc w:val="both"/>
        <w:rPr>
          <w:b w:val="0"/>
          <w:bCs/>
          <w:color w:val="auto"/>
        </w:rPr>
      </w:pPr>
      <w:r>
        <w:rPr>
          <w:b w:val="0"/>
          <w:bCs/>
          <w:color w:val="auto"/>
        </w:rPr>
        <w:t>Z</w:t>
      </w:r>
      <w:r w:rsidR="00A54248" w:rsidRPr="008D239C">
        <w:rPr>
          <w:b w:val="0"/>
          <w:bCs/>
          <w:color w:val="auto"/>
        </w:rPr>
        <w:t>a szkody w pojazdach pozostawionych na nieodpłatnych i odpłatnych parkingach i miejscach parkingowych (postojowych) prowadzonych przez ubezpieczonego – w przypadku udowodnienia jego winy, z włączeniem szkód wynikających z awarii systemu wjazdu na teren parkingu lub inny będący w posiadaniu ubezpieczonego, z podlimitem 500 000,00 zł na jeden i wszystkie wypadki ubezpieczeniowe;</w:t>
      </w:r>
    </w:p>
    <w:p w14:paraId="0779FCD3" w14:textId="75E451BB" w:rsidR="00427D86" w:rsidRPr="000D1B89" w:rsidRDefault="00A54248" w:rsidP="000D1B89">
      <w:pPr>
        <w:pStyle w:val="Nagwek3-Segoe"/>
        <w:spacing w:line="240" w:lineRule="auto"/>
        <w:ind w:left="794"/>
        <w:jc w:val="both"/>
        <w:rPr>
          <w:b w:val="0"/>
          <w:bCs/>
          <w:color w:val="auto"/>
        </w:rPr>
      </w:pPr>
      <w:r w:rsidRPr="000D1B89">
        <w:rPr>
          <w:b w:val="0"/>
          <w:bCs/>
          <w:color w:val="auto"/>
        </w:rPr>
        <w:t>(Zamawiający prowadzi m. in. parking monitorowany: liczba miejsc parkingowych 100, w tym 40 oznaczonych i 60 bez oznaczonych miejsc, parking oświetlony, dozorowany, monitoring bramy wjazdowej)</w:t>
      </w:r>
      <w:r w:rsidR="00427D86" w:rsidRPr="000D1B89">
        <w:rPr>
          <w:b w:val="0"/>
          <w:bCs/>
          <w:color w:val="auto"/>
        </w:rPr>
        <w:t>;</w:t>
      </w:r>
    </w:p>
    <w:p w14:paraId="0897CC70" w14:textId="77777777" w:rsidR="000D1B89" w:rsidRDefault="000D1B89" w:rsidP="008A50D5">
      <w:pPr>
        <w:pStyle w:val="Nagwek3-Segoe"/>
        <w:numPr>
          <w:ilvl w:val="1"/>
          <w:numId w:val="63"/>
        </w:numPr>
        <w:spacing w:line="240" w:lineRule="auto"/>
        <w:ind w:left="794"/>
        <w:jc w:val="both"/>
        <w:rPr>
          <w:b w:val="0"/>
          <w:bCs/>
          <w:color w:val="auto"/>
        </w:rPr>
      </w:pPr>
      <w:r>
        <w:rPr>
          <w:b w:val="0"/>
          <w:bCs/>
          <w:color w:val="auto"/>
        </w:rPr>
        <w:t>Z</w:t>
      </w:r>
      <w:r w:rsidR="000C0E33" w:rsidRPr="008D239C">
        <w:rPr>
          <w:b w:val="0"/>
          <w:bCs/>
          <w:color w:val="auto"/>
        </w:rPr>
        <w:t>a szkody powstałe w związku z wykonywaniem świadczeń w zakresie profilaktyki zdrowotnej, ochrona dotyczy również szkód wyrządzonych w związku z czynnościami pielęgnacyjnymi i opiekuńczymi, a także związanych z udzielaniem porad terapeutycznych</w:t>
      </w:r>
    </w:p>
    <w:p w14:paraId="0D1A4480" w14:textId="2D1EDBA2" w:rsidR="000D1B89" w:rsidRPr="00E24B14" w:rsidRDefault="00255F66" w:rsidP="00E24B14">
      <w:pPr>
        <w:pStyle w:val="Nagwek3-Segoe"/>
        <w:spacing w:line="240" w:lineRule="auto"/>
        <w:ind w:left="794"/>
        <w:jc w:val="both"/>
        <w:rPr>
          <w:b w:val="0"/>
          <w:bCs/>
          <w:color w:val="auto"/>
        </w:rPr>
      </w:pPr>
      <w:r w:rsidRPr="000D1B89">
        <w:rPr>
          <w:b w:val="0"/>
          <w:bCs/>
          <w:color w:val="auto"/>
        </w:rPr>
        <w:t>Uwaga: ochroną nie są objęte szkody objęte systemem ubezpieczeń obowiązkowych związane z udzielaniem świadczeń medycznych oraz z tytułu prowadzenia placówek opieki medycznej (szpitali, przychodni itp.</w:t>
      </w:r>
    </w:p>
    <w:p w14:paraId="58B1B9C6" w14:textId="77777777" w:rsidR="00AA7C8E" w:rsidRPr="000D1B89" w:rsidRDefault="008444BE" w:rsidP="008A50D5">
      <w:pPr>
        <w:pStyle w:val="Nagwek3-Segoe"/>
        <w:numPr>
          <w:ilvl w:val="0"/>
          <w:numId w:val="63"/>
        </w:numPr>
      </w:pPr>
      <w:r w:rsidRPr="000D1B89">
        <w:lastRenderedPageBreak/>
        <w:t>Suma gwarancyjna oraz wysokość podlimitów </w:t>
      </w:r>
    </w:p>
    <w:p w14:paraId="4B4D7DFC" w14:textId="27D7665D" w:rsidR="008444BE" w:rsidRPr="000D1B89" w:rsidRDefault="008444BE" w:rsidP="00450BF4">
      <w:pPr>
        <w:spacing w:after="100" w:afterAutospacing="1" w:line="240" w:lineRule="auto"/>
        <w:jc w:val="both"/>
        <w:rPr>
          <w:rFonts w:ascii="Segoe UI" w:eastAsiaTheme="minorEastAsia" w:hAnsi="Segoe UI" w:cs="Segoe UI"/>
          <w:b/>
          <w:bCs/>
          <w:szCs w:val="20"/>
        </w:rPr>
      </w:pPr>
      <w:r w:rsidRPr="000D1B89">
        <w:rPr>
          <w:rFonts w:ascii="Segoe UI" w:eastAsiaTheme="minorEastAsia" w:hAnsi="Segoe UI" w:cs="Segoe UI"/>
          <w:szCs w:val="20"/>
          <w:lang w:eastAsia="pl-PL"/>
        </w:rPr>
        <w:t>Suma gwarancyjna: </w:t>
      </w:r>
      <w:r w:rsidR="005D0EA1" w:rsidRPr="000D1B89">
        <w:rPr>
          <w:rFonts w:ascii="Segoe UI" w:eastAsiaTheme="minorEastAsia" w:hAnsi="Segoe UI" w:cs="Segoe UI"/>
          <w:szCs w:val="20"/>
          <w:lang w:eastAsia="pl-PL"/>
        </w:rPr>
        <w:t> </w:t>
      </w:r>
      <w:r w:rsidR="00911425">
        <w:rPr>
          <w:rFonts w:ascii="Segoe UI" w:eastAsiaTheme="minorEastAsia" w:hAnsi="Segoe UI" w:cs="Segoe UI"/>
          <w:szCs w:val="20"/>
          <w:lang w:eastAsia="pl-PL"/>
        </w:rPr>
        <w:t>1 500</w:t>
      </w:r>
      <w:r w:rsidR="005D0EA1" w:rsidRPr="000D1B89">
        <w:rPr>
          <w:rFonts w:ascii="Segoe UI" w:eastAsiaTheme="minorEastAsia" w:hAnsi="Segoe UI" w:cs="Segoe UI"/>
          <w:szCs w:val="20"/>
          <w:lang w:eastAsia="pl-PL"/>
        </w:rPr>
        <w:t xml:space="preserve"> 000,00 zł </w:t>
      </w:r>
      <w:r w:rsidRPr="000D1B89">
        <w:rPr>
          <w:rFonts w:ascii="Segoe UI" w:eastAsiaTheme="minorEastAsia" w:hAnsi="Segoe UI" w:cs="Segoe UI"/>
          <w:szCs w:val="20"/>
          <w:lang w:eastAsia="pl-PL"/>
        </w:rPr>
        <w:t>na jedno i wszystkie zdarzenia, z zastosowaniem</w:t>
      </w:r>
      <w:r w:rsidR="00911425">
        <w:rPr>
          <w:rFonts w:ascii="Segoe UI" w:eastAsiaTheme="minorEastAsia" w:hAnsi="Segoe UI" w:cs="Segoe UI"/>
          <w:szCs w:val="20"/>
          <w:lang w:eastAsia="pl-PL"/>
        </w:rPr>
        <w:t xml:space="preserve"> </w:t>
      </w:r>
      <w:r w:rsidRPr="000D1B89">
        <w:rPr>
          <w:rFonts w:ascii="Segoe UI" w:eastAsiaTheme="minorEastAsia" w:hAnsi="Segoe UI" w:cs="Segoe UI"/>
          <w:szCs w:val="20"/>
          <w:lang w:eastAsia="pl-PL"/>
        </w:rPr>
        <w:t xml:space="preserve">określonych </w:t>
      </w:r>
      <w:r w:rsidR="00911425">
        <w:rPr>
          <w:rFonts w:ascii="Segoe UI" w:eastAsiaTheme="minorEastAsia" w:hAnsi="Segoe UI" w:cs="Segoe UI"/>
          <w:szCs w:val="20"/>
          <w:lang w:eastAsia="pl-PL"/>
        </w:rPr>
        <w:t xml:space="preserve">  </w:t>
      </w:r>
      <w:r w:rsidRPr="000D1B89">
        <w:rPr>
          <w:rFonts w:ascii="Segoe UI" w:eastAsiaTheme="minorEastAsia" w:hAnsi="Segoe UI" w:cs="Segoe UI"/>
          <w:szCs w:val="20"/>
          <w:lang w:eastAsia="pl-PL"/>
        </w:rPr>
        <w:t>podlimitów dla poszczególnych rozszerzeń zakresu ubezpieczenia</w:t>
      </w:r>
      <w:r w:rsidR="00EF1C68" w:rsidRPr="000D1B89">
        <w:rPr>
          <w:rFonts w:ascii="Segoe UI" w:eastAsiaTheme="minorEastAsia" w:hAnsi="Segoe UI" w:cs="Segoe UI"/>
          <w:szCs w:val="20"/>
          <w:lang w:eastAsia="pl-PL"/>
        </w:rPr>
        <w:t>, ujętych powyżej oraz</w:t>
      </w:r>
      <w:r w:rsidRPr="000D1B89">
        <w:rPr>
          <w:rFonts w:ascii="Segoe UI" w:eastAsiaTheme="minorEastAsia" w:hAnsi="Segoe UI" w:cs="Segoe UI"/>
          <w:szCs w:val="20"/>
          <w:lang w:eastAsia="pl-PL"/>
        </w:rPr>
        <w:t>:</w:t>
      </w:r>
    </w:p>
    <w:tbl>
      <w:tblPr>
        <w:tblStyle w:val="Tabela-Siatka"/>
        <w:tblW w:w="5000" w:type="pct"/>
        <w:tblLook w:val="04A0" w:firstRow="1" w:lastRow="0" w:firstColumn="1" w:lastColumn="0" w:noHBand="0" w:noVBand="1"/>
      </w:tblPr>
      <w:tblGrid>
        <w:gridCol w:w="550"/>
        <w:gridCol w:w="4407"/>
        <w:gridCol w:w="3820"/>
      </w:tblGrid>
      <w:tr w:rsidR="008444BE" w:rsidRPr="00E95B4B" w14:paraId="717E492C" w14:textId="77777777" w:rsidTr="000D1B89">
        <w:trPr>
          <w:cnfStyle w:val="100000000000" w:firstRow="1" w:lastRow="0" w:firstColumn="0" w:lastColumn="0" w:oddVBand="0" w:evenVBand="0" w:oddHBand="0" w:evenHBand="0" w:firstRowFirstColumn="0" w:firstRowLastColumn="0" w:lastRowFirstColumn="0" w:lastRowLastColumn="0"/>
        </w:trPr>
        <w:tc>
          <w:tcPr>
            <w:tcW w:w="313" w:type="pct"/>
          </w:tcPr>
          <w:p w14:paraId="76E70E7A" w14:textId="77777777" w:rsidR="008444BE" w:rsidRPr="000D1B89" w:rsidRDefault="008444BE" w:rsidP="00D41A9A">
            <w:pPr>
              <w:spacing w:before="100" w:beforeAutospacing="1" w:after="100" w:afterAutospacing="1" w:line="240" w:lineRule="auto"/>
              <w:contextualSpacing/>
              <w:jc w:val="both"/>
              <w:textAlignment w:val="baseline"/>
              <w:rPr>
                <w:rFonts w:ascii="Segoe UI" w:eastAsiaTheme="minorEastAsia" w:hAnsi="Segoe UI" w:cs="Segoe UI"/>
                <w:b/>
                <w:bCs/>
                <w:szCs w:val="20"/>
                <w:lang w:eastAsia="pl-PL"/>
              </w:rPr>
            </w:pPr>
            <w:bookmarkStart w:id="33" w:name="_Hlk82764968"/>
            <w:r w:rsidRPr="000D1B89">
              <w:rPr>
                <w:rFonts w:ascii="Segoe UI" w:eastAsiaTheme="minorEastAsia" w:hAnsi="Segoe UI" w:cs="Segoe UI"/>
                <w:b/>
                <w:bCs/>
                <w:szCs w:val="20"/>
                <w:lang w:eastAsia="pl-PL"/>
              </w:rPr>
              <w:t>L.P.</w:t>
            </w:r>
          </w:p>
        </w:tc>
        <w:tc>
          <w:tcPr>
            <w:tcW w:w="2511" w:type="pct"/>
          </w:tcPr>
          <w:p w14:paraId="192347AC" w14:textId="77777777" w:rsidR="008444BE" w:rsidRPr="000D1B89" w:rsidRDefault="008444BE" w:rsidP="00D41A9A">
            <w:pPr>
              <w:spacing w:before="100" w:beforeAutospacing="1" w:after="100" w:afterAutospacing="1" w:line="240" w:lineRule="auto"/>
              <w:contextualSpacing/>
              <w:jc w:val="both"/>
              <w:textAlignment w:val="baseline"/>
              <w:rPr>
                <w:rFonts w:ascii="Segoe UI" w:eastAsiaTheme="minorEastAsia" w:hAnsi="Segoe UI" w:cs="Segoe UI"/>
                <w:b/>
                <w:bCs/>
                <w:szCs w:val="20"/>
                <w:lang w:eastAsia="pl-PL"/>
              </w:rPr>
            </w:pPr>
            <w:r w:rsidRPr="000D1B89">
              <w:rPr>
                <w:rFonts w:ascii="Segoe UI" w:eastAsiaTheme="minorEastAsia" w:hAnsi="Segoe UI" w:cs="Segoe UI"/>
                <w:b/>
                <w:bCs/>
                <w:szCs w:val="20"/>
              </w:rPr>
              <w:t>Rozszerzenie zakresu ubezpieczenia o:</w:t>
            </w:r>
          </w:p>
        </w:tc>
        <w:tc>
          <w:tcPr>
            <w:tcW w:w="2176" w:type="pct"/>
          </w:tcPr>
          <w:p w14:paraId="798153F1" w14:textId="77777777" w:rsidR="008444BE" w:rsidRPr="000D1B89" w:rsidRDefault="008444BE" w:rsidP="00D41A9A">
            <w:pPr>
              <w:spacing w:before="100" w:beforeAutospacing="1" w:after="100" w:afterAutospacing="1" w:line="240" w:lineRule="auto"/>
              <w:contextualSpacing/>
              <w:jc w:val="both"/>
              <w:textAlignment w:val="baseline"/>
              <w:rPr>
                <w:rFonts w:ascii="Segoe UI" w:eastAsiaTheme="minorEastAsia" w:hAnsi="Segoe UI" w:cs="Segoe UI"/>
                <w:b/>
                <w:bCs/>
                <w:szCs w:val="20"/>
                <w:lang w:eastAsia="pl-PL"/>
              </w:rPr>
            </w:pPr>
            <w:r w:rsidRPr="000D1B89">
              <w:rPr>
                <w:rFonts w:ascii="Segoe UI" w:eastAsiaTheme="minorEastAsia" w:hAnsi="Segoe UI" w:cs="Segoe UI"/>
                <w:b/>
                <w:bCs/>
                <w:szCs w:val="20"/>
                <w:lang w:eastAsia="pl-PL"/>
              </w:rPr>
              <w:t>Limit na jedno i wszystkie zdarzenia w okresie ubezpieczenia w PLN</w:t>
            </w:r>
          </w:p>
        </w:tc>
      </w:tr>
      <w:tr w:rsidR="002243CB" w:rsidRPr="00E95B4B" w14:paraId="6985C0F1" w14:textId="77777777" w:rsidTr="000D1B89">
        <w:tc>
          <w:tcPr>
            <w:tcW w:w="313" w:type="pct"/>
          </w:tcPr>
          <w:p w14:paraId="27E57EDC" w14:textId="014E3D4F" w:rsidR="002243CB" w:rsidRPr="000D1B89" w:rsidRDefault="00C92448" w:rsidP="00D41A9A">
            <w:pPr>
              <w:spacing w:before="100" w:beforeAutospacing="1" w:after="100" w:afterAutospacing="1" w:line="240" w:lineRule="auto"/>
              <w:contextualSpacing/>
              <w:jc w:val="both"/>
              <w:textAlignment w:val="baseline"/>
              <w:rPr>
                <w:rFonts w:ascii="Segoe UI" w:eastAsiaTheme="minorEastAsia" w:hAnsi="Segoe UI" w:cs="Segoe UI"/>
                <w:szCs w:val="20"/>
                <w:lang w:eastAsia="pl-PL"/>
              </w:rPr>
            </w:pPr>
            <w:r w:rsidRPr="000D1B89">
              <w:rPr>
                <w:rFonts w:ascii="Segoe UI" w:eastAsiaTheme="minorEastAsia" w:hAnsi="Segoe UI" w:cs="Segoe UI"/>
                <w:szCs w:val="20"/>
                <w:lang w:eastAsia="pl-PL"/>
              </w:rPr>
              <w:t>1.</w:t>
            </w:r>
          </w:p>
        </w:tc>
        <w:tc>
          <w:tcPr>
            <w:tcW w:w="2511" w:type="pct"/>
          </w:tcPr>
          <w:p w14:paraId="2A40919E" w14:textId="609A4F8B" w:rsidR="002243CB" w:rsidRPr="000D1B89" w:rsidRDefault="002243CB" w:rsidP="00D41A9A">
            <w:pPr>
              <w:spacing w:before="100" w:beforeAutospacing="1" w:after="100" w:afterAutospacing="1" w:line="240" w:lineRule="auto"/>
              <w:contextualSpacing/>
              <w:jc w:val="both"/>
              <w:textAlignment w:val="baseline"/>
              <w:rPr>
                <w:rFonts w:ascii="Segoe UI" w:eastAsiaTheme="minorEastAsia" w:hAnsi="Segoe UI" w:cs="Segoe UI"/>
                <w:szCs w:val="20"/>
                <w:lang w:eastAsia="pl-PL"/>
              </w:rPr>
            </w:pPr>
            <w:r w:rsidRPr="000D1B89">
              <w:rPr>
                <w:rFonts w:ascii="Segoe UI" w:eastAsiaTheme="minorEastAsia" w:hAnsi="Segoe UI" w:cs="Segoe UI"/>
                <w:szCs w:val="20"/>
                <w:lang w:eastAsia="pl-PL"/>
              </w:rPr>
              <w:t>Koszty zabezpieczenia roszczeń (zarządzenia tymczasowego sądu)</w:t>
            </w:r>
          </w:p>
        </w:tc>
        <w:tc>
          <w:tcPr>
            <w:tcW w:w="2176" w:type="pct"/>
          </w:tcPr>
          <w:p w14:paraId="0A1F301F" w14:textId="1AEA7A5D" w:rsidR="002243CB" w:rsidRPr="000D1B89" w:rsidDel="000C63DB" w:rsidRDefault="002243CB" w:rsidP="000D1B89">
            <w:pPr>
              <w:spacing w:before="100" w:beforeAutospacing="1" w:after="100" w:afterAutospacing="1" w:line="240" w:lineRule="auto"/>
              <w:contextualSpacing/>
              <w:jc w:val="center"/>
              <w:textAlignment w:val="baseline"/>
              <w:rPr>
                <w:rFonts w:ascii="Segoe UI" w:eastAsiaTheme="minorEastAsia" w:hAnsi="Segoe UI" w:cs="Segoe UI"/>
                <w:szCs w:val="20"/>
                <w:lang w:eastAsia="pl-PL"/>
              </w:rPr>
            </w:pPr>
            <w:r w:rsidRPr="000D1B89">
              <w:rPr>
                <w:rFonts w:ascii="Segoe UI" w:eastAsiaTheme="minorEastAsia" w:hAnsi="Segoe UI" w:cs="Segoe UI"/>
                <w:szCs w:val="20"/>
                <w:lang w:eastAsia="pl-PL"/>
              </w:rPr>
              <w:t>100 000,00</w:t>
            </w:r>
          </w:p>
        </w:tc>
      </w:tr>
      <w:tr w:rsidR="002243CB" w:rsidRPr="00E95B4B" w14:paraId="4B922D12" w14:textId="77777777" w:rsidTr="000D1B89">
        <w:tc>
          <w:tcPr>
            <w:tcW w:w="313" w:type="pct"/>
          </w:tcPr>
          <w:p w14:paraId="459C5C48" w14:textId="7E65041F" w:rsidR="002243CB" w:rsidRPr="000D1B89" w:rsidRDefault="00C92448" w:rsidP="00D41A9A">
            <w:pPr>
              <w:spacing w:before="100" w:beforeAutospacing="1" w:after="100" w:afterAutospacing="1" w:line="240" w:lineRule="auto"/>
              <w:contextualSpacing/>
              <w:jc w:val="both"/>
              <w:textAlignment w:val="baseline"/>
              <w:rPr>
                <w:rFonts w:ascii="Segoe UI" w:eastAsiaTheme="minorEastAsia" w:hAnsi="Segoe UI" w:cs="Segoe UI"/>
                <w:szCs w:val="20"/>
                <w:lang w:eastAsia="pl-PL"/>
              </w:rPr>
            </w:pPr>
            <w:r w:rsidRPr="000D1B89">
              <w:rPr>
                <w:rFonts w:ascii="Segoe UI" w:eastAsiaTheme="minorEastAsia" w:hAnsi="Segoe UI" w:cs="Segoe UI"/>
                <w:szCs w:val="20"/>
                <w:lang w:eastAsia="pl-PL"/>
              </w:rPr>
              <w:t>2.</w:t>
            </w:r>
          </w:p>
        </w:tc>
        <w:tc>
          <w:tcPr>
            <w:tcW w:w="2511" w:type="pct"/>
          </w:tcPr>
          <w:p w14:paraId="1A8D0A87" w14:textId="2EBF9EE1" w:rsidR="002243CB" w:rsidRPr="000D1B89" w:rsidRDefault="002243CB" w:rsidP="00D41A9A">
            <w:pPr>
              <w:spacing w:before="100" w:beforeAutospacing="1" w:after="100" w:afterAutospacing="1" w:line="240" w:lineRule="auto"/>
              <w:contextualSpacing/>
              <w:jc w:val="both"/>
              <w:textAlignment w:val="baseline"/>
              <w:rPr>
                <w:rFonts w:ascii="Segoe UI" w:eastAsiaTheme="minorEastAsia" w:hAnsi="Segoe UI" w:cs="Segoe UI"/>
                <w:szCs w:val="20"/>
                <w:lang w:eastAsia="pl-PL"/>
              </w:rPr>
            </w:pPr>
            <w:r w:rsidRPr="000D1B89">
              <w:rPr>
                <w:rFonts w:ascii="Segoe UI" w:eastAsiaTheme="minorEastAsia" w:hAnsi="Segoe UI" w:cs="Segoe UI"/>
                <w:szCs w:val="20"/>
                <w:lang w:eastAsia="pl-PL"/>
              </w:rPr>
              <w:t>Regresowane kary umowne</w:t>
            </w:r>
          </w:p>
        </w:tc>
        <w:tc>
          <w:tcPr>
            <w:tcW w:w="2176" w:type="pct"/>
          </w:tcPr>
          <w:p w14:paraId="2FD9A4C0" w14:textId="469601E6" w:rsidR="002243CB" w:rsidRPr="000D1B89" w:rsidDel="000C63DB" w:rsidRDefault="002243CB" w:rsidP="000D1B89">
            <w:pPr>
              <w:spacing w:before="100" w:beforeAutospacing="1" w:after="100" w:afterAutospacing="1" w:line="240" w:lineRule="auto"/>
              <w:contextualSpacing/>
              <w:jc w:val="center"/>
              <w:textAlignment w:val="baseline"/>
              <w:rPr>
                <w:rFonts w:ascii="Segoe UI" w:eastAsiaTheme="minorEastAsia" w:hAnsi="Segoe UI" w:cs="Segoe UI"/>
                <w:szCs w:val="20"/>
                <w:lang w:eastAsia="pl-PL"/>
              </w:rPr>
            </w:pPr>
            <w:r w:rsidRPr="000D1B89">
              <w:rPr>
                <w:rFonts w:ascii="Segoe UI" w:eastAsiaTheme="minorEastAsia" w:hAnsi="Segoe UI" w:cs="Segoe UI"/>
                <w:szCs w:val="20"/>
                <w:lang w:eastAsia="pl-PL"/>
              </w:rPr>
              <w:t>500 000,00</w:t>
            </w:r>
          </w:p>
        </w:tc>
      </w:tr>
    </w:tbl>
    <w:p w14:paraId="041D5617" w14:textId="77777777" w:rsidR="008444BE" w:rsidRPr="000D1B89" w:rsidRDefault="008444BE" w:rsidP="008A50D5">
      <w:pPr>
        <w:pStyle w:val="Nagwek3-Segoe"/>
        <w:numPr>
          <w:ilvl w:val="0"/>
          <w:numId w:val="63"/>
        </w:numPr>
        <w:spacing w:before="120"/>
        <w:ind w:left="357" w:hanging="357"/>
      </w:pPr>
      <w:bookmarkStart w:id="34" w:name="_Hlk82765004"/>
      <w:bookmarkEnd w:id="33"/>
      <w:r w:rsidRPr="000D1B89">
        <w:t xml:space="preserve">Franszyza </w:t>
      </w:r>
    </w:p>
    <w:p w14:paraId="5A3E1946" w14:textId="77777777" w:rsidR="004F1012" w:rsidRPr="00E95B4B" w:rsidRDefault="004F1012" w:rsidP="008A50D5">
      <w:pPr>
        <w:pStyle w:val="Akapitzlist"/>
        <w:numPr>
          <w:ilvl w:val="0"/>
          <w:numId w:val="16"/>
        </w:numPr>
        <w:spacing w:after="0" w:line="240" w:lineRule="auto"/>
        <w:contextualSpacing w:val="0"/>
        <w:jc w:val="both"/>
        <w:textAlignment w:val="baseline"/>
        <w:rPr>
          <w:rFonts w:ascii="Segoe UI" w:eastAsiaTheme="minorEastAsia" w:hAnsi="Segoe UI" w:cs="Segoe UI"/>
          <w:vanish/>
          <w:sz w:val="22"/>
          <w:lang w:eastAsia="pl-PL"/>
        </w:rPr>
      </w:pPr>
    </w:p>
    <w:p w14:paraId="4769D9EE" w14:textId="77777777" w:rsidR="004F1012" w:rsidRPr="00E95B4B" w:rsidRDefault="004F1012" w:rsidP="008A50D5">
      <w:pPr>
        <w:pStyle w:val="Akapitzlist"/>
        <w:numPr>
          <w:ilvl w:val="0"/>
          <w:numId w:val="16"/>
        </w:numPr>
        <w:spacing w:after="0" w:line="240" w:lineRule="auto"/>
        <w:contextualSpacing w:val="0"/>
        <w:jc w:val="both"/>
        <w:textAlignment w:val="baseline"/>
        <w:rPr>
          <w:rFonts w:ascii="Segoe UI" w:eastAsiaTheme="minorEastAsia" w:hAnsi="Segoe UI" w:cs="Segoe UI"/>
          <w:vanish/>
          <w:sz w:val="22"/>
          <w:lang w:eastAsia="pl-PL"/>
        </w:rPr>
      </w:pPr>
    </w:p>
    <w:p w14:paraId="035A556F" w14:textId="77777777" w:rsidR="000D1B89" w:rsidRPr="000D1B89" w:rsidRDefault="008444BE" w:rsidP="008A50D5">
      <w:pPr>
        <w:pStyle w:val="Nagwek3-Segoe"/>
        <w:numPr>
          <w:ilvl w:val="1"/>
          <w:numId w:val="63"/>
        </w:numPr>
        <w:spacing w:before="120" w:line="240" w:lineRule="auto"/>
        <w:rPr>
          <w:b w:val="0"/>
          <w:bCs/>
          <w:color w:val="auto"/>
          <w:szCs w:val="20"/>
        </w:rPr>
      </w:pPr>
      <w:r w:rsidRPr="000D1B89">
        <w:rPr>
          <w:b w:val="0"/>
          <w:bCs/>
          <w:color w:val="auto"/>
          <w:szCs w:val="20"/>
        </w:rPr>
        <w:t>Franszyza integralna – brak</w:t>
      </w:r>
    </w:p>
    <w:p w14:paraId="638A4E7D" w14:textId="41E1828E" w:rsidR="008444BE" w:rsidRPr="000D1B89" w:rsidRDefault="008444BE" w:rsidP="008A50D5">
      <w:pPr>
        <w:pStyle w:val="Nagwek3-Segoe"/>
        <w:numPr>
          <w:ilvl w:val="1"/>
          <w:numId w:val="63"/>
        </w:numPr>
        <w:spacing w:before="120" w:line="240" w:lineRule="auto"/>
        <w:rPr>
          <w:b w:val="0"/>
          <w:bCs/>
          <w:color w:val="auto"/>
          <w:szCs w:val="20"/>
        </w:rPr>
      </w:pPr>
      <w:r w:rsidRPr="000D1B89">
        <w:rPr>
          <w:rFonts w:eastAsiaTheme="minorEastAsia" w:cs="Segoe UI"/>
          <w:b w:val="0"/>
          <w:bCs/>
          <w:color w:val="auto"/>
          <w:szCs w:val="20"/>
        </w:rPr>
        <w:t>Franszyza redukcyjna</w:t>
      </w:r>
      <w:r w:rsidR="00866398" w:rsidRPr="000D1B89">
        <w:rPr>
          <w:rFonts w:eastAsiaTheme="minorEastAsia" w:cs="Segoe UI"/>
          <w:b w:val="0"/>
          <w:bCs/>
          <w:color w:val="auto"/>
          <w:szCs w:val="20"/>
        </w:rPr>
        <w:t>:</w:t>
      </w:r>
    </w:p>
    <w:p w14:paraId="1BF9BEC4" w14:textId="77777777" w:rsidR="00866398" w:rsidRPr="000D1B89" w:rsidRDefault="008444BE" w:rsidP="008A50D5">
      <w:pPr>
        <w:pStyle w:val="Akapitzlist"/>
        <w:numPr>
          <w:ilvl w:val="0"/>
          <w:numId w:val="27"/>
        </w:numPr>
        <w:spacing w:after="80" w:line="240" w:lineRule="auto"/>
        <w:jc w:val="both"/>
        <w:textAlignment w:val="baseline"/>
        <w:rPr>
          <w:rFonts w:ascii="Segoe UI" w:eastAsiaTheme="minorEastAsia" w:hAnsi="Segoe UI" w:cs="Segoe UI"/>
          <w:bCs/>
          <w:szCs w:val="20"/>
          <w:lang w:eastAsia="pl-PL"/>
        </w:rPr>
      </w:pPr>
      <w:r w:rsidRPr="000D1B89">
        <w:rPr>
          <w:rFonts w:ascii="Segoe UI" w:eastAsiaTheme="minorEastAsia" w:hAnsi="Segoe UI" w:cs="Segoe UI"/>
          <w:bCs/>
          <w:szCs w:val="20"/>
          <w:lang w:eastAsia="pl-PL"/>
        </w:rPr>
        <w:t>Szkody osobowe – brak</w:t>
      </w:r>
    </w:p>
    <w:p w14:paraId="20F03C7F" w14:textId="77777777" w:rsidR="00866398" w:rsidRPr="000D1B89" w:rsidRDefault="008444BE" w:rsidP="008A50D5">
      <w:pPr>
        <w:pStyle w:val="Akapitzlist"/>
        <w:numPr>
          <w:ilvl w:val="0"/>
          <w:numId w:val="27"/>
        </w:numPr>
        <w:spacing w:after="80" w:line="240" w:lineRule="auto"/>
        <w:jc w:val="both"/>
        <w:textAlignment w:val="baseline"/>
        <w:rPr>
          <w:rFonts w:ascii="Segoe UI" w:eastAsiaTheme="minorEastAsia" w:hAnsi="Segoe UI" w:cs="Segoe UI"/>
          <w:bCs/>
          <w:szCs w:val="20"/>
          <w:lang w:eastAsia="pl-PL"/>
        </w:rPr>
      </w:pPr>
      <w:r w:rsidRPr="000D1B89">
        <w:rPr>
          <w:rFonts w:ascii="Segoe UI" w:eastAsiaTheme="minorEastAsia" w:hAnsi="Segoe UI" w:cs="Segoe UI"/>
          <w:bCs/>
          <w:szCs w:val="20"/>
          <w:lang w:eastAsia="pl-PL"/>
        </w:rPr>
        <w:t>Szkody rzeczowe – brak</w:t>
      </w:r>
    </w:p>
    <w:p w14:paraId="5A294E12" w14:textId="77777777" w:rsidR="00866398" w:rsidRPr="000D1B89" w:rsidRDefault="008444BE" w:rsidP="008A50D5">
      <w:pPr>
        <w:pStyle w:val="Akapitzlist"/>
        <w:numPr>
          <w:ilvl w:val="0"/>
          <w:numId w:val="27"/>
        </w:numPr>
        <w:spacing w:after="80" w:line="240" w:lineRule="auto"/>
        <w:jc w:val="both"/>
        <w:textAlignment w:val="baseline"/>
        <w:rPr>
          <w:rFonts w:ascii="Segoe UI" w:eastAsiaTheme="minorEastAsia" w:hAnsi="Segoe UI" w:cs="Segoe UI"/>
          <w:bCs/>
          <w:szCs w:val="20"/>
          <w:lang w:eastAsia="pl-PL"/>
        </w:rPr>
      </w:pPr>
      <w:r w:rsidRPr="000D1B89">
        <w:rPr>
          <w:rFonts w:ascii="Segoe UI" w:eastAsiaTheme="minorEastAsia" w:hAnsi="Segoe UI" w:cs="Segoe UI"/>
          <w:bCs/>
          <w:szCs w:val="20"/>
          <w:lang w:eastAsia="pl-PL"/>
        </w:rPr>
        <w:t>dla szkód w środowisku - 5% wartości odszkodowania, nie mniej niż 2</w:t>
      </w:r>
      <w:r w:rsidR="00CE260B" w:rsidRPr="000D1B89">
        <w:rPr>
          <w:rFonts w:ascii="Segoe UI" w:eastAsiaTheme="minorEastAsia" w:hAnsi="Segoe UI" w:cs="Segoe UI"/>
          <w:bCs/>
          <w:szCs w:val="20"/>
          <w:lang w:eastAsia="pl-PL"/>
        </w:rPr>
        <w:t xml:space="preserve"> </w:t>
      </w:r>
      <w:r w:rsidRPr="000D1B89">
        <w:rPr>
          <w:rFonts w:ascii="Segoe UI" w:eastAsiaTheme="minorEastAsia" w:hAnsi="Segoe UI" w:cs="Segoe UI"/>
          <w:bCs/>
          <w:szCs w:val="20"/>
          <w:lang w:eastAsia="pl-PL"/>
        </w:rPr>
        <w:t>000,00</w:t>
      </w:r>
    </w:p>
    <w:p w14:paraId="45106AD4" w14:textId="77777777" w:rsidR="000D1B89" w:rsidRDefault="008444BE" w:rsidP="008A50D5">
      <w:pPr>
        <w:pStyle w:val="Akapitzlist"/>
        <w:numPr>
          <w:ilvl w:val="0"/>
          <w:numId w:val="27"/>
        </w:numPr>
        <w:spacing w:after="80" w:line="240" w:lineRule="auto"/>
        <w:jc w:val="both"/>
        <w:textAlignment w:val="baseline"/>
        <w:rPr>
          <w:rFonts w:ascii="Segoe UI" w:eastAsiaTheme="minorEastAsia" w:hAnsi="Segoe UI" w:cs="Segoe UI"/>
          <w:bCs/>
          <w:szCs w:val="20"/>
          <w:lang w:eastAsia="pl-PL"/>
        </w:rPr>
      </w:pPr>
      <w:r w:rsidRPr="000D1B89">
        <w:rPr>
          <w:rFonts w:ascii="Segoe UI" w:eastAsiaTheme="minorEastAsia" w:hAnsi="Segoe UI" w:cs="Segoe UI"/>
          <w:bCs/>
          <w:szCs w:val="20"/>
          <w:lang w:eastAsia="pl-PL"/>
        </w:rPr>
        <w:t>dla czystych strat finansowych - 5% wartości odszkodowania nie mniej niż 1</w:t>
      </w:r>
      <w:r w:rsidR="00CE260B" w:rsidRPr="000D1B89">
        <w:rPr>
          <w:rFonts w:ascii="Segoe UI" w:eastAsiaTheme="minorEastAsia" w:hAnsi="Segoe UI" w:cs="Segoe UI"/>
          <w:bCs/>
          <w:szCs w:val="20"/>
          <w:lang w:eastAsia="pl-PL"/>
        </w:rPr>
        <w:t xml:space="preserve"> </w:t>
      </w:r>
      <w:r w:rsidRPr="000D1B89">
        <w:rPr>
          <w:rFonts w:ascii="Segoe UI" w:eastAsiaTheme="minorEastAsia" w:hAnsi="Segoe UI" w:cs="Segoe UI"/>
          <w:bCs/>
          <w:szCs w:val="20"/>
          <w:lang w:eastAsia="pl-PL"/>
        </w:rPr>
        <w:t xml:space="preserve">000,00 zł </w:t>
      </w:r>
      <w:bookmarkEnd w:id="34"/>
    </w:p>
    <w:p w14:paraId="373D9ED8" w14:textId="65FD64C9" w:rsidR="008444BE" w:rsidRPr="000D1B89" w:rsidRDefault="008444BE" w:rsidP="000D1B89">
      <w:pPr>
        <w:spacing w:after="80" w:line="240" w:lineRule="auto"/>
        <w:jc w:val="both"/>
        <w:textAlignment w:val="baseline"/>
        <w:rPr>
          <w:rFonts w:ascii="Segoe UI" w:eastAsiaTheme="minorEastAsia" w:hAnsi="Segoe UI" w:cs="Segoe UI"/>
          <w:bCs/>
          <w:szCs w:val="20"/>
          <w:lang w:eastAsia="pl-PL"/>
        </w:rPr>
      </w:pPr>
      <w:r w:rsidRPr="000D1B89">
        <w:rPr>
          <w:rFonts w:ascii="Segoe UI" w:eastAsiaTheme="minorEastAsia" w:hAnsi="Segoe UI" w:cs="Segoe UI"/>
          <w:bCs/>
          <w:szCs w:val="20"/>
          <w:lang w:eastAsia="pl-PL"/>
        </w:rPr>
        <w:t>Przez pojęcie franszyzy redukcyjnej należy rozumieć ustaloną w umowie ubezpieczenia wartość, o jaką będzie pomniejszone wypłacone odszkodowanie.</w:t>
      </w:r>
    </w:p>
    <w:p w14:paraId="5203910B" w14:textId="2E58D236" w:rsidR="008444BE" w:rsidRPr="000D1B89" w:rsidRDefault="008444BE" w:rsidP="008A50D5">
      <w:pPr>
        <w:pStyle w:val="Nagwek3-Segoe"/>
        <w:numPr>
          <w:ilvl w:val="0"/>
          <w:numId w:val="63"/>
        </w:numPr>
      </w:pPr>
      <w:r w:rsidRPr="000D1B89">
        <w:t>Zakres terytorialny</w:t>
      </w:r>
      <w:r w:rsidR="00D01564" w:rsidRPr="000D1B89">
        <w:t xml:space="preserve"> </w:t>
      </w:r>
    </w:p>
    <w:p w14:paraId="6DE04542" w14:textId="77777777" w:rsidR="008444BE" w:rsidRPr="000D1B89" w:rsidRDefault="008444BE" w:rsidP="000D1B89">
      <w:pPr>
        <w:spacing w:after="80" w:line="240" w:lineRule="auto"/>
        <w:jc w:val="both"/>
        <w:textAlignment w:val="baseline"/>
        <w:rPr>
          <w:rFonts w:ascii="Segoe UI" w:eastAsiaTheme="minorEastAsia" w:hAnsi="Segoe UI" w:cs="Segoe UI"/>
          <w:bCs/>
          <w:szCs w:val="20"/>
          <w:lang w:eastAsia="pl-PL"/>
        </w:rPr>
      </w:pPr>
      <w:r w:rsidRPr="000D1B89">
        <w:rPr>
          <w:rFonts w:ascii="Segoe UI" w:eastAsiaTheme="minorEastAsia" w:hAnsi="Segoe UI" w:cs="Segoe UI"/>
          <w:bCs/>
          <w:szCs w:val="20"/>
          <w:lang w:eastAsia="pl-PL"/>
        </w:rPr>
        <w:t xml:space="preserve">Ubezpieczeniem objęta jest odpowiedzialność cywilna Ubezpieczonego za szkody powstałe na terenie RP. Ochrona ubezpieczeniowa obejmuje roszczenia dochodzone </w:t>
      </w:r>
      <w:r w:rsidRPr="000D1B89">
        <w:rPr>
          <w:rFonts w:ascii="Segoe UI" w:eastAsiaTheme="minorEastAsia" w:hAnsi="Segoe UI" w:cs="Segoe UI"/>
          <w:bCs/>
          <w:szCs w:val="20"/>
          <w:lang w:eastAsia="pl-PL"/>
        </w:rPr>
        <w:br/>
        <w:t>w oparciu o prawo polskie. Ubezpieczenie obejmuje wszystkie miejsca prowadzenia działalności bez konieczności ich każdorazowego zgłaszania ubezpieczycielowi.</w:t>
      </w:r>
    </w:p>
    <w:p w14:paraId="2B469741" w14:textId="51B7D83D" w:rsidR="008444BE" w:rsidRPr="000D1B89" w:rsidRDefault="008444BE" w:rsidP="000D1B89">
      <w:pPr>
        <w:spacing w:after="80" w:line="240" w:lineRule="auto"/>
        <w:jc w:val="both"/>
        <w:textAlignment w:val="baseline"/>
        <w:rPr>
          <w:rFonts w:ascii="Segoe UI" w:eastAsiaTheme="minorEastAsia" w:hAnsi="Segoe UI" w:cs="Segoe UI"/>
          <w:bCs/>
          <w:szCs w:val="20"/>
          <w:lang w:eastAsia="pl-PL"/>
        </w:rPr>
      </w:pPr>
      <w:r w:rsidRPr="000D1B89">
        <w:rPr>
          <w:rFonts w:ascii="Segoe UI" w:eastAsiaTheme="minorEastAsia" w:hAnsi="Segoe UI" w:cs="Segoe UI"/>
          <w:bCs/>
          <w:szCs w:val="20"/>
          <w:lang w:eastAsia="pl-PL"/>
        </w:rPr>
        <w:t xml:space="preserve">W odniesieniu do szkód wyrządzonych w związku z odbywaniem przez pracowników podróży służbowych, zakres ochrony ubezpieczeniowej zostaje rozszerzony o szkody wyrządzone we wszystkich krajach świata </w:t>
      </w:r>
      <w:r w:rsidR="00056232" w:rsidRPr="000D1B89">
        <w:rPr>
          <w:rFonts w:ascii="Segoe UI" w:eastAsiaTheme="minorEastAsia" w:hAnsi="Segoe UI" w:cs="Segoe UI"/>
          <w:bCs/>
          <w:szCs w:val="20"/>
          <w:lang w:eastAsia="pl-PL"/>
        </w:rPr>
        <w:t xml:space="preserve">(z wyłączeniem terytorium USA, Kanady, Australii) </w:t>
      </w:r>
      <w:r w:rsidRPr="000D1B89">
        <w:rPr>
          <w:rFonts w:ascii="Segoe UI" w:eastAsiaTheme="minorEastAsia" w:hAnsi="Segoe UI" w:cs="Segoe UI"/>
          <w:bCs/>
          <w:szCs w:val="20"/>
          <w:lang w:eastAsia="pl-PL"/>
        </w:rPr>
        <w:t>oraz dochodzone przez poszkodowanych w oparciu o dowolny system prawny i podlegających dowolnej jurysdykcji</w:t>
      </w:r>
      <w:r w:rsidR="00056232" w:rsidRPr="000D1B89">
        <w:rPr>
          <w:rFonts w:ascii="Segoe UI" w:eastAsiaTheme="minorEastAsia" w:hAnsi="Segoe UI" w:cs="Segoe UI"/>
          <w:bCs/>
          <w:szCs w:val="20"/>
          <w:lang w:eastAsia="pl-PL"/>
        </w:rPr>
        <w:t xml:space="preserve"> (z wyłączeniem terytorium USA, Kanady, Australii)</w:t>
      </w:r>
      <w:r w:rsidRPr="000D1B89">
        <w:rPr>
          <w:rFonts w:ascii="Segoe UI" w:eastAsiaTheme="minorEastAsia" w:hAnsi="Segoe UI" w:cs="Segoe UI"/>
          <w:bCs/>
          <w:szCs w:val="20"/>
          <w:lang w:eastAsia="pl-PL"/>
        </w:rPr>
        <w:t>. </w:t>
      </w:r>
    </w:p>
    <w:p w14:paraId="4E256DE2" w14:textId="208530D2" w:rsidR="008444BE" w:rsidRPr="000D1B89" w:rsidRDefault="008444BE" w:rsidP="008A50D5">
      <w:pPr>
        <w:pStyle w:val="Nagwek3-Segoe"/>
        <w:numPr>
          <w:ilvl w:val="0"/>
          <w:numId w:val="63"/>
        </w:numPr>
      </w:pPr>
      <w:r w:rsidRPr="000D1B89">
        <w:t>Definicja szkody</w:t>
      </w:r>
      <w:r w:rsidR="00D01564" w:rsidRPr="000D1B89">
        <w:t xml:space="preserve"> </w:t>
      </w:r>
    </w:p>
    <w:p w14:paraId="387FD29F" w14:textId="439F5B25" w:rsidR="008444BE" w:rsidRPr="000D1B89" w:rsidRDefault="008444BE" w:rsidP="00340BEE">
      <w:pPr>
        <w:spacing w:after="80" w:line="240" w:lineRule="auto"/>
        <w:jc w:val="both"/>
        <w:textAlignment w:val="baseline"/>
        <w:rPr>
          <w:rFonts w:ascii="Segoe UI" w:eastAsiaTheme="minorEastAsia" w:hAnsi="Segoe UI" w:cs="Segoe UI"/>
          <w:bCs/>
          <w:szCs w:val="20"/>
          <w:lang w:eastAsia="pl-PL"/>
        </w:rPr>
      </w:pPr>
      <w:r w:rsidRPr="00340BEE">
        <w:rPr>
          <w:rFonts w:ascii="Segoe UI" w:eastAsiaTheme="minorEastAsia" w:hAnsi="Segoe UI" w:cs="Segoe UI"/>
          <w:bCs/>
          <w:szCs w:val="20"/>
          <w:lang w:eastAsia="pl-PL"/>
        </w:rPr>
        <w:t xml:space="preserve">Przez „szkodę osobową” rozumie się śmierć, uszkodzenie ciała lub rozstrój zdrowia, </w:t>
      </w:r>
      <w:r w:rsidRPr="000D1B89">
        <w:rPr>
          <w:rFonts w:ascii="Segoe UI" w:eastAsiaTheme="minorEastAsia" w:hAnsi="Segoe UI" w:cs="Segoe UI"/>
          <w:bCs/>
          <w:szCs w:val="20"/>
          <w:lang w:eastAsia="pl-PL"/>
        </w:rPr>
        <w:t>w tym także utracone korzyści poszkodowanego, które mógłby osiągnąć, gdyby szkody nie doznał.</w:t>
      </w:r>
      <w:r w:rsidR="00D01564" w:rsidRPr="000D1B89">
        <w:rPr>
          <w:rFonts w:ascii="Segoe UI" w:eastAsiaTheme="minorEastAsia" w:hAnsi="Segoe UI" w:cs="Segoe UI"/>
          <w:bCs/>
          <w:szCs w:val="20"/>
          <w:lang w:eastAsia="pl-PL"/>
        </w:rPr>
        <w:t xml:space="preserve"> </w:t>
      </w:r>
    </w:p>
    <w:p w14:paraId="522019E4" w14:textId="1AE8A20E" w:rsidR="008444BE" w:rsidRPr="000D1B89" w:rsidRDefault="008444BE" w:rsidP="00340BEE">
      <w:pPr>
        <w:spacing w:after="80" w:line="240" w:lineRule="auto"/>
        <w:jc w:val="both"/>
        <w:textAlignment w:val="baseline"/>
        <w:rPr>
          <w:rFonts w:ascii="Segoe UI" w:eastAsiaTheme="minorEastAsia" w:hAnsi="Segoe UI" w:cs="Segoe UI"/>
          <w:bCs/>
          <w:szCs w:val="20"/>
          <w:lang w:eastAsia="pl-PL"/>
        </w:rPr>
      </w:pPr>
      <w:r w:rsidRPr="000D1B89">
        <w:rPr>
          <w:rFonts w:ascii="Segoe UI" w:eastAsiaTheme="minorEastAsia" w:hAnsi="Segoe UI" w:cs="Segoe UI"/>
          <w:bCs/>
          <w:szCs w:val="20"/>
          <w:lang w:eastAsia="pl-PL"/>
        </w:rPr>
        <w:t>Przez „szkodę rzeczową” rozumie się utratę rzeczy/mienia (niewynikającą z jej zniszczenia lub uszkodzenia), zniszczenie lub uszkodzenie rzeczy/mienia, w tym także utracone korzyści poszkodowanego, które mógłby osiągnąć, gdyby nie nastąpiła utrata, zniszczenie lub uszkodzenie rzeczy/ mienia.</w:t>
      </w:r>
      <w:r w:rsidR="00D01564" w:rsidRPr="000D1B89">
        <w:rPr>
          <w:rFonts w:ascii="Segoe UI" w:eastAsiaTheme="minorEastAsia" w:hAnsi="Segoe UI" w:cs="Segoe UI"/>
          <w:bCs/>
          <w:szCs w:val="20"/>
          <w:lang w:eastAsia="pl-PL"/>
        </w:rPr>
        <w:t xml:space="preserve"> </w:t>
      </w:r>
    </w:p>
    <w:p w14:paraId="5CE8FBD0" w14:textId="7706975E" w:rsidR="0056007F" w:rsidRPr="000D1B89" w:rsidRDefault="008444BE" w:rsidP="000D1B89">
      <w:pPr>
        <w:spacing w:after="80" w:line="240" w:lineRule="auto"/>
        <w:jc w:val="both"/>
        <w:textAlignment w:val="baseline"/>
        <w:rPr>
          <w:rFonts w:ascii="Segoe UI" w:eastAsiaTheme="minorEastAsia" w:hAnsi="Segoe UI" w:cs="Segoe UI"/>
          <w:bCs/>
          <w:szCs w:val="20"/>
          <w:lang w:eastAsia="pl-PL"/>
        </w:rPr>
      </w:pPr>
      <w:r w:rsidRPr="000D1B89">
        <w:rPr>
          <w:rFonts w:ascii="Segoe UI" w:eastAsiaTheme="minorEastAsia" w:hAnsi="Segoe UI" w:cs="Segoe UI"/>
          <w:bCs/>
          <w:szCs w:val="20"/>
          <w:lang w:eastAsia="pl-PL"/>
        </w:rPr>
        <w:t>Przez „czyste straty finansowe” rozumie się szkody niewynikające ze szkód na rzeczy/mieniu ani na osobie.</w:t>
      </w:r>
      <w:r w:rsidR="00D01564" w:rsidRPr="000D1B89">
        <w:rPr>
          <w:rFonts w:ascii="Segoe UI" w:eastAsiaTheme="minorEastAsia" w:hAnsi="Segoe UI" w:cs="Segoe UI"/>
          <w:bCs/>
          <w:szCs w:val="20"/>
          <w:lang w:eastAsia="pl-PL"/>
        </w:rPr>
        <w:t xml:space="preserve"> </w:t>
      </w:r>
    </w:p>
    <w:p w14:paraId="4622A2D4" w14:textId="77777777" w:rsidR="0056007F" w:rsidRPr="000D1B89" w:rsidRDefault="008444BE" w:rsidP="008A50D5">
      <w:pPr>
        <w:pStyle w:val="Nagwek3-Segoe"/>
        <w:numPr>
          <w:ilvl w:val="0"/>
          <w:numId w:val="63"/>
        </w:numPr>
      </w:pPr>
      <w:r w:rsidRPr="000D1B89">
        <w:t>Czasowy zakres ochrony</w:t>
      </w:r>
      <w:r w:rsidR="00D01564" w:rsidRPr="000D1B89">
        <w:t xml:space="preserve"> </w:t>
      </w:r>
    </w:p>
    <w:p w14:paraId="6A6E47F5" w14:textId="588EEF66" w:rsidR="00340BEE" w:rsidRPr="00340BEE" w:rsidRDefault="008444BE" w:rsidP="00340BEE">
      <w:pPr>
        <w:spacing w:after="120" w:line="240" w:lineRule="auto"/>
        <w:jc w:val="both"/>
        <w:textAlignment w:val="baseline"/>
        <w:rPr>
          <w:rFonts w:ascii="Segoe UI" w:eastAsiaTheme="minorEastAsia" w:hAnsi="Segoe UI" w:cs="Segoe UI"/>
          <w:szCs w:val="20"/>
        </w:rPr>
      </w:pPr>
      <w:r w:rsidRPr="00340BEE">
        <w:rPr>
          <w:rFonts w:ascii="Segoe UI" w:eastAsiaTheme="minorEastAsia" w:hAnsi="Segoe UI" w:cs="Segoe UI"/>
          <w:szCs w:val="20"/>
        </w:rPr>
        <w:t>Ochroną będą objęte szkody osobowe, rzeczowe oraz czyste straty finansowe, do których doszło w okresie ubezpieczenia i z tytułu których zgłoszono roszczenia przed upływem terminu przedawnienia. </w:t>
      </w:r>
    </w:p>
    <w:p w14:paraId="08C89312" w14:textId="3EA56CF5" w:rsidR="00EE7A9E" w:rsidRPr="00340BEE" w:rsidRDefault="006643C9" w:rsidP="008A50D5">
      <w:pPr>
        <w:pStyle w:val="Nagwek3-Segoe"/>
        <w:numPr>
          <w:ilvl w:val="0"/>
          <w:numId w:val="63"/>
        </w:numPr>
      </w:pPr>
      <w:r w:rsidRPr="00340BEE">
        <w:t>KLAUZULE OBLIGATORYJNE</w:t>
      </w:r>
    </w:p>
    <w:p w14:paraId="01D1907B" w14:textId="77777777" w:rsidR="00946981" w:rsidRPr="00E95B4B" w:rsidRDefault="00946981" w:rsidP="008A50D5">
      <w:pPr>
        <w:pStyle w:val="Akapitzlist"/>
        <w:numPr>
          <w:ilvl w:val="0"/>
          <w:numId w:val="16"/>
        </w:numPr>
        <w:tabs>
          <w:tab w:val="left" w:pos="1080"/>
        </w:tabs>
        <w:suppressAutoHyphens/>
        <w:spacing w:after="0" w:line="240" w:lineRule="auto"/>
        <w:jc w:val="both"/>
        <w:rPr>
          <w:rFonts w:ascii="Segoe UI" w:eastAsiaTheme="minorEastAsia" w:hAnsi="Segoe UI" w:cs="Segoe UI"/>
          <w:vanish/>
          <w:sz w:val="22"/>
        </w:rPr>
      </w:pPr>
    </w:p>
    <w:p w14:paraId="2967FF26" w14:textId="77777777" w:rsidR="00946981" w:rsidRPr="00E95B4B" w:rsidRDefault="00946981" w:rsidP="008A50D5">
      <w:pPr>
        <w:pStyle w:val="Akapitzlist"/>
        <w:numPr>
          <w:ilvl w:val="0"/>
          <w:numId w:val="16"/>
        </w:numPr>
        <w:tabs>
          <w:tab w:val="left" w:pos="1080"/>
        </w:tabs>
        <w:suppressAutoHyphens/>
        <w:spacing w:after="0" w:line="240" w:lineRule="auto"/>
        <w:jc w:val="both"/>
        <w:rPr>
          <w:rFonts w:ascii="Segoe UI" w:eastAsiaTheme="minorEastAsia" w:hAnsi="Segoe UI" w:cs="Segoe UI"/>
          <w:vanish/>
          <w:sz w:val="22"/>
        </w:rPr>
      </w:pPr>
    </w:p>
    <w:p w14:paraId="390468EE" w14:textId="77777777" w:rsidR="00946981" w:rsidRPr="00E95B4B" w:rsidRDefault="00946981" w:rsidP="008A50D5">
      <w:pPr>
        <w:pStyle w:val="Akapitzlist"/>
        <w:numPr>
          <w:ilvl w:val="0"/>
          <w:numId w:val="16"/>
        </w:numPr>
        <w:tabs>
          <w:tab w:val="left" w:pos="1080"/>
        </w:tabs>
        <w:suppressAutoHyphens/>
        <w:spacing w:after="0" w:line="240" w:lineRule="auto"/>
        <w:jc w:val="both"/>
        <w:rPr>
          <w:rFonts w:ascii="Segoe UI" w:eastAsiaTheme="minorEastAsia" w:hAnsi="Segoe UI" w:cs="Segoe UI"/>
          <w:vanish/>
          <w:sz w:val="22"/>
        </w:rPr>
      </w:pPr>
    </w:p>
    <w:p w14:paraId="4A82CF2E" w14:textId="77777777" w:rsidR="00946981" w:rsidRPr="00E95B4B" w:rsidRDefault="00946981" w:rsidP="008A50D5">
      <w:pPr>
        <w:pStyle w:val="Akapitzlist"/>
        <w:numPr>
          <w:ilvl w:val="0"/>
          <w:numId w:val="16"/>
        </w:numPr>
        <w:tabs>
          <w:tab w:val="left" w:pos="1080"/>
        </w:tabs>
        <w:suppressAutoHyphens/>
        <w:spacing w:after="0" w:line="240" w:lineRule="auto"/>
        <w:jc w:val="both"/>
        <w:rPr>
          <w:rFonts w:ascii="Segoe UI" w:eastAsiaTheme="minorEastAsia" w:hAnsi="Segoe UI" w:cs="Segoe UI"/>
          <w:vanish/>
          <w:sz w:val="22"/>
        </w:rPr>
      </w:pPr>
    </w:p>
    <w:p w14:paraId="0157DB93" w14:textId="77777777" w:rsidR="00917CAD" w:rsidRDefault="008444BE" w:rsidP="008A50D5">
      <w:pPr>
        <w:pStyle w:val="Nagwek3-Segoe"/>
        <w:numPr>
          <w:ilvl w:val="1"/>
          <w:numId w:val="63"/>
        </w:numPr>
        <w:rPr>
          <w:color w:val="auto"/>
        </w:rPr>
      </w:pPr>
      <w:r w:rsidRPr="00340BEE">
        <w:rPr>
          <w:color w:val="auto"/>
        </w:rPr>
        <w:t>Klauzula obowiązku monitorowania płatności składki </w:t>
      </w:r>
    </w:p>
    <w:p w14:paraId="39FADA36" w14:textId="12C742BC" w:rsidR="007B06D0" w:rsidRPr="00917CAD" w:rsidRDefault="008444BE" w:rsidP="00917CAD">
      <w:pPr>
        <w:pStyle w:val="Nagwek3-Segoe"/>
        <w:ind w:left="360"/>
        <w:jc w:val="both"/>
        <w:rPr>
          <w:color w:val="auto"/>
        </w:rPr>
      </w:pPr>
      <w:r w:rsidRPr="00917CAD">
        <w:rPr>
          <w:b w:val="0"/>
          <w:bCs/>
          <w:color w:val="auto"/>
        </w:rPr>
        <w:t>Uzgadnia się, że nieopłacenie składki (lub raty składki) w pierwszym uzgodnionym terminie nie powoduje rozwiązania umowy i/ lub braku odpowiedzialności Ubezpieczyciela. Ubezpieczyciel wyznaczy kolejny termin płatności składki, nie krótszy niż 14 dni, powiadamiając jednocześnie Ubezpieczającego o tym fakcie. Brak płatności składki (lub raty składki) w drugim uzgodnionym terminie powoduje brak odpowiedzialności w stosunku do tego Ubezpieczonego lub tego mienia, na które przypadała niezapłacona składka.</w:t>
      </w:r>
      <w:r w:rsidR="00D01564" w:rsidRPr="00917CAD">
        <w:rPr>
          <w:b w:val="0"/>
          <w:bCs/>
          <w:color w:val="auto"/>
        </w:rPr>
        <w:t xml:space="preserve"> </w:t>
      </w:r>
    </w:p>
    <w:p w14:paraId="6D7C58FF" w14:textId="77777777" w:rsidR="008444BE" w:rsidRPr="00340BEE" w:rsidRDefault="008444BE" w:rsidP="008A50D5">
      <w:pPr>
        <w:pStyle w:val="Nagwek3-Segoe"/>
        <w:numPr>
          <w:ilvl w:val="1"/>
          <w:numId w:val="63"/>
        </w:numPr>
        <w:rPr>
          <w:color w:val="auto"/>
        </w:rPr>
      </w:pPr>
      <w:r w:rsidRPr="00340BEE">
        <w:rPr>
          <w:color w:val="auto"/>
        </w:rPr>
        <w:t>Klauzula dotycząca rozstrzygania sporów</w:t>
      </w:r>
    </w:p>
    <w:p w14:paraId="566F1271" w14:textId="29C139A8" w:rsidR="008444BE" w:rsidRPr="00340BEE" w:rsidRDefault="008444BE" w:rsidP="00917CAD">
      <w:pPr>
        <w:pStyle w:val="Nagwek3-Segoe"/>
        <w:ind w:left="360"/>
        <w:jc w:val="both"/>
        <w:rPr>
          <w:b w:val="0"/>
          <w:bCs/>
          <w:color w:val="auto"/>
        </w:rPr>
      </w:pPr>
      <w:r w:rsidRPr="00340BEE">
        <w:rPr>
          <w:b w:val="0"/>
          <w:bCs/>
          <w:color w:val="auto"/>
        </w:rPr>
        <w:t>Dla sporów wynikłych z istnienia niniejszej umowy właściwym będzie Sąd siedziby Ubezpieczonego.</w:t>
      </w:r>
      <w:r w:rsidR="00D01564" w:rsidRPr="00340BEE">
        <w:rPr>
          <w:b w:val="0"/>
          <w:bCs/>
          <w:color w:val="auto"/>
        </w:rPr>
        <w:t xml:space="preserve"> </w:t>
      </w:r>
    </w:p>
    <w:p w14:paraId="2BDF4A1F" w14:textId="77777777" w:rsidR="008444BE" w:rsidRPr="00340BEE" w:rsidRDefault="008444BE" w:rsidP="008A50D5">
      <w:pPr>
        <w:pStyle w:val="Nagwek3-Segoe"/>
        <w:numPr>
          <w:ilvl w:val="1"/>
          <w:numId w:val="63"/>
        </w:numPr>
        <w:rPr>
          <w:color w:val="auto"/>
        </w:rPr>
      </w:pPr>
      <w:r w:rsidRPr="00340BEE">
        <w:rPr>
          <w:color w:val="auto"/>
        </w:rPr>
        <w:t>Klauzula obowiązku obrony przed roszczeniami</w:t>
      </w:r>
    </w:p>
    <w:p w14:paraId="1363668B" w14:textId="6947993B" w:rsidR="00E75FE2" w:rsidRPr="00340BEE" w:rsidRDefault="008444BE" w:rsidP="00917CAD">
      <w:pPr>
        <w:pStyle w:val="Nagwek3-Segoe"/>
        <w:ind w:left="360"/>
        <w:jc w:val="both"/>
        <w:rPr>
          <w:b w:val="0"/>
          <w:bCs/>
          <w:color w:val="auto"/>
        </w:rPr>
      </w:pPr>
      <w:r w:rsidRPr="00340BEE">
        <w:rPr>
          <w:b w:val="0"/>
          <w:bCs/>
          <w:color w:val="auto"/>
        </w:rPr>
        <w:t xml:space="preserve">W granicach udzielonej ochrony ubezpieczeniowej Ubezpieczyciel ma obowiązek dokonania oceny sytuacji faktycznej i prawnej oraz podjęcia decyzji o uznaniu roszczenia </w:t>
      </w:r>
      <w:r w:rsidRPr="00340BEE">
        <w:rPr>
          <w:b w:val="0"/>
          <w:bCs/>
          <w:color w:val="auto"/>
        </w:rPr>
        <w:br/>
        <w:t>i wypłacie odszkodowania albo prowadzenia obrony Ubezpieczonego przed nieuzasadnionym roszczeniem.</w:t>
      </w:r>
      <w:r w:rsidR="00D01564" w:rsidRPr="00340BEE">
        <w:rPr>
          <w:b w:val="0"/>
          <w:bCs/>
          <w:color w:val="auto"/>
        </w:rPr>
        <w:t xml:space="preserve"> </w:t>
      </w:r>
    </w:p>
    <w:p w14:paraId="0B38F41F" w14:textId="77777777" w:rsidR="008444BE" w:rsidRPr="00340BEE" w:rsidRDefault="008444BE" w:rsidP="008A50D5">
      <w:pPr>
        <w:pStyle w:val="Nagwek3-Segoe"/>
        <w:numPr>
          <w:ilvl w:val="1"/>
          <w:numId w:val="63"/>
        </w:numPr>
        <w:rPr>
          <w:color w:val="auto"/>
        </w:rPr>
      </w:pPr>
      <w:r w:rsidRPr="00340BEE">
        <w:rPr>
          <w:color w:val="auto"/>
        </w:rPr>
        <w:t>Klauzula zniesienia regresu</w:t>
      </w:r>
    </w:p>
    <w:p w14:paraId="6B50711B" w14:textId="2658B3CD" w:rsidR="008444BE" w:rsidRPr="00340BEE" w:rsidRDefault="008444BE" w:rsidP="00917CAD">
      <w:pPr>
        <w:pStyle w:val="Nagwek3-Segoe"/>
        <w:ind w:left="360"/>
        <w:jc w:val="both"/>
        <w:rPr>
          <w:b w:val="0"/>
          <w:bCs/>
          <w:color w:val="auto"/>
        </w:rPr>
      </w:pPr>
      <w:r w:rsidRPr="00340BEE">
        <w:rPr>
          <w:b w:val="0"/>
          <w:bCs/>
          <w:color w:val="auto"/>
        </w:rPr>
        <w:t>W oparciu o art. 828 par 1 kc, strony postanawiają, że na Ubezpieczyciela nie przechodzą roszczenia Ubezpieczonego przeciwko pracownikom, osobom zatrudnionym przez Ubezpieczonego na podstawie umów cywilnoprawnych, a także mianowania, powołania, wyboru lub spółdzielczej umowy o pracę, chyba że sprawca wyrządził szkodę umyślnie.</w:t>
      </w:r>
    </w:p>
    <w:p w14:paraId="08100AEE" w14:textId="77777777" w:rsidR="008444BE" w:rsidRPr="00340BEE" w:rsidRDefault="008444BE" w:rsidP="008A50D5">
      <w:pPr>
        <w:pStyle w:val="Nagwek3-Segoe"/>
        <w:numPr>
          <w:ilvl w:val="1"/>
          <w:numId w:val="63"/>
        </w:numPr>
        <w:rPr>
          <w:color w:val="auto"/>
        </w:rPr>
      </w:pPr>
      <w:r w:rsidRPr="00340BEE">
        <w:rPr>
          <w:color w:val="auto"/>
        </w:rPr>
        <w:t>Klauzula ratalna</w:t>
      </w:r>
    </w:p>
    <w:p w14:paraId="242DF55E" w14:textId="6F0E6252" w:rsidR="00E75FE2" w:rsidRPr="00340BEE" w:rsidRDefault="008444BE" w:rsidP="00917CAD">
      <w:pPr>
        <w:pStyle w:val="Nagwek3-Segoe"/>
        <w:ind w:left="360"/>
        <w:jc w:val="both"/>
        <w:rPr>
          <w:b w:val="0"/>
          <w:bCs/>
          <w:color w:val="auto"/>
        </w:rPr>
      </w:pPr>
      <w:r w:rsidRPr="00340BEE">
        <w:rPr>
          <w:b w:val="0"/>
          <w:bCs/>
          <w:color w:val="auto"/>
        </w:rPr>
        <w:t>W przypadku rozłożenia płatności składki na raty, z chwilą uznania przez Ubezpieczyciela roszczenia z tytułu szkody objętej ubezpieczeniem, Ubezpieczony nie może zostać zobowiązany do uregulowania pozostałej do zapłacenia części składki w terminach i na warunkach innych, niż określone w umowie ubezpieczenia. Jednocześnie z wypłaconego odszkodowania nie zostanie potrącona kwota odpowiadająca wysokości nieopłaconych rat składki.</w:t>
      </w:r>
    </w:p>
    <w:p w14:paraId="497983A8" w14:textId="77777777" w:rsidR="008444BE" w:rsidRPr="00340BEE" w:rsidRDefault="008444BE" w:rsidP="008A50D5">
      <w:pPr>
        <w:pStyle w:val="Nagwek3-Segoe"/>
        <w:numPr>
          <w:ilvl w:val="1"/>
          <w:numId w:val="63"/>
        </w:numPr>
        <w:rPr>
          <w:color w:val="auto"/>
        </w:rPr>
      </w:pPr>
      <w:r w:rsidRPr="00340BEE">
        <w:rPr>
          <w:color w:val="auto"/>
        </w:rPr>
        <w:t>Klauzula kosztów prewencji</w:t>
      </w:r>
    </w:p>
    <w:p w14:paraId="1AE73821" w14:textId="493CD9C7" w:rsidR="0056007F" w:rsidRPr="00340BEE" w:rsidRDefault="008444BE" w:rsidP="00917CAD">
      <w:pPr>
        <w:pStyle w:val="Nagwek3-Segoe"/>
        <w:ind w:left="360"/>
        <w:jc w:val="both"/>
        <w:rPr>
          <w:b w:val="0"/>
          <w:bCs/>
          <w:color w:val="auto"/>
        </w:rPr>
      </w:pPr>
      <w:r w:rsidRPr="00340BEE">
        <w:rPr>
          <w:b w:val="0"/>
          <w:bCs/>
          <w:color w:val="auto"/>
        </w:rPr>
        <w:t>W granicach sumy gwarancyjnej Ubezpieczyciel pokrywa koszty działań podjętych przez osoby objęte ubezpieczeniem po wystąpieniu wypadku w celu zapobieżenia szkodzie lub zmniejszenia jej rozmiarów, nawet w przypadku jeśliby okazały się bezskuteczne (o ile były uzasadnione); w odniesieniu do tych kosztów nie stosuje się franszyzy ani udziału własnego.</w:t>
      </w:r>
      <w:r w:rsidR="00D01564" w:rsidRPr="00340BEE">
        <w:rPr>
          <w:b w:val="0"/>
          <w:bCs/>
          <w:color w:val="auto"/>
        </w:rPr>
        <w:t xml:space="preserve">  </w:t>
      </w:r>
    </w:p>
    <w:p w14:paraId="3E9715FB" w14:textId="77777777" w:rsidR="008444BE" w:rsidRPr="00340BEE" w:rsidRDefault="008444BE" w:rsidP="008A50D5">
      <w:pPr>
        <w:pStyle w:val="Nagwek3-Segoe"/>
        <w:numPr>
          <w:ilvl w:val="1"/>
          <w:numId w:val="63"/>
        </w:numPr>
        <w:rPr>
          <w:color w:val="auto"/>
        </w:rPr>
      </w:pPr>
      <w:r w:rsidRPr="00340BEE">
        <w:rPr>
          <w:color w:val="auto"/>
        </w:rPr>
        <w:t>Klauzula kosztów obrony</w:t>
      </w:r>
    </w:p>
    <w:p w14:paraId="04C1CEB8" w14:textId="73F4C51E" w:rsidR="00E75FE2" w:rsidRPr="00340BEE" w:rsidRDefault="008444BE" w:rsidP="00917CAD">
      <w:pPr>
        <w:pStyle w:val="Nagwek3-Segoe"/>
        <w:ind w:left="360"/>
        <w:jc w:val="both"/>
        <w:rPr>
          <w:b w:val="0"/>
          <w:bCs/>
          <w:color w:val="auto"/>
        </w:rPr>
      </w:pPr>
      <w:r w:rsidRPr="00340BEE">
        <w:rPr>
          <w:b w:val="0"/>
          <w:bCs/>
          <w:color w:val="auto"/>
        </w:rPr>
        <w:t>W granicach sumy gwarancyjnej Ubezpieczyciel pokrywa niezbędne koszty obrony sądowej w sporze prowadzonym na polecenie Ubezpieczyciela lub za jego zgodą i/lub niezbędne koszty postępowania pojednawczego i/lub koszty obrony sądowej także w postępowaniu administracyjnym oraz karnym jeśli ma ono związek z ustaleniem odpowiedzialności ubezpieczonego, jeśli Ubezpieczyciel zażądał powołania obrońcy lub wyraził zgodę na pokrycie tych kosztów.</w:t>
      </w:r>
      <w:r w:rsidR="00D01564" w:rsidRPr="00340BEE">
        <w:rPr>
          <w:b w:val="0"/>
          <w:bCs/>
          <w:color w:val="auto"/>
        </w:rPr>
        <w:t xml:space="preserve"> </w:t>
      </w:r>
    </w:p>
    <w:p w14:paraId="51700F68" w14:textId="77777777" w:rsidR="008444BE" w:rsidRPr="00340BEE" w:rsidRDefault="008444BE" w:rsidP="008A50D5">
      <w:pPr>
        <w:pStyle w:val="Nagwek3-Segoe"/>
        <w:numPr>
          <w:ilvl w:val="1"/>
          <w:numId w:val="63"/>
        </w:numPr>
        <w:rPr>
          <w:color w:val="auto"/>
        </w:rPr>
      </w:pPr>
      <w:r w:rsidRPr="00340BEE">
        <w:rPr>
          <w:color w:val="auto"/>
        </w:rPr>
        <w:t>Klauzula reprezentantów (dot. art. 827 k.c.)</w:t>
      </w:r>
    </w:p>
    <w:p w14:paraId="530BEA43" w14:textId="6B472589" w:rsidR="008444BE" w:rsidRPr="008E6CC3" w:rsidRDefault="008444BE" w:rsidP="00917CAD">
      <w:pPr>
        <w:pStyle w:val="Nagwek3-Segoe"/>
        <w:ind w:left="360"/>
        <w:jc w:val="both"/>
        <w:rPr>
          <w:b w:val="0"/>
          <w:bCs/>
          <w:color w:val="auto"/>
        </w:rPr>
      </w:pPr>
      <w:r w:rsidRPr="008E6CC3">
        <w:rPr>
          <w:b w:val="0"/>
          <w:bCs/>
          <w:color w:val="auto"/>
        </w:rPr>
        <w:t>Ubezpieczyciel nie ponosi odpowiedzialności za szkody powstałe wskutek winy umyślnej reprezentantów Ubezpieczającego</w:t>
      </w:r>
      <w:r w:rsidR="005D1217" w:rsidRPr="008E6CC3">
        <w:rPr>
          <w:b w:val="0"/>
          <w:bCs/>
          <w:color w:val="auto"/>
        </w:rPr>
        <w:t>.</w:t>
      </w:r>
      <w:r w:rsidRPr="008E6CC3">
        <w:rPr>
          <w:b w:val="0"/>
          <w:bCs/>
          <w:color w:val="auto"/>
        </w:rPr>
        <w:t> Ochrona obejmuje szkody wyrządzone umyślnie przez pracowników podwykonawców Ubezpieczonego z prawem regresu do wysokości wypłaconego odszkodowania</w:t>
      </w:r>
      <w:r w:rsidR="00A30D93">
        <w:rPr>
          <w:b w:val="0"/>
          <w:bCs/>
          <w:color w:val="auto"/>
        </w:rPr>
        <w:t xml:space="preserve">, </w:t>
      </w:r>
      <w:r w:rsidR="00A30D93" w:rsidRPr="00A30D93">
        <w:rPr>
          <w:b w:val="0"/>
          <w:bCs/>
          <w:color w:val="auto"/>
        </w:rPr>
        <w:t xml:space="preserve">przy czym za reprezentantów ubezpieczającego/ ubezpieczonego uważa się </w:t>
      </w:r>
      <w:r w:rsidR="00A30D93" w:rsidRPr="00A30D93">
        <w:rPr>
          <w:b w:val="0"/>
          <w:bCs/>
          <w:color w:val="auto"/>
        </w:rPr>
        <w:lastRenderedPageBreak/>
        <w:t>Zarząd.</w:t>
      </w:r>
      <w:r w:rsidRPr="008E6CC3">
        <w:rPr>
          <w:b w:val="0"/>
          <w:bCs/>
          <w:color w:val="auto"/>
        </w:rPr>
        <w:t>.</w:t>
      </w:r>
      <w:r w:rsidR="00D01564" w:rsidRPr="008E6CC3">
        <w:rPr>
          <w:b w:val="0"/>
          <w:bCs/>
          <w:color w:val="auto"/>
        </w:rPr>
        <w:t xml:space="preserve"> </w:t>
      </w:r>
      <w:r w:rsidR="00457BBA" w:rsidRPr="008E6CC3">
        <w:rPr>
          <w:b w:val="0"/>
          <w:bCs/>
          <w:color w:val="auto"/>
        </w:rPr>
        <w:t xml:space="preserve">Ochrona </w:t>
      </w:r>
      <w:r w:rsidR="005E2A0D" w:rsidRPr="008E6CC3">
        <w:rPr>
          <w:b w:val="0"/>
          <w:bCs/>
          <w:color w:val="auto"/>
        </w:rPr>
        <w:t xml:space="preserve">wynikająca z niniejszej klauzuli </w:t>
      </w:r>
      <w:r w:rsidR="00457BBA" w:rsidRPr="008E6CC3">
        <w:rPr>
          <w:b w:val="0"/>
          <w:bCs/>
          <w:color w:val="auto"/>
        </w:rPr>
        <w:t>nie obejmuje OC za czyste straty finansowe i OC za szkody wynikłe z przeniesienia chorób zakaźnych.</w:t>
      </w:r>
    </w:p>
    <w:p w14:paraId="00DEFF80" w14:textId="77777777" w:rsidR="009039E1" w:rsidRPr="00340BEE" w:rsidRDefault="008444BE" w:rsidP="008A50D5">
      <w:pPr>
        <w:pStyle w:val="Nagwek3-Segoe"/>
        <w:numPr>
          <w:ilvl w:val="1"/>
          <w:numId w:val="63"/>
        </w:numPr>
        <w:rPr>
          <w:color w:val="auto"/>
        </w:rPr>
      </w:pPr>
      <w:r w:rsidRPr="00340BEE">
        <w:rPr>
          <w:color w:val="auto"/>
        </w:rPr>
        <w:t>Klauzula niezawiadomienia w terminie o szkodzie</w:t>
      </w:r>
      <w:r w:rsidR="00D01564" w:rsidRPr="00340BEE">
        <w:rPr>
          <w:color w:val="auto"/>
        </w:rPr>
        <w:t xml:space="preserve"> </w:t>
      </w:r>
      <w:r w:rsidRPr="00340BEE">
        <w:rPr>
          <w:color w:val="auto"/>
        </w:rPr>
        <w:t> </w:t>
      </w:r>
    </w:p>
    <w:p w14:paraId="4BEA57CE" w14:textId="783769B3" w:rsidR="009039E1" w:rsidRPr="00A30D93" w:rsidRDefault="008444BE" w:rsidP="00917CAD">
      <w:pPr>
        <w:pStyle w:val="Nagwek3-Segoe"/>
        <w:ind w:left="360"/>
        <w:jc w:val="both"/>
        <w:rPr>
          <w:b w:val="0"/>
          <w:bCs/>
          <w:color w:val="auto"/>
        </w:rPr>
      </w:pPr>
      <w:r w:rsidRPr="00A30D93">
        <w:rPr>
          <w:b w:val="0"/>
          <w:bCs/>
          <w:color w:val="auto"/>
        </w:rPr>
        <w:t>Z zachowaniem pozostałych nie zmienionych niniejszą klauzulą postanowień ogólnych warunków ubezpieczenia (OWU) oraz innych postanowień umowy ubezpieczenia, ustala się, że w razie niedotrzymania przez Ubezpieczającego lub Ubezpieczonego z winy umyślnej lub rażącego niedbalstwa obowiązku powiadomienia Ubezpieczyciela o zajściu wypadku</w:t>
      </w:r>
      <w:r w:rsidRPr="00A30D93">
        <w:rPr>
          <w:b w:val="0"/>
          <w:bCs/>
          <w:color w:val="auto"/>
        </w:rPr>
        <w:br/>
        <w:t>w wyznaczonym terminie, zapisane w umowie ubezpieczenia lub OWU skutki niezawiadomienia, mają zastosowania tylko i wyłącznie w sytuacji, kiedy niezawiadomienie w terminie miało wpływ na ustalenie odpowiedzialności Ubezpieczyciela lub ustalenie wysokości odszkodowania.</w:t>
      </w:r>
      <w:r w:rsidR="00D01564" w:rsidRPr="00A30D93">
        <w:rPr>
          <w:b w:val="0"/>
          <w:bCs/>
          <w:color w:val="auto"/>
        </w:rPr>
        <w:t xml:space="preserve"> </w:t>
      </w:r>
    </w:p>
    <w:p w14:paraId="29D7C457" w14:textId="77777777" w:rsidR="00A30D93" w:rsidRPr="00917CAD" w:rsidRDefault="00950512" w:rsidP="008A50D5">
      <w:pPr>
        <w:pStyle w:val="Nagwek3-Segoe"/>
        <w:numPr>
          <w:ilvl w:val="1"/>
          <w:numId w:val="63"/>
        </w:numPr>
        <w:rPr>
          <w:color w:val="auto"/>
        </w:rPr>
      </w:pPr>
      <w:r w:rsidRPr="00917CAD">
        <w:rPr>
          <w:rFonts w:cs="Segoe UI"/>
          <w:color w:val="auto"/>
          <w:sz w:val="22"/>
        </w:rPr>
        <w:t xml:space="preserve">KLAUZULA </w:t>
      </w:r>
      <w:r w:rsidRPr="00917CAD">
        <w:rPr>
          <w:color w:val="auto"/>
        </w:rPr>
        <w:t xml:space="preserve">SANKCYJNA </w:t>
      </w:r>
    </w:p>
    <w:p w14:paraId="19591E5B" w14:textId="034C86B0" w:rsidR="009039E1" w:rsidRPr="00917CAD" w:rsidRDefault="00A81F10" w:rsidP="00917CAD">
      <w:pPr>
        <w:pStyle w:val="Nagwek3-Segoe"/>
        <w:ind w:left="360"/>
        <w:jc w:val="both"/>
        <w:rPr>
          <w:b w:val="0"/>
          <w:bCs/>
          <w:color w:val="auto"/>
        </w:rPr>
      </w:pPr>
      <w:r w:rsidRPr="00917CAD">
        <w:rPr>
          <w:b w:val="0"/>
          <w:bCs/>
          <w:color w:val="auto"/>
        </w:rPr>
        <w:t>– w brzmieniu stosowanym/wymaganym przez wybranego Wykonawcę pod warunkiem, że zakres ograniczeń/wyłączeń odpowiedzialności nie będzie szerszy niż przedstawiony w poniższej treści:</w:t>
      </w:r>
    </w:p>
    <w:p w14:paraId="6B990A69" w14:textId="1ED7530A" w:rsidR="00182B1F" w:rsidRPr="00917CAD" w:rsidRDefault="00950512" w:rsidP="00917CAD">
      <w:pPr>
        <w:pStyle w:val="Nagwek3-Segoe"/>
        <w:ind w:left="360"/>
        <w:jc w:val="both"/>
        <w:rPr>
          <w:b w:val="0"/>
          <w:bCs/>
          <w:color w:val="auto"/>
        </w:rPr>
      </w:pPr>
      <w:r w:rsidRPr="00917CAD">
        <w:rPr>
          <w:b w:val="0"/>
          <w:bCs/>
          <w:color w:val="auto"/>
        </w:rPr>
        <w:t>Ubezpieczyciel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p>
    <w:p w14:paraId="3407DE70" w14:textId="2F0C1590" w:rsidR="00E75FE2" w:rsidRPr="00340BEE" w:rsidRDefault="006643C9" w:rsidP="008A50D5">
      <w:pPr>
        <w:pStyle w:val="Nagwek3-Segoe"/>
        <w:numPr>
          <w:ilvl w:val="0"/>
          <w:numId w:val="63"/>
        </w:numPr>
      </w:pPr>
      <w:bookmarkStart w:id="35" w:name="_Hlk82765034"/>
      <w:r w:rsidRPr="00340BEE">
        <w:t>KLAUZULE FAKULTATYWNE</w:t>
      </w:r>
    </w:p>
    <w:p w14:paraId="2E18909C" w14:textId="1D04B65D" w:rsidR="00E75FE2" w:rsidRPr="00917CAD" w:rsidRDefault="008444BE" w:rsidP="00917CAD">
      <w:pPr>
        <w:spacing w:after="80" w:line="240" w:lineRule="auto"/>
        <w:jc w:val="both"/>
        <w:rPr>
          <w:rFonts w:ascii="Segoe UI" w:hAnsi="Segoe UI" w:cs="Arial"/>
          <w:bCs/>
        </w:rPr>
      </w:pPr>
      <w:r w:rsidRPr="00917CAD">
        <w:rPr>
          <w:rFonts w:ascii="Segoe UI" w:hAnsi="Segoe UI" w:cs="Arial"/>
          <w:bCs/>
        </w:rPr>
        <w:t>brak akceptacji nie spowoduje odrzucenia oferty, ma jednakże wpływ na jej ocenę</w:t>
      </w:r>
      <w:r w:rsidR="005176DC">
        <w:rPr>
          <w:rFonts w:ascii="Segoe UI" w:hAnsi="Segoe UI" w:cs="Arial"/>
          <w:bCs/>
        </w:rPr>
        <w:t>.</w:t>
      </w:r>
    </w:p>
    <w:p w14:paraId="144F3C7C" w14:textId="14671570" w:rsidR="00911425" w:rsidRPr="00FA0C78" w:rsidRDefault="003C702E" w:rsidP="008A50D5">
      <w:pPr>
        <w:pStyle w:val="Nagwek3-Segoe"/>
        <w:numPr>
          <w:ilvl w:val="1"/>
          <w:numId w:val="63"/>
        </w:numPr>
        <w:rPr>
          <w:rFonts w:cs="Segoe UI"/>
          <w:color w:val="auto"/>
          <w:szCs w:val="20"/>
        </w:rPr>
      </w:pPr>
      <w:r w:rsidRPr="00FA0C78">
        <w:rPr>
          <w:rFonts w:cs="Segoe UI"/>
          <w:color w:val="auto"/>
          <w:szCs w:val="20"/>
        </w:rPr>
        <w:t>Klauzula zwiększenia sumy gwarancyjnej</w:t>
      </w:r>
    </w:p>
    <w:p w14:paraId="50EE0124" w14:textId="04609467" w:rsidR="00EF0B6D" w:rsidRPr="00EF0B6D" w:rsidRDefault="00EF0B6D" w:rsidP="00EF0B6D">
      <w:pPr>
        <w:pStyle w:val="Nagwek3-Segoe"/>
        <w:ind w:left="360"/>
        <w:jc w:val="both"/>
        <w:rPr>
          <w:b w:val="0"/>
          <w:bCs/>
          <w:color w:val="auto"/>
        </w:rPr>
      </w:pPr>
      <w:r w:rsidRPr="00EF0B6D">
        <w:rPr>
          <w:b w:val="0"/>
          <w:bCs/>
          <w:color w:val="auto"/>
        </w:rPr>
        <w:t xml:space="preserve">Ubezpieczyciel zobowiązuje się do zwiększenia głównej sumy gwarancyjnej z </w:t>
      </w:r>
      <w:r>
        <w:rPr>
          <w:b w:val="0"/>
          <w:bCs/>
          <w:color w:val="auto"/>
        </w:rPr>
        <w:t>1 5</w:t>
      </w:r>
      <w:r w:rsidRPr="00EF0B6D">
        <w:rPr>
          <w:b w:val="0"/>
          <w:bCs/>
          <w:color w:val="auto"/>
        </w:rPr>
        <w:t xml:space="preserve">00.000 zł do </w:t>
      </w:r>
      <w:r>
        <w:rPr>
          <w:b w:val="0"/>
          <w:bCs/>
          <w:color w:val="auto"/>
        </w:rPr>
        <w:t>2</w:t>
      </w:r>
      <w:r w:rsidRPr="00EF0B6D">
        <w:rPr>
          <w:b w:val="0"/>
          <w:bCs/>
          <w:color w:val="auto"/>
        </w:rPr>
        <w:t>.000.000 zł na jedno i wszystkie zdarzenia w okresie ubezpieczenia.</w:t>
      </w:r>
    </w:p>
    <w:p w14:paraId="5520326F" w14:textId="137F438D" w:rsidR="00911425" w:rsidRPr="00FA0C78" w:rsidRDefault="008444BE" w:rsidP="008A50D5">
      <w:pPr>
        <w:pStyle w:val="Nagwek3-Segoe"/>
        <w:numPr>
          <w:ilvl w:val="1"/>
          <w:numId w:val="63"/>
        </w:numPr>
        <w:rPr>
          <w:rFonts w:cs="Segoe UI"/>
          <w:color w:val="auto"/>
          <w:szCs w:val="20"/>
        </w:rPr>
      </w:pPr>
      <w:r w:rsidRPr="00FA0C78">
        <w:rPr>
          <w:rFonts w:cs="Segoe UI"/>
          <w:color w:val="auto"/>
          <w:szCs w:val="20"/>
        </w:rPr>
        <w:t>Klauzula odtworzenia sumy</w:t>
      </w:r>
      <w:r w:rsidR="00EE7A9E" w:rsidRPr="00FA0C78">
        <w:rPr>
          <w:rFonts w:cs="Segoe UI"/>
          <w:color w:val="auto"/>
          <w:szCs w:val="20"/>
        </w:rPr>
        <w:t xml:space="preserve"> gwarancyjne</w:t>
      </w:r>
      <w:r w:rsidR="00911425" w:rsidRPr="00FA0C78">
        <w:rPr>
          <w:rFonts w:cs="Segoe UI"/>
          <w:color w:val="auto"/>
          <w:szCs w:val="20"/>
        </w:rPr>
        <w:t>j</w:t>
      </w:r>
    </w:p>
    <w:p w14:paraId="6567A575" w14:textId="01C49FDB" w:rsidR="008444BE" w:rsidRPr="00917CAD" w:rsidRDefault="008444BE" w:rsidP="00917CAD">
      <w:pPr>
        <w:pStyle w:val="Nagwek3-Segoe"/>
        <w:ind w:left="360"/>
        <w:jc w:val="both"/>
        <w:rPr>
          <w:b w:val="0"/>
          <w:bCs/>
          <w:color w:val="auto"/>
        </w:rPr>
      </w:pPr>
      <w:r w:rsidRPr="00917CAD">
        <w:rPr>
          <w:b w:val="0"/>
          <w:bCs/>
          <w:color w:val="auto"/>
        </w:rPr>
        <w:t>Niniejszym postanowieniem strony uzgadniają, że suma ubezpieczenia/gwarancyjna/limit odpowiedzialności będzie odtworzony na wniosek Zamawiającego w przypadku szkody do maksymalnej wysokości 100% limitów wyznaczonych w wymaganych warunkach ubezpieczenia.</w:t>
      </w:r>
      <w:r w:rsidR="008D76A3" w:rsidRPr="00917CAD">
        <w:rPr>
          <w:b w:val="0"/>
          <w:bCs/>
          <w:color w:val="auto"/>
        </w:rPr>
        <w:t xml:space="preserve"> Klauzula dotyczy jednokrotnego odtworzenia sumy gwarancyjnej/limitów odpowiedzialności.</w:t>
      </w:r>
      <w:bookmarkEnd w:id="35"/>
    </w:p>
    <w:p w14:paraId="544357BA" w14:textId="77777777" w:rsidR="008444BE" w:rsidRPr="001217B3" w:rsidRDefault="008444BE" w:rsidP="008A50D5">
      <w:pPr>
        <w:pStyle w:val="Nagwek3-Segoe"/>
        <w:numPr>
          <w:ilvl w:val="0"/>
          <w:numId w:val="63"/>
        </w:numPr>
      </w:pPr>
      <w:r w:rsidRPr="001217B3">
        <w:t>Wymagania dodatkowe</w:t>
      </w:r>
    </w:p>
    <w:p w14:paraId="3689510A" w14:textId="77777777" w:rsidR="008444BE" w:rsidRPr="005B229F" w:rsidRDefault="008444BE" w:rsidP="005B229F">
      <w:pPr>
        <w:pStyle w:val="Nagwek3-Segoe"/>
        <w:ind w:left="360"/>
        <w:jc w:val="both"/>
        <w:rPr>
          <w:b w:val="0"/>
          <w:bCs/>
          <w:color w:val="auto"/>
        </w:rPr>
      </w:pPr>
      <w:r w:rsidRPr="005B229F">
        <w:rPr>
          <w:b w:val="0"/>
          <w:bCs/>
          <w:color w:val="auto"/>
        </w:rPr>
        <w:t>Jeżeli Warunki Ubezpieczenia w jakimkolwiek zapisie:</w:t>
      </w:r>
    </w:p>
    <w:p w14:paraId="4CF6B7A3" w14:textId="414EFDBB" w:rsidR="008444BE" w:rsidRPr="005B229F" w:rsidRDefault="008444BE" w:rsidP="008A50D5">
      <w:pPr>
        <w:pStyle w:val="Nagwek3-Segoe"/>
        <w:numPr>
          <w:ilvl w:val="0"/>
          <w:numId w:val="66"/>
        </w:numPr>
        <w:jc w:val="both"/>
        <w:rPr>
          <w:b w:val="0"/>
          <w:bCs/>
          <w:color w:val="auto"/>
        </w:rPr>
      </w:pPr>
      <w:r w:rsidRPr="005B229F">
        <w:rPr>
          <w:b w:val="0"/>
          <w:bCs/>
          <w:color w:val="auto"/>
        </w:rPr>
        <w:t xml:space="preserve">Stanowią, iż w przypadku samodzielnego uznania i/lub zaspokojenia roszczenia poszkodowanego przez Ubezpieczającego, ubezpieczyciel będzie zwolniony </w:t>
      </w:r>
      <w:r w:rsidRPr="005B229F">
        <w:rPr>
          <w:b w:val="0"/>
          <w:bCs/>
          <w:color w:val="auto"/>
        </w:rPr>
        <w:br/>
        <w:t>z obowiązku świadczenia,</w:t>
      </w:r>
      <w:r w:rsidR="00D01564" w:rsidRPr="005B229F">
        <w:rPr>
          <w:b w:val="0"/>
          <w:bCs/>
          <w:color w:val="auto"/>
        </w:rPr>
        <w:t xml:space="preserve"> </w:t>
      </w:r>
      <w:r w:rsidRPr="005B229F">
        <w:rPr>
          <w:b w:val="0"/>
          <w:bCs/>
          <w:color w:val="auto"/>
        </w:rPr>
        <w:t> </w:t>
      </w:r>
    </w:p>
    <w:p w14:paraId="2FEFBB3D" w14:textId="6649D5D2" w:rsidR="008444BE" w:rsidRPr="005B229F" w:rsidRDefault="008444BE" w:rsidP="008A50D5">
      <w:pPr>
        <w:pStyle w:val="Nagwek3-Segoe"/>
        <w:numPr>
          <w:ilvl w:val="0"/>
          <w:numId w:val="66"/>
        </w:numPr>
        <w:jc w:val="both"/>
        <w:rPr>
          <w:b w:val="0"/>
          <w:bCs/>
          <w:color w:val="auto"/>
        </w:rPr>
      </w:pPr>
      <w:r w:rsidRPr="005B229F">
        <w:rPr>
          <w:b w:val="0"/>
          <w:bCs/>
          <w:color w:val="auto"/>
        </w:rPr>
        <w:t>Uzależniają udzielanie ochrony ubezpieczeniowej (lub zwalniają ubezpieczyciela</w:t>
      </w:r>
      <w:r w:rsidR="00D01564" w:rsidRPr="005B229F">
        <w:rPr>
          <w:b w:val="0"/>
          <w:bCs/>
          <w:color w:val="auto"/>
        </w:rPr>
        <w:t xml:space="preserve"> </w:t>
      </w:r>
      <w:r w:rsidRPr="005B229F">
        <w:rPr>
          <w:b w:val="0"/>
          <w:bCs/>
          <w:color w:val="auto"/>
        </w:rPr>
        <w:t> </w:t>
      </w:r>
      <w:r w:rsidRPr="005B229F">
        <w:rPr>
          <w:b w:val="0"/>
          <w:bCs/>
          <w:color w:val="auto"/>
        </w:rPr>
        <w:br/>
        <w:t>z odpowiedzialności) od realizacji zaleceń Ubezpieczyciela dotyczących okoliczności szczególnie niebezpiecznych,</w:t>
      </w:r>
      <w:r w:rsidR="00D01564" w:rsidRPr="005B229F">
        <w:rPr>
          <w:b w:val="0"/>
          <w:bCs/>
          <w:color w:val="auto"/>
        </w:rPr>
        <w:t xml:space="preserve"> </w:t>
      </w:r>
      <w:r w:rsidRPr="005B229F">
        <w:rPr>
          <w:b w:val="0"/>
          <w:bCs/>
          <w:color w:val="auto"/>
        </w:rPr>
        <w:t> </w:t>
      </w:r>
    </w:p>
    <w:p w14:paraId="77B8CF8C" w14:textId="651F1EE5" w:rsidR="008444BE" w:rsidRPr="005B229F" w:rsidRDefault="008444BE" w:rsidP="008A50D5">
      <w:pPr>
        <w:pStyle w:val="Nagwek3-Segoe"/>
        <w:numPr>
          <w:ilvl w:val="0"/>
          <w:numId w:val="66"/>
        </w:numPr>
        <w:jc w:val="both"/>
        <w:rPr>
          <w:b w:val="0"/>
          <w:bCs/>
          <w:color w:val="auto"/>
        </w:rPr>
      </w:pPr>
      <w:r w:rsidRPr="005B229F">
        <w:rPr>
          <w:b w:val="0"/>
          <w:bCs/>
          <w:color w:val="auto"/>
        </w:rPr>
        <w:t>Przewidują wyłączenie lub ograniczenie odpowiedzialności ubezpieczyciela za szkody wyrządzone osobom bliskim wobec Ubezpieczonego / Ubezpieczającego / osób objętych ubezpieczeniem,</w:t>
      </w:r>
      <w:r w:rsidR="00D01564" w:rsidRPr="005B229F">
        <w:rPr>
          <w:b w:val="0"/>
          <w:bCs/>
          <w:color w:val="auto"/>
        </w:rPr>
        <w:t xml:space="preserve"> </w:t>
      </w:r>
      <w:r w:rsidRPr="005B229F">
        <w:rPr>
          <w:b w:val="0"/>
          <w:bCs/>
          <w:color w:val="auto"/>
        </w:rPr>
        <w:t> </w:t>
      </w:r>
    </w:p>
    <w:p w14:paraId="07FF1B7C" w14:textId="75F1166C" w:rsidR="008444BE" w:rsidRPr="005B229F" w:rsidRDefault="008444BE" w:rsidP="008A50D5">
      <w:pPr>
        <w:pStyle w:val="Nagwek3-Segoe"/>
        <w:numPr>
          <w:ilvl w:val="0"/>
          <w:numId w:val="66"/>
        </w:numPr>
        <w:jc w:val="both"/>
        <w:rPr>
          <w:b w:val="0"/>
          <w:bCs/>
          <w:color w:val="auto"/>
        </w:rPr>
      </w:pPr>
      <w:r w:rsidRPr="005B229F">
        <w:rPr>
          <w:b w:val="0"/>
          <w:bCs/>
          <w:color w:val="auto"/>
        </w:rPr>
        <w:t>Przewidują wyłączenie lub ograniczenie odpowiedzialności ubezpieczyciela za szkody powstałe wskutek naruszenia przepisów (np. p.poż, bhp, branżowe)</w:t>
      </w:r>
      <w:r w:rsidR="00F20B1A" w:rsidRPr="005B229F">
        <w:rPr>
          <w:b w:val="0"/>
          <w:bCs/>
          <w:color w:val="auto"/>
        </w:rPr>
        <w:t>,</w:t>
      </w:r>
      <w:r w:rsidR="00D01564" w:rsidRPr="005B229F">
        <w:rPr>
          <w:b w:val="0"/>
          <w:bCs/>
          <w:color w:val="auto"/>
        </w:rPr>
        <w:t xml:space="preserve"> </w:t>
      </w:r>
    </w:p>
    <w:p w14:paraId="60CE248F" w14:textId="3CF62844" w:rsidR="008444BE" w:rsidRPr="005B229F" w:rsidRDefault="008444BE" w:rsidP="008A50D5">
      <w:pPr>
        <w:pStyle w:val="Nagwek3-Segoe"/>
        <w:numPr>
          <w:ilvl w:val="0"/>
          <w:numId w:val="66"/>
        </w:numPr>
        <w:jc w:val="both"/>
        <w:rPr>
          <w:b w:val="0"/>
          <w:bCs/>
          <w:color w:val="auto"/>
        </w:rPr>
      </w:pPr>
      <w:r w:rsidRPr="005B229F">
        <w:rPr>
          <w:b w:val="0"/>
          <w:bCs/>
          <w:color w:val="auto"/>
        </w:rPr>
        <w:lastRenderedPageBreak/>
        <w:t>Wyłączają lub ograniczają ochronę w postaci wymogu posiadania przez maszyny, urządzenia i pojazdy aktualnych badań technicznych (innego rodzaju okresowych badań wynikających z przepisów prawa) jako warunku udzielania ochrony ubezpieczeniowej</w:t>
      </w:r>
      <w:r w:rsidR="00F20B1A" w:rsidRPr="005B229F">
        <w:rPr>
          <w:b w:val="0"/>
          <w:bCs/>
          <w:color w:val="auto"/>
        </w:rPr>
        <w:t>,</w:t>
      </w:r>
      <w:r w:rsidR="00D01564" w:rsidRPr="005B229F">
        <w:rPr>
          <w:b w:val="0"/>
          <w:bCs/>
          <w:color w:val="auto"/>
        </w:rPr>
        <w:t xml:space="preserve"> </w:t>
      </w:r>
    </w:p>
    <w:p w14:paraId="5F5D6AD9" w14:textId="4A739C6F" w:rsidR="008444BE" w:rsidRPr="005B229F" w:rsidRDefault="008444BE" w:rsidP="008A50D5">
      <w:pPr>
        <w:pStyle w:val="Nagwek3-Segoe"/>
        <w:numPr>
          <w:ilvl w:val="0"/>
          <w:numId w:val="66"/>
        </w:numPr>
        <w:jc w:val="both"/>
        <w:rPr>
          <w:b w:val="0"/>
          <w:bCs/>
          <w:color w:val="auto"/>
        </w:rPr>
      </w:pPr>
      <w:r w:rsidRPr="005B229F">
        <w:rPr>
          <w:b w:val="0"/>
          <w:bCs/>
          <w:color w:val="auto"/>
        </w:rPr>
        <w:t xml:space="preserve">Przewidują wyłączenie lub ograniczenie odpowiedzialności ubezpieczyciela za szkody powstałe w wyniku użycia sprzętu lub urządzeń w złym stanie technicznym, lub </w:t>
      </w:r>
      <w:r w:rsidRPr="005B229F">
        <w:rPr>
          <w:b w:val="0"/>
          <w:bCs/>
          <w:color w:val="auto"/>
        </w:rPr>
        <w:br/>
        <w:t>o niewłaściwych ze względu na wymogi techniczne lub technologiczne parametrach</w:t>
      </w:r>
      <w:r w:rsidR="00D01564" w:rsidRPr="005B229F">
        <w:rPr>
          <w:b w:val="0"/>
          <w:bCs/>
          <w:color w:val="auto"/>
        </w:rPr>
        <w:t xml:space="preserve"> </w:t>
      </w:r>
    </w:p>
    <w:p w14:paraId="1DD8EC10" w14:textId="50451F19" w:rsidR="008444BE" w:rsidRPr="005B229F" w:rsidRDefault="008444BE" w:rsidP="008A50D5">
      <w:pPr>
        <w:pStyle w:val="Nagwek3-Segoe"/>
        <w:numPr>
          <w:ilvl w:val="0"/>
          <w:numId w:val="66"/>
        </w:numPr>
        <w:jc w:val="both"/>
        <w:rPr>
          <w:b w:val="0"/>
          <w:bCs/>
          <w:color w:val="auto"/>
        </w:rPr>
      </w:pPr>
      <w:r w:rsidRPr="005B229F">
        <w:rPr>
          <w:b w:val="0"/>
          <w:bCs/>
          <w:color w:val="auto"/>
        </w:rPr>
        <w:t>Przewidują wyłączenie lub ograniczenie odpowiedzialności ubezpieczyciela za szkody wyrządzone pod wpływem alkoholu, po użyciu narkotyków lub innych środków odurzających w rozumieniu przepisów o przeciwdziałaniu narkomanii</w:t>
      </w:r>
      <w:r w:rsidR="00D01564" w:rsidRPr="005B229F">
        <w:rPr>
          <w:b w:val="0"/>
          <w:bCs/>
          <w:color w:val="auto"/>
        </w:rPr>
        <w:t xml:space="preserve"> </w:t>
      </w:r>
    </w:p>
    <w:p w14:paraId="591ECF4D" w14:textId="14D60B15" w:rsidR="008444BE" w:rsidRPr="005B229F" w:rsidRDefault="008444BE" w:rsidP="008A50D5">
      <w:pPr>
        <w:pStyle w:val="Nagwek3-Segoe"/>
        <w:numPr>
          <w:ilvl w:val="0"/>
          <w:numId w:val="66"/>
        </w:numPr>
        <w:jc w:val="both"/>
        <w:rPr>
          <w:b w:val="0"/>
          <w:bCs/>
          <w:color w:val="auto"/>
        </w:rPr>
      </w:pPr>
      <w:r w:rsidRPr="005B229F">
        <w:rPr>
          <w:b w:val="0"/>
          <w:bCs/>
          <w:color w:val="auto"/>
        </w:rPr>
        <w:t>Przewidują wyłączenie lub ograniczenie odpowiedzialności ubezpieczyciela za szkody związane z posiadaniem, użytkowaniem zbiorników wody stojącej (w tym zbiorników retencyjnych/ hydrotechnicznych)</w:t>
      </w:r>
      <w:r w:rsidR="00D01564" w:rsidRPr="005B229F">
        <w:rPr>
          <w:b w:val="0"/>
          <w:bCs/>
          <w:color w:val="auto"/>
        </w:rPr>
        <w:t xml:space="preserve"> </w:t>
      </w:r>
    </w:p>
    <w:p w14:paraId="0E039DC9" w14:textId="7273EBE2" w:rsidR="008444BE" w:rsidRPr="005B229F" w:rsidRDefault="008444BE" w:rsidP="008A50D5">
      <w:pPr>
        <w:pStyle w:val="Nagwek3-Segoe"/>
        <w:numPr>
          <w:ilvl w:val="0"/>
          <w:numId w:val="66"/>
        </w:numPr>
        <w:jc w:val="both"/>
        <w:rPr>
          <w:b w:val="0"/>
          <w:bCs/>
          <w:color w:val="auto"/>
        </w:rPr>
      </w:pPr>
      <w:r w:rsidRPr="005B229F">
        <w:rPr>
          <w:b w:val="0"/>
          <w:bCs/>
          <w:color w:val="auto"/>
        </w:rPr>
        <w:t xml:space="preserve">Przewidują wyłączenie lub ograniczenie odpowiedzialności ubezpieczyciela za szkody </w:t>
      </w:r>
      <w:r w:rsidRPr="005B229F">
        <w:rPr>
          <w:b w:val="0"/>
          <w:bCs/>
          <w:color w:val="auto"/>
        </w:rPr>
        <w:br/>
        <w:t>w dziełach sztuki, rzeczach/ budynkach o charakterze zabytkowym, biżuterii, zbiorach, kolekcjach , wartościach i znakach pieniężnych</w:t>
      </w:r>
      <w:r w:rsidR="00D01564" w:rsidRPr="005B229F">
        <w:rPr>
          <w:b w:val="0"/>
          <w:bCs/>
          <w:color w:val="auto"/>
        </w:rPr>
        <w:t xml:space="preserve"> </w:t>
      </w:r>
      <w:r w:rsidRPr="005B229F">
        <w:rPr>
          <w:b w:val="0"/>
          <w:bCs/>
          <w:color w:val="auto"/>
        </w:rPr>
        <w:t> </w:t>
      </w:r>
    </w:p>
    <w:p w14:paraId="1F449F8B" w14:textId="77777777" w:rsidR="005B229F" w:rsidRDefault="008444BE" w:rsidP="008A50D5">
      <w:pPr>
        <w:pStyle w:val="Nagwek3-Segoe"/>
        <w:numPr>
          <w:ilvl w:val="0"/>
          <w:numId w:val="66"/>
        </w:numPr>
        <w:jc w:val="both"/>
        <w:rPr>
          <w:b w:val="0"/>
          <w:bCs/>
          <w:color w:val="auto"/>
        </w:rPr>
      </w:pPr>
      <w:r w:rsidRPr="005B229F">
        <w:rPr>
          <w:b w:val="0"/>
          <w:bCs/>
          <w:color w:val="auto"/>
        </w:rPr>
        <w:t>Przewidują wyłączenie lub ograniczenie odpowiedzialności ubezpieczyciela za szkody powstałe podczas lub wskutek przeprowadzanych prac modernizacyjnych, montażowych, wykończeniowych budowlanych, remontowych, itp. także z użyciem wszelkiego rodzaju maszyn i urządzeń, w tym powodujących drgania/wibracje.</w:t>
      </w:r>
      <w:r w:rsidR="00D01564" w:rsidRPr="005B229F">
        <w:rPr>
          <w:b w:val="0"/>
          <w:bCs/>
          <w:color w:val="auto"/>
        </w:rPr>
        <w:t xml:space="preserve"> </w:t>
      </w:r>
    </w:p>
    <w:p w14:paraId="28D1CE73" w14:textId="715A9294" w:rsidR="00681F95" w:rsidRPr="00681F95" w:rsidRDefault="008444BE" w:rsidP="00681F95">
      <w:pPr>
        <w:pStyle w:val="Nagwek3-Segoe"/>
        <w:spacing w:after="240"/>
        <w:ind w:left="720"/>
        <w:jc w:val="both"/>
        <w:rPr>
          <w:b w:val="0"/>
          <w:bCs/>
          <w:color w:val="auto"/>
          <w:sz w:val="18"/>
          <w:szCs w:val="20"/>
        </w:rPr>
      </w:pPr>
      <w:r w:rsidRPr="005B229F">
        <w:rPr>
          <w:rFonts w:eastAsiaTheme="minorEastAsia" w:cs="Segoe UI"/>
          <w:b w:val="0"/>
          <w:bCs/>
          <w:color w:val="auto"/>
          <w:szCs w:val="20"/>
          <w:lang w:eastAsia="pl-PL"/>
        </w:rPr>
        <w:t>to takie zapisy nie mają zastosowania. </w:t>
      </w:r>
      <w:bookmarkEnd w:id="4"/>
      <w:bookmarkEnd w:id="19"/>
    </w:p>
    <w:p w14:paraId="4F8AF12F" w14:textId="03BC90F1" w:rsidR="00FD2996" w:rsidRPr="00FA1EE3" w:rsidRDefault="00681F95" w:rsidP="00FA1EE3">
      <w:pPr>
        <w:pStyle w:val="Nagwek1"/>
        <w:spacing w:after="120" w:line="240" w:lineRule="auto"/>
        <w:jc w:val="both"/>
        <w:rPr>
          <w:rFonts w:eastAsiaTheme="minorEastAsia"/>
          <w:sz w:val="36"/>
          <w:szCs w:val="20"/>
        </w:rPr>
      </w:pPr>
      <w:r w:rsidRPr="00FA1EE3">
        <w:rPr>
          <w:rFonts w:eastAsiaTheme="minorEastAsia"/>
          <w:sz w:val="36"/>
          <w:szCs w:val="20"/>
        </w:rPr>
        <w:t>Część nr 3 – Ubezpieczenie odpowiedzialności cywilnej podmiotu wykonującego działalność leczniczą</w:t>
      </w:r>
      <w:r w:rsidR="004849A3" w:rsidRPr="00FA1EE3">
        <w:rPr>
          <w:rFonts w:eastAsiaTheme="minorEastAsia"/>
          <w:sz w:val="36"/>
          <w:szCs w:val="20"/>
        </w:rPr>
        <w:t xml:space="preserve"> – obowiązkowe i nadwyżkowe</w:t>
      </w:r>
    </w:p>
    <w:p w14:paraId="0D8E3A44" w14:textId="77777777" w:rsidR="00681F95" w:rsidRPr="00E95B4B" w:rsidRDefault="00681F95" w:rsidP="008A50D5">
      <w:pPr>
        <w:pStyle w:val="Nagwek3-Segoe"/>
        <w:numPr>
          <w:ilvl w:val="0"/>
          <w:numId w:val="67"/>
        </w:numPr>
      </w:pPr>
      <w:r w:rsidRPr="00E95B4B">
        <w:t>Przedmiot ubezpieczenia</w:t>
      </w:r>
    </w:p>
    <w:p w14:paraId="245E05C4" w14:textId="77777777" w:rsidR="00681F95" w:rsidRPr="005B229F" w:rsidRDefault="00681F95" w:rsidP="00681F95">
      <w:pPr>
        <w:tabs>
          <w:tab w:val="left" w:pos="1701"/>
        </w:tabs>
        <w:spacing w:after="120" w:line="240" w:lineRule="auto"/>
        <w:jc w:val="both"/>
        <w:rPr>
          <w:rFonts w:ascii="Segoe UI" w:hAnsi="Segoe UI" w:cs="Segoe UI"/>
          <w:szCs w:val="20"/>
        </w:rPr>
      </w:pPr>
      <w:r w:rsidRPr="005B229F">
        <w:rPr>
          <w:rFonts w:ascii="Segoe UI" w:hAnsi="Segoe UI" w:cs="Segoe UI"/>
          <w:szCs w:val="20"/>
        </w:rPr>
        <w:t xml:space="preserve">Odpowiedzialność cywilna podmiotu wykonującego działalność leczniczą na terenie RP za szkody będące następstwem udzielania świadczeń zdrowotnych albo niezgodnego z prawem zaniechania udzielania świadczeń zdrowotnych. </w:t>
      </w:r>
    </w:p>
    <w:p w14:paraId="460FF97C" w14:textId="77777777" w:rsidR="00681F95" w:rsidRPr="005B229F" w:rsidRDefault="00681F95" w:rsidP="008A50D5">
      <w:pPr>
        <w:pStyle w:val="Nagwek3-Segoe"/>
        <w:numPr>
          <w:ilvl w:val="0"/>
          <w:numId w:val="67"/>
        </w:numPr>
      </w:pPr>
      <w:r w:rsidRPr="005B229F">
        <w:t>Zakres ubezpieczenia</w:t>
      </w:r>
    </w:p>
    <w:p w14:paraId="6DE2D63F" w14:textId="163F03E5" w:rsidR="00681F95" w:rsidRPr="005B229F" w:rsidRDefault="00681F95" w:rsidP="00681F95">
      <w:pPr>
        <w:tabs>
          <w:tab w:val="left" w:pos="1701"/>
        </w:tabs>
        <w:spacing w:after="120" w:line="240" w:lineRule="auto"/>
        <w:jc w:val="both"/>
        <w:rPr>
          <w:rFonts w:ascii="Segoe UI" w:hAnsi="Segoe UI" w:cs="Segoe UI"/>
          <w:szCs w:val="20"/>
        </w:rPr>
      </w:pPr>
      <w:r w:rsidRPr="005B229F">
        <w:rPr>
          <w:rFonts w:ascii="Segoe UI" w:hAnsi="Segoe UI" w:cs="Segoe UI"/>
          <w:szCs w:val="20"/>
        </w:rPr>
        <w:t xml:space="preserve">Zgodnie z Rozporządzeniem Ministra Finansów z dnia 29 kwietnia 2019 r. w sprawie obowiązkowego ubezpieczenia odpowiedzialności cywilnej podmiotu wykonującego działalność leczniczą (Dz.U. z 2019 r., poz. 866). </w:t>
      </w:r>
      <w:r w:rsidR="00664C66">
        <w:rPr>
          <w:rFonts w:ascii="Segoe UI" w:hAnsi="Segoe UI" w:cs="Segoe UI"/>
          <w:szCs w:val="20"/>
        </w:rPr>
        <w:t xml:space="preserve"> </w:t>
      </w:r>
    </w:p>
    <w:p w14:paraId="324224AD" w14:textId="3DA3A5AE" w:rsidR="00681F95" w:rsidRDefault="00681F95" w:rsidP="008A50D5">
      <w:pPr>
        <w:pStyle w:val="Nagwek3-Segoe"/>
        <w:numPr>
          <w:ilvl w:val="0"/>
          <w:numId w:val="67"/>
        </w:numPr>
      </w:pPr>
      <w:r w:rsidRPr="005B229F">
        <w:t>Suma gwarancyjna</w:t>
      </w:r>
    </w:p>
    <w:p w14:paraId="3F5D5C1A" w14:textId="77777777" w:rsidR="00664C66" w:rsidRPr="001A3A48" w:rsidRDefault="00664C66" w:rsidP="008A50D5">
      <w:pPr>
        <w:pStyle w:val="Nagwek3-Segoe"/>
        <w:numPr>
          <w:ilvl w:val="1"/>
          <w:numId w:val="67"/>
        </w:numPr>
        <w:rPr>
          <w:b w:val="0"/>
          <w:bCs/>
          <w:color w:val="auto"/>
        </w:rPr>
      </w:pPr>
      <w:r w:rsidRPr="001A3A48">
        <w:rPr>
          <w:b w:val="0"/>
          <w:bCs/>
          <w:color w:val="auto"/>
        </w:rPr>
        <w:t>OC obowiązkowe</w:t>
      </w:r>
    </w:p>
    <w:p w14:paraId="3A87664F" w14:textId="77777777" w:rsidR="00664C66" w:rsidRPr="001A3A48" w:rsidRDefault="00681F95" w:rsidP="008A50D5">
      <w:pPr>
        <w:pStyle w:val="Nagwek3-Segoe"/>
        <w:numPr>
          <w:ilvl w:val="0"/>
          <w:numId w:val="84"/>
        </w:numPr>
        <w:spacing w:line="240" w:lineRule="auto"/>
        <w:ind w:left="1508" w:hanging="357"/>
        <w:jc w:val="both"/>
        <w:rPr>
          <w:b w:val="0"/>
          <w:bCs/>
          <w:color w:val="auto"/>
        </w:rPr>
      </w:pPr>
      <w:r w:rsidRPr="001A3A48">
        <w:rPr>
          <w:rFonts w:cs="Segoe UI"/>
          <w:b w:val="0"/>
          <w:bCs/>
          <w:color w:val="auto"/>
          <w:szCs w:val="20"/>
        </w:rPr>
        <w:t>100 000 euro na jeden wypadek ubezpieczeniowy (zdarzenie) i 500 000 euro w odniesieniu do wszystkich wypadków ubezpieczeniowych (zdarzeń) w rocznym okresie ubezpieczenia, których skutki są objęte umową ubezpieczenia OC podmiotu leczniczego, o którym mowa w art. 4 ust. 1 ustawy z dnia 15 kwietnia 2011 r. o działalności leczniczej (tekst jednolity Dz.U z Dz. U. z 2023 r. poz. 991 z późn. zm.) wykonującego działalność leczniczą, o której mowa w art. 8 pkt 1 lit. a, b i pkt. 2 ustawy – minimalna, zgodna z Rozporządzeniem Ministra Finansów</w:t>
      </w:r>
    </w:p>
    <w:p w14:paraId="2E85C901" w14:textId="02B19829" w:rsidR="00681F95" w:rsidRDefault="00664C66" w:rsidP="008A50D5">
      <w:pPr>
        <w:pStyle w:val="Nagwek3-Segoe"/>
        <w:numPr>
          <w:ilvl w:val="1"/>
          <w:numId w:val="67"/>
        </w:numPr>
        <w:rPr>
          <w:rFonts w:cs="Segoe UI"/>
          <w:b w:val="0"/>
          <w:bCs/>
          <w:color w:val="auto"/>
          <w:szCs w:val="20"/>
        </w:rPr>
      </w:pPr>
      <w:r w:rsidRPr="001A3A48">
        <w:rPr>
          <w:rFonts w:cs="Segoe UI"/>
          <w:b w:val="0"/>
          <w:bCs/>
          <w:color w:val="auto"/>
          <w:szCs w:val="20"/>
        </w:rPr>
        <w:t>OC nadwyżkowe</w:t>
      </w:r>
      <w:r w:rsidR="00681F95" w:rsidRPr="001A3A48">
        <w:rPr>
          <w:rFonts w:cs="Segoe UI"/>
          <w:b w:val="0"/>
          <w:bCs/>
          <w:color w:val="auto"/>
          <w:szCs w:val="20"/>
        </w:rPr>
        <w:t xml:space="preserve"> </w:t>
      </w:r>
    </w:p>
    <w:p w14:paraId="25AA58CC" w14:textId="30D29A5D" w:rsidR="00664C66" w:rsidRPr="00EE2EA8" w:rsidRDefault="001A3A48" w:rsidP="008A50D5">
      <w:pPr>
        <w:pStyle w:val="Nagwek3-Segoe"/>
        <w:numPr>
          <w:ilvl w:val="0"/>
          <w:numId w:val="84"/>
        </w:numPr>
        <w:spacing w:line="240" w:lineRule="auto"/>
        <w:ind w:left="1508" w:hanging="357"/>
        <w:jc w:val="both"/>
        <w:rPr>
          <w:rFonts w:cs="Segoe UI"/>
          <w:b w:val="0"/>
          <w:bCs/>
          <w:color w:val="auto"/>
          <w:szCs w:val="20"/>
        </w:rPr>
      </w:pPr>
      <w:r w:rsidRPr="00E3413A">
        <w:rPr>
          <w:rFonts w:cs="Segoe UI"/>
          <w:b w:val="0"/>
          <w:bCs/>
          <w:color w:val="auto"/>
          <w:szCs w:val="20"/>
        </w:rPr>
        <w:t>1 000 000 zł na jeden i wszystkie wypadki ubezpiecze</w:t>
      </w:r>
      <w:r w:rsidR="00404420" w:rsidRPr="00E3413A">
        <w:rPr>
          <w:rFonts w:cs="Segoe UI"/>
          <w:b w:val="0"/>
          <w:bCs/>
          <w:color w:val="auto"/>
          <w:szCs w:val="20"/>
        </w:rPr>
        <w:t xml:space="preserve">niowe w rocznym okresie ubezpieczenia, których skutki są objęte umową ubezpieczenia OC podmiotu </w:t>
      </w:r>
      <w:r w:rsidR="00404420" w:rsidRPr="00E3413A">
        <w:rPr>
          <w:rFonts w:cs="Segoe UI"/>
          <w:b w:val="0"/>
          <w:bCs/>
          <w:color w:val="auto"/>
          <w:szCs w:val="20"/>
        </w:rPr>
        <w:lastRenderedPageBreak/>
        <w:t xml:space="preserve">leczniczego </w:t>
      </w:r>
      <w:r w:rsidR="00E045A0" w:rsidRPr="00E3413A">
        <w:rPr>
          <w:rFonts w:cs="Segoe UI"/>
          <w:b w:val="0"/>
          <w:bCs/>
          <w:color w:val="auto"/>
          <w:szCs w:val="20"/>
        </w:rPr>
        <w:t xml:space="preserve">– </w:t>
      </w:r>
      <w:r w:rsidR="00E3413A">
        <w:rPr>
          <w:rFonts w:cs="Segoe UI"/>
          <w:b w:val="0"/>
          <w:bCs/>
          <w:color w:val="auto"/>
          <w:szCs w:val="20"/>
        </w:rPr>
        <w:t xml:space="preserve"> po </w:t>
      </w:r>
      <w:r w:rsidR="00B60BD2">
        <w:rPr>
          <w:rFonts w:cs="Segoe UI"/>
          <w:b w:val="0"/>
          <w:bCs/>
          <w:color w:val="auto"/>
          <w:szCs w:val="20"/>
        </w:rPr>
        <w:t>w</w:t>
      </w:r>
      <w:r w:rsidR="00404420" w:rsidRPr="00E3413A">
        <w:rPr>
          <w:rFonts w:cs="Segoe UI"/>
          <w:b w:val="0"/>
          <w:bCs/>
          <w:color w:val="auto"/>
          <w:szCs w:val="20"/>
        </w:rPr>
        <w:t xml:space="preserve">yczerpaniu </w:t>
      </w:r>
      <w:r w:rsidR="00A35115">
        <w:rPr>
          <w:rFonts w:cs="Segoe UI"/>
          <w:b w:val="0"/>
          <w:bCs/>
          <w:color w:val="auto"/>
          <w:szCs w:val="20"/>
        </w:rPr>
        <w:t>sumy gwarancyjnej obowiązkowego ubezpieczenia podmiotu leczniczego</w:t>
      </w:r>
      <w:r w:rsidR="00EE2EA8">
        <w:rPr>
          <w:rFonts w:cs="Segoe UI"/>
          <w:b w:val="0"/>
          <w:bCs/>
          <w:color w:val="auto"/>
          <w:szCs w:val="20"/>
        </w:rPr>
        <w:t>, zgodnej z Rozporządzeniem Ministra Finansów.</w:t>
      </w:r>
      <w:r w:rsidR="00404420" w:rsidRPr="00E3413A">
        <w:rPr>
          <w:rFonts w:cs="Segoe UI"/>
          <w:b w:val="0"/>
          <w:bCs/>
          <w:color w:val="auto"/>
          <w:szCs w:val="20"/>
        </w:rPr>
        <w:t xml:space="preserve"> </w:t>
      </w:r>
    </w:p>
    <w:p w14:paraId="5D7D0221" w14:textId="77777777" w:rsidR="00681F95" w:rsidRDefault="00681F95" w:rsidP="008A50D5">
      <w:pPr>
        <w:pStyle w:val="Nagwek3-Segoe"/>
        <w:numPr>
          <w:ilvl w:val="0"/>
          <w:numId w:val="67"/>
        </w:numPr>
      </w:pPr>
      <w:r w:rsidRPr="005B229F">
        <w:t xml:space="preserve">Pozostałe warunki szczególne obligatoryjne </w:t>
      </w:r>
    </w:p>
    <w:p w14:paraId="1FC792DE" w14:textId="77777777" w:rsidR="00681F95" w:rsidRPr="005B229F" w:rsidRDefault="00681F95" w:rsidP="008A50D5">
      <w:pPr>
        <w:pStyle w:val="Nagwek3-Segoe"/>
        <w:numPr>
          <w:ilvl w:val="1"/>
          <w:numId w:val="67"/>
        </w:numPr>
        <w:rPr>
          <w:b w:val="0"/>
          <w:bCs/>
          <w:color w:val="auto"/>
          <w:sz w:val="18"/>
          <w:szCs w:val="20"/>
        </w:rPr>
      </w:pPr>
      <w:r w:rsidRPr="005B229F">
        <w:rPr>
          <w:rFonts w:cs="Segoe UI"/>
          <w:b w:val="0"/>
          <w:bCs/>
          <w:color w:val="auto"/>
          <w:szCs w:val="20"/>
        </w:rPr>
        <w:t>Franszyza redukcyjna, integralna, udział własny – brak</w:t>
      </w:r>
    </w:p>
    <w:p w14:paraId="465A112F" w14:textId="77777777" w:rsidR="00681F95" w:rsidRPr="005B229F" w:rsidRDefault="00681F95" w:rsidP="008A50D5">
      <w:pPr>
        <w:pStyle w:val="Nagwek3-Segoe"/>
        <w:numPr>
          <w:ilvl w:val="1"/>
          <w:numId w:val="67"/>
        </w:numPr>
        <w:rPr>
          <w:b w:val="0"/>
          <w:bCs/>
          <w:color w:val="auto"/>
          <w:sz w:val="18"/>
          <w:szCs w:val="20"/>
        </w:rPr>
      </w:pPr>
      <w:r w:rsidRPr="005B229F">
        <w:rPr>
          <w:rFonts w:cs="Segoe UI"/>
          <w:b w:val="0"/>
          <w:bCs/>
          <w:color w:val="auto"/>
          <w:szCs w:val="20"/>
        </w:rPr>
        <w:t xml:space="preserve">Płatność składki rocznej 4 ratach kwartalnych </w:t>
      </w:r>
    </w:p>
    <w:p w14:paraId="22AF483E" w14:textId="00F78846" w:rsidR="00F52DC6" w:rsidRPr="003C24B1" w:rsidRDefault="00531448" w:rsidP="003C24B1">
      <w:pPr>
        <w:pStyle w:val="Nagwek1"/>
        <w:spacing w:after="120" w:line="240" w:lineRule="auto"/>
        <w:rPr>
          <w:rFonts w:eastAsiaTheme="minorEastAsia"/>
          <w:sz w:val="36"/>
          <w:szCs w:val="20"/>
        </w:rPr>
      </w:pPr>
      <w:r w:rsidRPr="005B229F">
        <w:rPr>
          <w:rFonts w:eastAsiaTheme="minorEastAsia"/>
          <w:sz w:val="36"/>
          <w:szCs w:val="20"/>
        </w:rPr>
        <w:t xml:space="preserve">Część nr </w:t>
      </w:r>
      <w:r w:rsidR="00681F95">
        <w:rPr>
          <w:rFonts w:eastAsiaTheme="minorEastAsia"/>
          <w:sz w:val="36"/>
          <w:szCs w:val="20"/>
        </w:rPr>
        <w:t>4</w:t>
      </w:r>
      <w:r w:rsidRPr="005B229F">
        <w:rPr>
          <w:rFonts w:eastAsiaTheme="minorEastAsia"/>
          <w:sz w:val="36"/>
          <w:szCs w:val="20"/>
        </w:rPr>
        <w:t xml:space="preserve"> – Ubezpieczenia komunikacyjne</w:t>
      </w:r>
    </w:p>
    <w:p w14:paraId="365EF03E" w14:textId="365C5537" w:rsidR="005A044D" w:rsidRPr="00E95B4B" w:rsidRDefault="005A044D" w:rsidP="003C24B1">
      <w:pPr>
        <w:pStyle w:val="Nagwek3-Segoe"/>
      </w:pPr>
      <w:r w:rsidRPr="00E95B4B">
        <w:t>I.</w:t>
      </w:r>
      <w:r w:rsidRPr="00E95B4B">
        <w:tab/>
        <w:t>POSTANOWIENIA WSPÓLNE</w:t>
      </w:r>
    </w:p>
    <w:p w14:paraId="00228D68" w14:textId="77777777" w:rsidR="00B86C30" w:rsidRDefault="005A044D" w:rsidP="008A50D5">
      <w:pPr>
        <w:numPr>
          <w:ilvl w:val="0"/>
          <w:numId w:val="18"/>
        </w:numPr>
        <w:spacing w:after="80" w:line="240" w:lineRule="auto"/>
        <w:jc w:val="both"/>
        <w:rPr>
          <w:rFonts w:ascii="Segoe UI" w:hAnsi="Segoe UI" w:cs="Segoe UI"/>
          <w:szCs w:val="20"/>
        </w:rPr>
      </w:pPr>
      <w:r w:rsidRPr="00B86C30">
        <w:rPr>
          <w:rFonts w:ascii="Segoe UI" w:hAnsi="Segoe UI" w:cs="Segoe UI"/>
          <w:szCs w:val="20"/>
        </w:rPr>
        <w:t xml:space="preserve">Przedmiotem ubezpieczenia są pojazdy, stanowiące własność lub będące w posiadaniu </w:t>
      </w:r>
      <w:r w:rsidR="005211B9" w:rsidRPr="00B86C30">
        <w:rPr>
          <w:rFonts w:ascii="Segoe UI" w:hAnsi="Segoe UI" w:cs="Segoe UI"/>
          <w:szCs w:val="20"/>
        </w:rPr>
        <w:t xml:space="preserve">Uzdrowiska </w:t>
      </w:r>
      <w:r w:rsidR="00825274" w:rsidRPr="00B86C30">
        <w:rPr>
          <w:rFonts w:ascii="Segoe UI" w:hAnsi="Segoe UI" w:cs="Segoe UI"/>
          <w:szCs w:val="20"/>
        </w:rPr>
        <w:t>Świnoujście SA,</w:t>
      </w:r>
      <w:r w:rsidRPr="00B86C30">
        <w:rPr>
          <w:rFonts w:ascii="Segoe UI" w:hAnsi="Segoe UI" w:cs="Segoe UI"/>
          <w:szCs w:val="20"/>
        </w:rPr>
        <w:t xml:space="preserve"> wskazan</w:t>
      </w:r>
      <w:r w:rsidR="00CA0B84" w:rsidRPr="00B86C30">
        <w:rPr>
          <w:rFonts w:ascii="Segoe UI" w:hAnsi="Segoe UI" w:cs="Segoe UI"/>
          <w:szCs w:val="20"/>
        </w:rPr>
        <w:t>e</w:t>
      </w:r>
      <w:r w:rsidR="003C24B1" w:rsidRPr="00B86C30">
        <w:rPr>
          <w:rFonts w:ascii="Segoe UI" w:hAnsi="Segoe UI" w:cs="Segoe UI"/>
          <w:szCs w:val="20"/>
        </w:rPr>
        <w:t xml:space="preserve"> </w:t>
      </w:r>
      <w:r w:rsidRPr="00B86C30">
        <w:rPr>
          <w:rFonts w:ascii="Segoe UI" w:hAnsi="Segoe UI" w:cs="Segoe UI"/>
          <w:szCs w:val="20"/>
        </w:rPr>
        <w:t xml:space="preserve">w SWZ oraz pojazdy, w posiadanie których Ubezpieczony wejdzie w okresie trwania ubezpieczenia. </w:t>
      </w:r>
    </w:p>
    <w:p w14:paraId="21FE14F3" w14:textId="77777777" w:rsidR="00B86C30" w:rsidRDefault="005A044D" w:rsidP="00B86C30">
      <w:pPr>
        <w:spacing w:after="0" w:line="240" w:lineRule="auto"/>
        <w:ind w:left="357"/>
        <w:jc w:val="both"/>
        <w:rPr>
          <w:rFonts w:ascii="Segoe UI" w:hAnsi="Segoe UI" w:cs="Segoe UI"/>
          <w:szCs w:val="20"/>
        </w:rPr>
      </w:pPr>
      <w:r w:rsidRPr="00B86C30">
        <w:rPr>
          <w:rFonts w:ascii="Segoe UI" w:hAnsi="Segoe UI" w:cs="Segoe UI"/>
          <w:szCs w:val="20"/>
        </w:rPr>
        <w:t xml:space="preserve">Faktyczne składki za ubezpieczenia poszczególnych pojazdów będą naliczane wg stawek podanych w formularzu oferty dla zaktualizowanych sum ubezpieczenia na dzień rozpoczęcia ochrony ubezpieczeniowej przedmiotowego pojazdu z uwzględnieniem wzrostu lub spadku wartości sumy ubezpieczenia w trakcie roku. </w:t>
      </w:r>
    </w:p>
    <w:p w14:paraId="77B0995C" w14:textId="77777777" w:rsidR="00B86C30" w:rsidRDefault="00B86C30" w:rsidP="00B86C30">
      <w:pPr>
        <w:spacing w:after="0" w:line="240" w:lineRule="auto"/>
        <w:ind w:left="357"/>
        <w:jc w:val="both"/>
        <w:rPr>
          <w:rFonts w:ascii="Segoe UI" w:hAnsi="Segoe UI" w:cs="Segoe UI"/>
          <w:szCs w:val="20"/>
        </w:rPr>
      </w:pPr>
    </w:p>
    <w:p w14:paraId="7F0EA9B7" w14:textId="7F0DD95F" w:rsidR="005A044D" w:rsidRPr="00B86C30" w:rsidRDefault="005A044D" w:rsidP="00887EA8">
      <w:pPr>
        <w:spacing w:after="80" w:line="240" w:lineRule="auto"/>
        <w:ind w:left="357"/>
        <w:jc w:val="both"/>
        <w:rPr>
          <w:rFonts w:ascii="Segoe UI" w:hAnsi="Segoe UI" w:cs="Segoe UI"/>
          <w:szCs w:val="20"/>
        </w:rPr>
      </w:pPr>
      <w:r w:rsidRPr="00B86C30">
        <w:rPr>
          <w:rFonts w:ascii="Segoe UI" w:hAnsi="Segoe UI" w:cs="Segoe UI"/>
          <w:color w:val="000000" w:themeColor="text1"/>
          <w:szCs w:val="20"/>
        </w:rPr>
        <w:t xml:space="preserve">Składka za polisy zawarte na 12 mies. </w:t>
      </w:r>
      <w:r w:rsidRPr="009D7F5B">
        <w:rPr>
          <w:rFonts w:ascii="Segoe UI" w:hAnsi="Segoe UI" w:cs="Segoe UI"/>
          <w:color w:val="000000" w:themeColor="text1"/>
          <w:szCs w:val="20"/>
        </w:rPr>
        <w:t>w okresie od 01-</w:t>
      </w:r>
      <w:r w:rsidR="008919BC" w:rsidRPr="009D7F5B">
        <w:rPr>
          <w:rFonts w:ascii="Segoe UI" w:hAnsi="Segoe UI" w:cs="Segoe UI"/>
          <w:color w:val="000000" w:themeColor="text1"/>
          <w:szCs w:val="20"/>
        </w:rPr>
        <w:t>01</w:t>
      </w:r>
      <w:r w:rsidRPr="009D7F5B">
        <w:rPr>
          <w:rFonts w:ascii="Segoe UI" w:hAnsi="Segoe UI" w:cs="Segoe UI"/>
          <w:color w:val="000000" w:themeColor="text1"/>
          <w:szCs w:val="20"/>
        </w:rPr>
        <w:t>-202</w:t>
      </w:r>
      <w:r w:rsidR="008919BC" w:rsidRPr="009D7F5B">
        <w:rPr>
          <w:rFonts w:ascii="Segoe UI" w:hAnsi="Segoe UI" w:cs="Segoe UI"/>
          <w:color w:val="000000" w:themeColor="text1"/>
          <w:szCs w:val="20"/>
        </w:rPr>
        <w:t>5</w:t>
      </w:r>
      <w:r w:rsidRPr="009D7F5B">
        <w:rPr>
          <w:rFonts w:ascii="Segoe UI" w:hAnsi="Segoe UI" w:cs="Segoe UI"/>
          <w:color w:val="000000" w:themeColor="text1"/>
          <w:szCs w:val="20"/>
        </w:rPr>
        <w:t xml:space="preserve"> </w:t>
      </w:r>
      <w:r w:rsidR="00134588" w:rsidRPr="009D7F5B">
        <w:rPr>
          <w:rFonts w:ascii="Segoe UI" w:hAnsi="Segoe UI" w:cs="Segoe UI"/>
          <w:color w:val="000000" w:themeColor="text1"/>
          <w:szCs w:val="20"/>
        </w:rPr>
        <w:t>do</w:t>
      </w:r>
      <w:r w:rsidRPr="009D7F5B">
        <w:rPr>
          <w:rFonts w:ascii="Segoe UI" w:hAnsi="Segoe UI" w:cs="Segoe UI"/>
          <w:color w:val="000000" w:themeColor="text1"/>
          <w:szCs w:val="20"/>
        </w:rPr>
        <w:t xml:space="preserve"> </w:t>
      </w:r>
      <w:r w:rsidR="008919BC" w:rsidRPr="009D7F5B">
        <w:rPr>
          <w:rFonts w:ascii="Segoe UI" w:hAnsi="Segoe UI" w:cs="Segoe UI"/>
          <w:color w:val="000000" w:themeColor="text1"/>
          <w:szCs w:val="20"/>
        </w:rPr>
        <w:t>31</w:t>
      </w:r>
      <w:r w:rsidRPr="009D7F5B">
        <w:rPr>
          <w:rFonts w:ascii="Segoe UI" w:hAnsi="Segoe UI" w:cs="Segoe UI"/>
          <w:color w:val="000000" w:themeColor="text1"/>
          <w:szCs w:val="20"/>
        </w:rPr>
        <w:t>-1</w:t>
      </w:r>
      <w:r w:rsidR="008919BC" w:rsidRPr="009D7F5B">
        <w:rPr>
          <w:rFonts w:ascii="Segoe UI" w:hAnsi="Segoe UI" w:cs="Segoe UI"/>
          <w:color w:val="000000" w:themeColor="text1"/>
          <w:szCs w:val="20"/>
        </w:rPr>
        <w:t>2</w:t>
      </w:r>
      <w:r w:rsidRPr="009D7F5B">
        <w:rPr>
          <w:rFonts w:ascii="Segoe UI" w:hAnsi="Segoe UI" w:cs="Segoe UI"/>
          <w:color w:val="000000" w:themeColor="text1"/>
          <w:szCs w:val="20"/>
        </w:rPr>
        <w:t>-202</w:t>
      </w:r>
      <w:r w:rsidR="00E24B14" w:rsidRPr="009D7F5B">
        <w:rPr>
          <w:rFonts w:ascii="Segoe UI" w:hAnsi="Segoe UI" w:cs="Segoe UI"/>
          <w:color w:val="000000" w:themeColor="text1"/>
          <w:szCs w:val="20"/>
        </w:rPr>
        <w:t>6</w:t>
      </w:r>
      <w:r w:rsidRPr="009D7F5B">
        <w:rPr>
          <w:rFonts w:ascii="Segoe UI" w:hAnsi="Segoe UI" w:cs="Segoe UI"/>
          <w:color w:val="000000" w:themeColor="text1"/>
          <w:szCs w:val="20"/>
        </w:rPr>
        <w:t xml:space="preserve"> płatn</w:t>
      </w:r>
      <w:r w:rsidR="00134588" w:rsidRPr="009D7F5B">
        <w:rPr>
          <w:rFonts w:ascii="Segoe UI" w:hAnsi="Segoe UI" w:cs="Segoe UI"/>
          <w:color w:val="000000" w:themeColor="text1"/>
          <w:szCs w:val="20"/>
        </w:rPr>
        <w:t>e</w:t>
      </w:r>
      <w:r w:rsidRPr="009D7F5B">
        <w:rPr>
          <w:rFonts w:ascii="Segoe UI" w:hAnsi="Segoe UI" w:cs="Segoe UI"/>
          <w:color w:val="000000" w:themeColor="text1"/>
          <w:szCs w:val="20"/>
        </w:rPr>
        <w:t xml:space="preserve"> </w:t>
      </w:r>
      <w:r w:rsidRPr="00B86C30">
        <w:rPr>
          <w:rFonts w:ascii="Segoe UI" w:hAnsi="Segoe UI" w:cs="Segoe UI"/>
          <w:color w:val="000000" w:themeColor="text1"/>
          <w:szCs w:val="20"/>
        </w:rPr>
        <w:t xml:space="preserve">w czterech równych ratach z odroczeniem terminu płatności o 30 dni od daty rozpoczęcia ochrony ubezpieczenia. </w:t>
      </w:r>
    </w:p>
    <w:p w14:paraId="6DAF39FC" w14:textId="77777777" w:rsidR="00887EA8" w:rsidRDefault="005A044D" w:rsidP="008A50D5">
      <w:pPr>
        <w:numPr>
          <w:ilvl w:val="0"/>
          <w:numId w:val="18"/>
        </w:numPr>
        <w:spacing w:after="0" w:line="240" w:lineRule="auto"/>
        <w:jc w:val="both"/>
        <w:rPr>
          <w:rFonts w:ascii="Segoe UI" w:hAnsi="Segoe UI" w:cs="Segoe UI"/>
          <w:szCs w:val="20"/>
        </w:rPr>
      </w:pPr>
      <w:r w:rsidRPr="00B86C30">
        <w:rPr>
          <w:rFonts w:ascii="Segoe UI" w:hAnsi="Segoe UI" w:cs="Segoe UI"/>
          <w:szCs w:val="20"/>
        </w:rPr>
        <w:t xml:space="preserve">Podstawowe dokumenty stanowić będą: </w:t>
      </w:r>
    </w:p>
    <w:p w14:paraId="78C317B3" w14:textId="77777777" w:rsidR="00887EA8" w:rsidRDefault="005A044D" w:rsidP="008A50D5">
      <w:pPr>
        <w:pStyle w:val="Akapitzlist"/>
        <w:numPr>
          <w:ilvl w:val="0"/>
          <w:numId w:val="68"/>
        </w:numPr>
        <w:spacing w:after="0" w:line="240" w:lineRule="auto"/>
        <w:jc w:val="both"/>
        <w:rPr>
          <w:rFonts w:ascii="Segoe UI" w:hAnsi="Segoe UI" w:cs="Segoe UI"/>
          <w:szCs w:val="20"/>
        </w:rPr>
      </w:pPr>
      <w:r w:rsidRPr="004A2CFD">
        <w:rPr>
          <w:rFonts w:ascii="Segoe UI" w:hAnsi="Segoe UI" w:cs="Segoe UI"/>
          <w:szCs w:val="20"/>
        </w:rPr>
        <w:t>Umowa Generalna</w:t>
      </w:r>
      <w:r w:rsidRPr="00887EA8">
        <w:rPr>
          <w:rFonts w:ascii="Segoe UI" w:hAnsi="Segoe UI" w:cs="Segoe UI"/>
          <w:szCs w:val="20"/>
        </w:rPr>
        <w:t xml:space="preserve"> regulująca zasady funkcjonowania ubezpieczenia flotowego, tj. ujmująca całość warunków merytorycznych i finansowych, na mocy której będzie zawierane ubezpieczenie pojazdów,</w:t>
      </w:r>
    </w:p>
    <w:p w14:paraId="48330F54" w14:textId="77777777" w:rsidR="00887EA8" w:rsidRDefault="005A044D" w:rsidP="008A50D5">
      <w:pPr>
        <w:pStyle w:val="Akapitzlist"/>
        <w:numPr>
          <w:ilvl w:val="0"/>
          <w:numId w:val="68"/>
        </w:numPr>
        <w:spacing w:after="0" w:line="240" w:lineRule="auto"/>
        <w:jc w:val="both"/>
        <w:rPr>
          <w:rFonts w:ascii="Segoe UI" w:hAnsi="Segoe UI" w:cs="Segoe UI"/>
          <w:szCs w:val="20"/>
        </w:rPr>
      </w:pPr>
      <w:r w:rsidRPr="00887EA8">
        <w:rPr>
          <w:rFonts w:ascii="Segoe UI" w:hAnsi="Segoe UI" w:cs="Segoe UI"/>
          <w:szCs w:val="20"/>
        </w:rPr>
        <w:t>indywidualne polisy oraz potwierdzenia OC dla ubezpieczanych pojazdów,</w:t>
      </w:r>
    </w:p>
    <w:p w14:paraId="13EAA834" w14:textId="5F7422B6" w:rsidR="000747E2" w:rsidRPr="00887EA8" w:rsidRDefault="005A044D" w:rsidP="008A50D5">
      <w:pPr>
        <w:pStyle w:val="Akapitzlist"/>
        <w:numPr>
          <w:ilvl w:val="0"/>
          <w:numId w:val="68"/>
        </w:numPr>
        <w:spacing w:after="80" w:line="240" w:lineRule="auto"/>
        <w:ind w:left="1071" w:hanging="357"/>
        <w:contextualSpacing w:val="0"/>
        <w:jc w:val="both"/>
        <w:rPr>
          <w:rFonts w:ascii="Segoe UI" w:hAnsi="Segoe UI" w:cs="Segoe UI"/>
          <w:szCs w:val="20"/>
        </w:rPr>
      </w:pPr>
      <w:r w:rsidRPr="00887EA8">
        <w:rPr>
          <w:rFonts w:ascii="Segoe UI" w:hAnsi="Segoe UI" w:cs="Segoe UI"/>
          <w:szCs w:val="20"/>
        </w:rPr>
        <w:t>Ogólne Warunki Ubezpieczenia.</w:t>
      </w:r>
    </w:p>
    <w:p w14:paraId="0BA216CA" w14:textId="7CAD216C" w:rsidR="005A044D" w:rsidRPr="00887EA8" w:rsidRDefault="005A044D" w:rsidP="008A50D5">
      <w:pPr>
        <w:numPr>
          <w:ilvl w:val="0"/>
          <w:numId w:val="18"/>
        </w:numPr>
        <w:spacing w:afterLines="80" w:after="192" w:line="240" w:lineRule="auto"/>
        <w:jc w:val="both"/>
        <w:rPr>
          <w:rFonts w:ascii="Segoe UI" w:hAnsi="Segoe UI" w:cs="Segoe UI"/>
          <w:szCs w:val="20"/>
        </w:rPr>
      </w:pPr>
      <w:r w:rsidRPr="00887EA8">
        <w:rPr>
          <w:rFonts w:ascii="Segoe UI" w:hAnsi="Segoe UI" w:cs="Segoe UI"/>
          <w:szCs w:val="20"/>
        </w:rPr>
        <w:t xml:space="preserve">Płatnikiem składek </w:t>
      </w:r>
      <w:r w:rsidR="000E37F8" w:rsidRPr="00887EA8">
        <w:rPr>
          <w:rFonts w:ascii="Segoe UI" w:hAnsi="Segoe UI" w:cs="Segoe UI"/>
          <w:szCs w:val="20"/>
        </w:rPr>
        <w:t xml:space="preserve">będzie Uzdrowisko Świnoujście SA. </w:t>
      </w:r>
      <w:r w:rsidRPr="00887EA8">
        <w:rPr>
          <w:rFonts w:ascii="Segoe UI" w:hAnsi="Segoe UI" w:cs="Segoe UI"/>
          <w:szCs w:val="20"/>
        </w:rPr>
        <w:t xml:space="preserve"> </w:t>
      </w:r>
    </w:p>
    <w:p w14:paraId="6450F881" w14:textId="758EA094" w:rsidR="005A044D" w:rsidRPr="00887EA8" w:rsidRDefault="005A044D" w:rsidP="008A50D5">
      <w:pPr>
        <w:numPr>
          <w:ilvl w:val="0"/>
          <w:numId w:val="18"/>
        </w:numPr>
        <w:spacing w:afterLines="80" w:after="192" w:line="240" w:lineRule="auto"/>
        <w:jc w:val="both"/>
        <w:rPr>
          <w:rFonts w:ascii="Segoe UI" w:hAnsi="Segoe UI" w:cs="Segoe UI"/>
          <w:szCs w:val="20"/>
        </w:rPr>
      </w:pPr>
      <w:bookmarkStart w:id="36" w:name="_Hlk79130125"/>
      <w:r w:rsidRPr="00887EA8">
        <w:rPr>
          <w:rFonts w:ascii="Segoe UI" w:hAnsi="Segoe UI" w:cs="Segoe UI"/>
          <w:szCs w:val="20"/>
        </w:rPr>
        <w:t>Ubezpieczyciel wystawioną polisę pojedynczą</w:t>
      </w:r>
      <w:r w:rsidR="00F61755" w:rsidRPr="00887EA8">
        <w:rPr>
          <w:rFonts w:ascii="Segoe UI" w:hAnsi="Segoe UI" w:cs="Segoe UI"/>
          <w:szCs w:val="20"/>
        </w:rPr>
        <w:t xml:space="preserve"> </w:t>
      </w:r>
      <w:r w:rsidRPr="00887EA8">
        <w:rPr>
          <w:rFonts w:ascii="Segoe UI" w:hAnsi="Segoe UI" w:cs="Segoe UI"/>
          <w:szCs w:val="20"/>
        </w:rPr>
        <w:t xml:space="preserve">wyśle na adres e-mail pośrednika wnioskującego o wystawienie oraz w formie papierowej na wskazany adres. </w:t>
      </w:r>
    </w:p>
    <w:bookmarkEnd w:id="36"/>
    <w:p w14:paraId="115A64C0" w14:textId="704B5C51" w:rsidR="005A044D" w:rsidRPr="00887EA8" w:rsidRDefault="005A044D" w:rsidP="008A50D5">
      <w:pPr>
        <w:numPr>
          <w:ilvl w:val="0"/>
          <w:numId w:val="18"/>
        </w:numPr>
        <w:spacing w:afterLines="80" w:after="192" w:line="240" w:lineRule="auto"/>
        <w:jc w:val="both"/>
        <w:rPr>
          <w:rFonts w:ascii="Segoe UI" w:hAnsi="Segoe UI" w:cs="Segoe UI"/>
          <w:color w:val="000000" w:themeColor="text1"/>
          <w:szCs w:val="20"/>
        </w:rPr>
      </w:pPr>
      <w:r w:rsidRPr="00887EA8">
        <w:rPr>
          <w:rFonts w:ascii="Segoe UI" w:hAnsi="Segoe UI" w:cs="Segoe UI"/>
          <w:szCs w:val="20"/>
        </w:rPr>
        <w:t xml:space="preserve">Na dzień ogłoszenia przetargu stan </w:t>
      </w:r>
      <w:r w:rsidRPr="009D7F5B">
        <w:rPr>
          <w:rFonts w:ascii="Segoe UI" w:hAnsi="Segoe UI" w:cs="Segoe UI"/>
          <w:szCs w:val="20"/>
        </w:rPr>
        <w:t xml:space="preserve">floty to </w:t>
      </w:r>
      <w:r w:rsidR="00F61755" w:rsidRPr="009D7F5B">
        <w:rPr>
          <w:rFonts w:ascii="Segoe UI" w:hAnsi="Segoe UI" w:cs="Segoe UI"/>
          <w:szCs w:val="20"/>
        </w:rPr>
        <w:t>6</w:t>
      </w:r>
      <w:r w:rsidRPr="009D7F5B">
        <w:rPr>
          <w:rFonts w:ascii="Segoe UI" w:hAnsi="Segoe UI" w:cs="Segoe UI"/>
          <w:szCs w:val="20"/>
        </w:rPr>
        <w:t xml:space="preserve"> pojazd</w:t>
      </w:r>
      <w:r w:rsidR="00F61755" w:rsidRPr="009D7F5B">
        <w:rPr>
          <w:rFonts w:ascii="Segoe UI" w:hAnsi="Segoe UI" w:cs="Segoe UI"/>
          <w:szCs w:val="20"/>
        </w:rPr>
        <w:t>ów</w:t>
      </w:r>
      <w:r w:rsidRPr="00887EA8">
        <w:rPr>
          <w:rFonts w:ascii="Segoe UI" w:hAnsi="Segoe UI" w:cs="Segoe UI"/>
          <w:szCs w:val="20"/>
        </w:rPr>
        <w:t>, wskazan</w:t>
      </w:r>
      <w:r w:rsidR="00F61755" w:rsidRPr="00887EA8">
        <w:rPr>
          <w:rFonts w:ascii="Segoe UI" w:hAnsi="Segoe UI" w:cs="Segoe UI"/>
          <w:szCs w:val="20"/>
        </w:rPr>
        <w:t>ych</w:t>
      </w:r>
      <w:r w:rsidRPr="00887EA8">
        <w:rPr>
          <w:rFonts w:ascii="Segoe UI" w:hAnsi="Segoe UI" w:cs="Segoe UI"/>
          <w:szCs w:val="20"/>
        </w:rPr>
        <w:t xml:space="preserve"> </w:t>
      </w:r>
      <w:r w:rsidRPr="009D7F5B">
        <w:rPr>
          <w:rFonts w:ascii="Segoe UI" w:hAnsi="Segoe UI" w:cs="Segoe UI"/>
          <w:b/>
          <w:szCs w:val="20"/>
        </w:rPr>
        <w:t xml:space="preserve">w Załączniku nr </w:t>
      </w:r>
      <w:r w:rsidR="0007541E" w:rsidRPr="009D7F5B">
        <w:rPr>
          <w:rFonts w:ascii="Segoe UI" w:hAnsi="Segoe UI" w:cs="Segoe UI"/>
          <w:b/>
          <w:szCs w:val="20"/>
        </w:rPr>
        <w:t>1</w:t>
      </w:r>
      <w:r w:rsidRPr="009D7F5B">
        <w:rPr>
          <w:rFonts w:ascii="Segoe UI" w:hAnsi="Segoe UI" w:cs="Segoe UI"/>
          <w:b/>
          <w:szCs w:val="20"/>
        </w:rPr>
        <w:t xml:space="preserve"> </w:t>
      </w:r>
      <w:r w:rsidRPr="009D7F5B">
        <w:rPr>
          <w:rFonts w:ascii="Segoe UI" w:hAnsi="Segoe UI" w:cs="Segoe UI"/>
          <w:b/>
          <w:color w:val="000000"/>
          <w:szCs w:val="20"/>
        </w:rPr>
        <w:t>do SWZ</w:t>
      </w:r>
      <w:r w:rsidRPr="00887EA8">
        <w:rPr>
          <w:rFonts w:ascii="Segoe UI" w:hAnsi="Segoe UI" w:cs="Segoe UI"/>
          <w:color w:val="000000"/>
          <w:szCs w:val="20"/>
        </w:rPr>
        <w:t xml:space="preserve"> – wykaz pojazdów</w:t>
      </w:r>
      <w:r w:rsidRPr="00887EA8">
        <w:rPr>
          <w:rFonts w:ascii="Segoe UI" w:hAnsi="Segoe UI" w:cs="Segoe UI"/>
          <w:szCs w:val="20"/>
        </w:rPr>
        <w:t xml:space="preserve">. </w:t>
      </w:r>
    </w:p>
    <w:p w14:paraId="53D7E534" w14:textId="30FBD376" w:rsidR="005A044D" w:rsidRPr="00887EA8" w:rsidRDefault="005A044D" w:rsidP="008A50D5">
      <w:pPr>
        <w:numPr>
          <w:ilvl w:val="0"/>
          <w:numId w:val="18"/>
        </w:numPr>
        <w:spacing w:afterLines="80" w:after="192" w:line="240" w:lineRule="auto"/>
        <w:jc w:val="both"/>
        <w:rPr>
          <w:rFonts w:ascii="Segoe UI" w:hAnsi="Segoe UI" w:cs="Segoe UI"/>
          <w:color w:val="000000"/>
          <w:szCs w:val="20"/>
        </w:rPr>
      </w:pPr>
      <w:r w:rsidRPr="00887EA8">
        <w:rPr>
          <w:rFonts w:ascii="Segoe UI" w:hAnsi="Segoe UI" w:cs="Segoe UI"/>
          <w:color w:val="000000"/>
          <w:szCs w:val="20"/>
        </w:rPr>
        <w:t>Ewentualne nowe pojazdy Ubezpieczyciel ubezpieczy przy zastosowaniu stawek takich, jak w złożonej przez Ubezpieczyciela ofercie (w przypadku ubezpieczenia autocasco składki będzie stanowić iloczyn sumy ubezpieczenia i określonych w ofercie stawek) na warunkach określonych w niniejszym OPZ. Okres ubezpieczeń NNW i/lub assistance odpowiadać będzie okresowi ubezpieczenia odpowiedzialności cywilnej lub autocasco.</w:t>
      </w:r>
    </w:p>
    <w:p w14:paraId="1C80D25C" w14:textId="77777777" w:rsidR="005A044D" w:rsidRPr="00887EA8" w:rsidRDefault="005A044D" w:rsidP="008A50D5">
      <w:pPr>
        <w:pStyle w:val="Akapitzlist"/>
        <w:numPr>
          <w:ilvl w:val="0"/>
          <w:numId w:val="18"/>
        </w:numPr>
        <w:spacing w:afterLines="80" w:after="192" w:line="240" w:lineRule="auto"/>
        <w:jc w:val="both"/>
        <w:rPr>
          <w:rFonts w:ascii="Segoe UI" w:hAnsi="Segoe UI" w:cs="Segoe UI"/>
          <w:color w:val="000000"/>
          <w:szCs w:val="20"/>
        </w:rPr>
      </w:pPr>
      <w:bookmarkStart w:id="37" w:name="_Hlk79130201"/>
      <w:r w:rsidRPr="00887EA8">
        <w:rPr>
          <w:rFonts w:ascii="Segoe UI" w:hAnsi="Segoe UI" w:cs="Segoe UI"/>
          <w:color w:val="000000"/>
          <w:szCs w:val="20"/>
        </w:rPr>
        <w:t>W przypadku zadeklarowania do ubezpieczenia w trakcie wykonywania zamówienia innego rodzaju pojazdu mechanicznego niż ujęte w wykazie stanowiącym załącznik SWZ, Ubezpieczyciel będzie zobowiązany do zastosowania w obliczeniu ceny za ubezpieczenie identycznych zniżek w stosunku do składek i stawek taryfowych dotyczących takiego rodzaju pojazdu, jak zastosowane do obliczenia ceny za pojazdy objęte niniejszym zamówieniem.</w:t>
      </w:r>
    </w:p>
    <w:bookmarkEnd w:id="37"/>
    <w:p w14:paraId="2636D545" w14:textId="77777777" w:rsidR="00ED7615" w:rsidRDefault="005A044D" w:rsidP="008A50D5">
      <w:pPr>
        <w:numPr>
          <w:ilvl w:val="0"/>
          <w:numId w:val="18"/>
        </w:numPr>
        <w:spacing w:afterLines="80" w:after="192" w:line="240" w:lineRule="auto"/>
        <w:jc w:val="both"/>
        <w:rPr>
          <w:rFonts w:ascii="Segoe UI" w:hAnsi="Segoe UI" w:cs="Segoe UI"/>
          <w:color w:val="000000"/>
          <w:szCs w:val="20"/>
        </w:rPr>
      </w:pPr>
      <w:r w:rsidRPr="00887EA8">
        <w:rPr>
          <w:rFonts w:ascii="Segoe UI" w:hAnsi="Segoe UI" w:cs="Segoe UI"/>
          <w:color w:val="000000"/>
          <w:szCs w:val="20"/>
        </w:rPr>
        <w:t>Zgłoszenie pojazdu do ubezpieczenia powinno zawierać następujące dane:</w:t>
      </w:r>
    </w:p>
    <w:p w14:paraId="2E88A992" w14:textId="77777777" w:rsidR="00ED7615" w:rsidRPr="00ED7615" w:rsidRDefault="005A044D" w:rsidP="008A50D5">
      <w:pPr>
        <w:pStyle w:val="Akapitzlist"/>
        <w:numPr>
          <w:ilvl w:val="0"/>
          <w:numId w:val="69"/>
        </w:numPr>
        <w:spacing w:after="0" w:line="240" w:lineRule="auto"/>
        <w:ind w:left="1071" w:hanging="357"/>
        <w:contextualSpacing w:val="0"/>
        <w:jc w:val="both"/>
        <w:rPr>
          <w:rFonts w:ascii="Segoe UI" w:hAnsi="Segoe UI" w:cs="Segoe UI"/>
          <w:color w:val="000000"/>
          <w:szCs w:val="20"/>
        </w:rPr>
      </w:pPr>
      <w:r w:rsidRPr="00ED7615">
        <w:rPr>
          <w:rFonts w:ascii="Segoe UI" w:hAnsi="Segoe UI" w:cs="Segoe UI"/>
          <w:szCs w:val="20"/>
        </w:rPr>
        <w:t>Dane Ubezpieczającego (w tym nazwa, adres);</w:t>
      </w:r>
    </w:p>
    <w:p w14:paraId="28B38975" w14:textId="77777777" w:rsidR="00ED7615" w:rsidRPr="00ED7615" w:rsidRDefault="005A044D" w:rsidP="008A50D5">
      <w:pPr>
        <w:pStyle w:val="Akapitzlist"/>
        <w:numPr>
          <w:ilvl w:val="0"/>
          <w:numId w:val="69"/>
        </w:numPr>
        <w:spacing w:after="0" w:line="240" w:lineRule="auto"/>
        <w:ind w:left="1071" w:hanging="357"/>
        <w:contextualSpacing w:val="0"/>
        <w:jc w:val="both"/>
        <w:rPr>
          <w:rFonts w:ascii="Segoe UI" w:hAnsi="Segoe UI" w:cs="Segoe UI"/>
          <w:color w:val="000000"/>
          <w:szCs w:val="20"/>
        </w:rPr>
      </w:pPr>
      <w:r w:rsidRPr="00ED7615">
        <w:rPr>
          <w:rFonts w:ascii="Segoe UI" w:hAnsi="Segoe UI" w:cs="Segoe UI"/>
          <w:szCs w:val="20"/>
        </w:rPr>
        <w:t>Dane właściciela (jeśli inny niż Ubezpieczający - w tym nazwa, adres);</w:t>
      </w:r>
    </w:p>
    <w:p w14:paraId="646B1B6C" w14:textId="77777777" w:rsidR="00ED7615" w:rsidRPr="00ED7615" w:rsidRDefault="005A044D" w:rsidP="008A50D5">
      <w:pPr>
        <w:pStyle w:val="Akapitzlist"/>
        <w:numPr>
          <w:ilvl w:val="0"/>
          <w:numId w:val="69"/>
        </w:numPr>
        <w:spacing w:after="0" w:line="240" w:lineRule="auto"/>
        <w:ind w:left="1071" w:hanging="357"/>
        <w:contextualSpacing w:val="0"/>
        <w:jc w:val="both"/>
        <w:rPr>
          <w:rFonts w:ascii="Segoe UI" w:hAnsi="Segoe UI" w:cs="Segoe UI"/>
          <w:color w:val="000000"/>
          <w:szCs w:val="20"/>
        </w:rPr>
      </w:pPr>
      <w:r w:rsidRPr="00ED7615">
        <w:rPr>
          <w:rFonts w:ascii="Segoe UI" w:hAnsi="Segoe UI" w:cs="Segoe UI"/>
          <w:szCs w:val="20"/>
        </w:rPr>
        <w:t>Marka, model, typ i rodzaj pojazdu;</w:t>
      </w:r>
    </w:p>
    <w:p w14:paraId="5428E8FB" w14:textId="77777777" w:rsidR="00ED7615" w:rsidRPr="00ED7615" w:rsidRDefault="005A044D" w:rsidP="008A50D5">
      <w:pPr>
        <w:pStyle w:val="Akapitzlist"/>
        <w:numPr>
          <w:ilvl w:val="0"/>
          <w:numId w:val="69"/>
        </w:numPr>
        <w:spacing w:after="0" w:line="240" w:lineRule="auto"/>
        <w:ind w:left="1071" w:hanging="357"/>
        <w:contextualSpacing w:val="0"/>
        <w:jc w:val="both"/>
        <w:rPr>
          <w:rFonts w:ascii="Segoe UI" w:hAnsi="Segoe UI" w:cs="Segoe UI"/>
          <w:color w:val="000000"/>
          <w:szCs w:val="20"/>
        </w:rPr>
      </w:pPr>
      <w:r w:rsidRPr="00ED7615">
        <w:rPr>
          <w:rFonts w:ascii="Segoe UI" w:hAnsi="Segoe UI" w:cs="Segoe UI"/>
          <w:szCs w:val="20"/>
        </w:rPr>
        <w:t>Rok produkcji;</w:t>
      </w:r>
    </w:p>
    <w:p w14:paraId="7EA15CCF" w14:textId="77777777" w:rsidR="00ED7615" w:rsidRPr="00ED7615" w:rsidRDefault="005A044D" w:rsidP="008A50D5">
      <w:pPr>
        <w:pStyle w:val="Akapitzlist"/>
        <w:numPr>
          <w:ilvl w:val="0"/>
          <w:numId w:val="69"/>
        </w:numPr>
        <w:spacing w:after="0" w:line="240" w:lineRule="auto"/>
        <w:ind w:left="1071" w:hanging="357"/>
        <w:contextualSpacing w:val="0"/>
        <w:jc w:val="both"/>
        <w:rPr>
          <w:rFonts w:ascii="Segoe UI" w:hAnsi="Segoe UI" w:cs="Segoe UI"/>
          <w:color w:val="000000"/>
          <w:szCs w:val="20"/>
        </w:rPr>
      </w:pPr>
      <w:r w:rsidRPr="00ED7615">
        <w:rPr>
          <w:rFonts w:ascii="Segoe UI" w:hAnsi="Segoe UI" w:cs="Segoe UI"/>
          <w:szCs w:val="20"/>
        </w:rPr>
        <w:lastRenderedPageBreak/>
        <w:t>Data pierwszej rejestracji;</w:t>
      </w:r>
    </w:p>
    <w:p w14:paraId="54BF20BC" w14:textId="77777777" w:rsidR="00ED7615" w:rsidRPr="00ED7615" w:rsidRDefault="005A044D" w:rsidP="008A50D5">
      <w:pPr>
        <w:pStyle w:val="Akapitzlist"/>
        <w:numPr>
          <w:ilvl w:val="0"/>
          <w:numId w:val="69"/>
        </w:numPr>
        <w:spacing w:after="0" w:line="240" w:lineRule="auto"/>
        <w:ind w:left="1071" w:hanging="357"/>
        <w:contextualSpacing w:val="0"/>
        <w:jc w:val="both"/>
        <w:rPr>
          <w:rFonts w:ascii="Segoe UI" w:hAnsi="Segoe UI" w:cs="Segoe UI"/>
          <w:color w:val="000000"/>
          <w:szCs w:val="20"/>
        </w:rPr>
      </w:pPr>
      <w:r w:rsidRPr="00ED7615">
        <w:rPr>
          <w:rFonts w:ascii="Segoe UI" w:hAnsi="Segoe UI" w:cs="Segoe UI"/>
          <w:szCs w:val="20"/>
        </w:rPr>
        <w:t>Pojemność silnika;</w:t>
      </w:r>
    </w:p>
    <w:p w14:paraId="79A28444" w14:textId="77777777" w:rsidR="00ED7615" w:rsidRPr="00ED7615" w:rsidRDefault="005A044D" w:rsidP="008A50D5">
      <w:pPr>
        <w:pStyle w:val="Akapitzlist"/>
        <w:numPr>
          <w:ilvl w:val="0"/>
          <w:numId w:val="69"/>
        </w:numPr>
        <w:spacing w:after="0" w:line="240" w:lineRule="auto"/>
        <w:ind w:left="1071" w:hanging="357"/>
        <w:contextualSpacing w:val="0"/>
        <w:jc w:val="both"/>
        <w:rPr>
          <w:rFonts w:ascii="Segoe UI" w:hAnsi="Segoe UI" w:cs="Segoe UI"/>
          <w:color w:val="000000"/>
          <w:szCs w:val="20"/>
        </w:rPr>
      </w:pPr>
      <w:r w:rsidRPr="00ED7615">
        <w:rPr>
          <w:rFonts w:ascii="Segoe UI" w:hAnsi="Segoe UI" w:cs="Segoe UI"/>
          <w:szCs w:val="20"/>
        </w:rPr>
        <w:t>Dopuszczalna ładowność, zgodnie z zapisem w dowodzie rejestracyjnym;</w:t>
      </w:r>
    </w:p>
    <w:p w14:paraId="199DC39E" w14:textId="77777777" w:rsidR="00ED7615" w:rsidRPr="00ED7615" w:rsidRDefault="005A044D" w:rsidP="008A50D5">
      <w:pPr>
        <w:pStyle w:val="Akapitzlist"/>
        <w:numPr>
          <w:ilvl w:val="0"/>
          <w:numId w:val="69"/>
        </w:numPr>
        <w:spacing w:after="0" w:line="240" w:lineRule="auto"/>
        <w:ind w:left="1071" w:hanging="357"/>
        <w:contextualSpacing w:val="0"/>
        <w:jc w:val="both"/>
        <w:rPr>
          <w:rFonts w:ascii="Segoe UI" w:hAnsi="Segoe UI" w:cs="Segoe UI"/>
          <w:color w:val="000000"/>
          <w:szCs w:val="20"/>
        </w:rPr>
      </w:pPr>
      <w:r w:rsidRPr="00ED7615">
        <w:rPr>
          <w:rFonts w:ascii="Segoe UI" w:hAnsi="Segoe UI" w:cs="Segoe UI"/>
          <w:szCs w:val="20"/>
        </w:rPr>
        <w:t>Nr rejestracyjny;</w:t>
      </w:r>
    </w:p>
    <w:p w14:paraId="0B19F2BA" w14:textId="77777777" w:rsidR="00ED7615" w:rsidRPr="00ED7615" w:rsidRDefault="005A044D" w:rsidP="008A50D5">
      <w:pPr>
        <w:pStyle w:val="Akapitzlist"/>
        <w:numPr>
          <w:ilvl w:val="0"/>
          <w:numId w:val="69"/>
        </w:numPr>
        <w:spacing w:after="0" w:line="240" w:lineRule="auto"/>
        <w:ind w:left="1071" w:hanging="357"/>
        <w:contextualSpacing w:val="0"/>
        <w:jc w:val="both"/>
        <w:rPr>
          <w:rFonts w:ascii="Segoe UI" w:hAnsi="Segoe UI" w:cs="Segoe UI"/>
          <w:color w:val="000000"/>
          <w:szCs w:val="20"/>
        </w:rPr>
      </w:pPr>
      <w:r w:rsidRPr="00ED7615">
        <w:rPr>
          <w:rFonts w:ascii="Segoe UI" w:hAnsi="Segoe UI" w:cs="Segoe UI"/>
          <w:szCs w:val="20"/>
        </w:rPr>
        <w:t>Nr VIN;</w:t>
      </w:r>
    </w:p>
    <w:p w14:paraId="11B87D6A" w14:textId="77777777" w:rsidR="00ED7615" w:rsidRPr="00ED7615" w:rsidRDefault="005A044D" w:rsidP="008A50D5">
      <w:pPr>
        <w:pStyle w:val="Akapitzlist"/>
        <w:numPr>
          <w:ilvl w:val="0"/>
          <w:numId w:val="69"/>
        </w:numPr>
        <w:spacing w:after="0" w:line="240" w:lineRule="auto"/>
        <w:ind w:left="1071" w:hanging="357"/>
        <w:contextualSpacing w:val="0"/>
        <w:jc w:val="both"/>
        <w:rPr>
          <w:rFonts w:ascii="Segoe UI" w:hAnsi="Segoe UI" w:cs="Segoe UI"/>
          <w:color w:val="000000"/>
          <w:szCs w:val="20"/>
        </w:rPr>
      </w:pPr>
      <w:r w:rsidRPr="00ED7615">
        <w:rPr>
          <w:rFonts w:ascii="Segoe UI" w:hAnsi="Segoe UI" w:cs="Segoe UI"/>
          <w:szCs w:val="20"/>
        </w:rPr>
        <w:t>Okres ubezpieczenia;</w:t>
      </w:r>
    </w:p>
    <w:p w14:paraId="1B368238" w14:textId="32E837FC" w:rsidR="005A044D" w:rsidRPr="00ED7615" w:rsidRDefault="005A044D" w:rsidP="008A50D5">
      <w:pPr>
        <w:pStyle w:val="Akapitzlist"/>
        <w:numPr>
          <w:ilvl w:val="0"/>
          <w:numId w:val="69"/>
        </w:numPr>
        <w:spacing w:after="0" w:line="240" w:lineRule="auto"/>
        <w:ind w:left="1071" w:hanging="357"/>
        <w:contextualSpacing w:val="0"/>
        <w:jc w:val="both"/>
        <w:rPr>
          <w:rFonts w:ascii="Segoe UI" w:hAnsi="Segoe UI" w:cs="Segoe UI"/>
          <w:color w:val="000000"/>
          <w:szCs w:val="20"/>
        </w:rPr>
      </w:pPr>
      <w:r w:rsidRPr="00ED7615">
        <w:rPr>
          <w:rFonts w:ascii="Segoe UI" w:hAnsi="Segoe UI" w:cs="Segoe UI"/>
          <w:color w:val="000000"/>
          <w:szCs w:val="20"/>
        </w:rPr>
        <w:t>oraz dodatkowo w ubezpieczeniu AC:</w:t>
      </w:r>
    </w:p>
    <w:p w14:paraId="5486E798" w14:textId="77777777" w:rsidR="00ED7615" w:rsidRDefault="005A044D" w:rsidP="008A50D5">
      <w:pPr>
        <w:pStyle w:val="Akapitzlist"/>
        <w:numPr>
          <w:ilvl w:val="0"/>
          <w:numId w:val="70"/>
        </w:numPr>
        <w:spacing w:afterLines="80" w:after="192" w:line="240" w:lineRule="auto"/>
        <w:jc w:val="both"/>
        <w:rPr>
          <w:rFonts w:ascii="Segoe UI" w:hAnsi="Segoe UI" w:cs="Segoe UI"/>
          <w:szCs w:val="20"/>
        </w:rPr>
      </w:pPr>
      <w:r w:rsidRPr="00ED7615">
        <w:rPr>
          <w:rFonts w:ascii="Segoe UI" w:hAnsi="Segoe UI" w:cs="Segoe UI"/>
          <w:szCs w:val="20"/>
        </w:rPr>
        <w:t>aktualną sumę ubezpieczenia pojazdu, z zaznaczeniem czy suma zawiera podatek VAT;</w:t>
      </w:r>
    </w:p>
    <w:p w14:paraId="0A496063" w14:textId="64E4442C" w:rsidR="005A044D" w:rsidRPr="00ED7615" w:rsidRDefault="005A044D" w:rsidP="008A50D5">
      <w:pPr>
        <w:pStyle w:val="Akapitzlist"/>
        <w:numPr>
          <w:ilvl w:val="0"/>
          <w:numId w:val="70"/>
        </w:numPr>
        <w:spacing w:afterLines="80" w:after="192" w:line="240" w:lineRule="auto"/>
        <w:jc w:val="both"/>
        <w:rPr>
          <w:rFonts w:ascii="Segoe UI" w:hAnsi="Segoe UI" w:cs="Segoe UI"/>
          <w:szCs w:val="20"/>
        </w:rPr>
      </w:pPr>
      <w:r w:rsidRPr="00ED7615">
        <w:rPr>
          <w:rFonts w:ascii="Segoe UI" w:hAnsi="Segoe UI" w:cs="Segoe UI"/>
          <w:szCs w:val="20"/>
        </w:rPr>
        <w:t>informację o dodatkowym wyposażeniu, które ma być objęte ochroną.</w:t>
      </w:r>
    </w:p>
    <w:p w14:paraId="6A723FE7" w14:textId="6D4E0D75" w:rsidR="005A044D" w:rsidRPr="00887EA8" w:rsidRDefault="005A044D" w:rsidP="00ED7615">
      <w:pPr>
        <w:spacing w:afterLines="80" w:after="192" w:line="240" w:lineRule="auto"/>
        <w:jc w:val="both"/>
        <w:rPr>
          <w:rFonts w:ascii="Segoe UI" w:hAnsi="Segoe UI" w:cs="Segoe UI"/>
          <w:szCs w:val="20"/>
        </w:rPr>
      </w:pPr>
      <w:bookmarkStart w:id="38" w:name="_Hlk79130248"/>
      <w:r w:rsidRPr="00887EA8">
        <w:rPr>
          <w:rFonts w:ascii="Segoe UI" w:hAnsi="Segoe UI" w:cs="Segoe UI"/>
          <w:szCs w:val="20"/>
        </w:rPr>
        <w:t xml:space="preserve">Ubezpieczony nie dopuszcza wprowadzania przez Ubezpieczyciela dodatkowych wymogów obejmujących konieczność dokonywania dokumentacji fotograficznej w przypadku m.in. rozszerzania zakresu ubezpieczenia assistance czy autocasco, zmian sumy ubezpieczenia lub zakresu terytorialnego. </w:t>
      </w:r>
      <w:bookmarkEnd w:id="38"/>
      <w:r w:rsidRPr="00887EA8">
        <w:rPr>
          <w:rFonts w:ascii="Segoe UI" w:hAnsi="Segoe UI" w:cs="Segoe UI"/>
          <w:szCs w:val="20"/>
        </w:rPr>
        <w:t>W sytuacji, gdy</w:t>
      </w:r>
      <w:r w:rsidRPr="00887EA8">
        <w:rPr>
          <w:rFonts w:ascii="Segoe UI" w:eastAsia="@Arial Unicode MS" w:hAnsi="Segoe UI" w:cs="Segoe UI"/>
          <w:color w:val="000000"/>
          <w:szCs w:val="20"/>
        </w:rPr>
        <w:t xml:space="preserve"> pojazd nie był ubezpieczony dotychczas w zakresie AC w żadnym innym zakładzie ubezpieczeń czy była przerwa w okresie ubezpieczenia Ubezpieczyciel może zawnioskować o dokumentację zdjęciową.</w:t>
      </w:r>
    </w:p>
    <w:p w14:paraId="752BABEE" w14:textId="61CCD970" w:rsidR="005A044D" w:rsidRPr="00ED7615" w:rsidRDefault="005A044D" w:rsidP="00ED7615">
      <w:pPr>
        <w:pStyle w:val="Nagwek3-Segoe"/>
      </w:pPr>
      <w:r w:rsidRPr="00E95B4B">
        <w:t>II.</w:t>
      </w:r>
      <w:r w:rsidR="00ED7615">
        <w:t xml:space="preserve"> </w:t>
      </w:r>
      <w:r w:rsidRPr="00E95B4B">
        <w:t>UBEZPIECZENIE ODPOWIEDZIALNOŚCI CYWILNEJ POSIADACZA POJAZDÓW MECHANICZNYCH</w:t>
      </w:r>
    </w:p>
    <w:p w14:paraId="01E71867" w14:textId="6BB5FA34" w:rsidR="00564780" w:rsidRPr="00ED7615" w:rsidRDefault="005A044D" w:rsidP="008A50D5">
      <w:pPr>
        <w:pStyle w:val="Nagwek3-Segoe"/>
        <w:numPr>
          <w:ilvl w:val="0"/>
          <w:numId w:val="71"/>
        </w:numPr>
      </w:pPr>
      <w:r w:rsidRPr="00E95B4B">
        <w:t>Zakres ubezpieczenia</w:t>
      </w:r>
    </w:p>
    <w:p w14:paraId="57031837" w14:textId="50B960A9" w:rsidR="005A044D" w:rsidRPr="00ED7615" w:rsidRDefault="005A044D" w:rsidP="00D41A9A">
      <w:pPr>
        <w:spacing w:line="240" w:lineRule="auto"/>
        <w:jc w:val="both"/>
        <w:rPr>
          <w:rFonts w:ascii="Segoe UI" w:hAnsi="Segoe UI" w:cs="Segoe UI"/>
          <w:szCs w:val="20"/>
        </w:rPr>
      </w:pPr>
      <w:r w:rsidRPr="00ED7615">
        <w:rPr>
          <w:rFonts w:ascii="Segoe UI" w:hAnsi="Segoe UI" w:cs="Segoe UI"/>
          <w:szCs w:val="20"/>
        </w:rPr>
        <w:t xml:space="preserve">Odpowiedzialność cywilna posiadaczy pojazdów mechanicznych za szkody powstałe w związku </w:t>
      </w:r>
      <w:r w:rsidR="00564780" w:rsidRPr="00ED7615">
        <w:rPr>
          <w:rFonts w:ascii="Segoe UI" w:hAnsi="Segoe UI" w:cs="Segoe UI"/>
          <w:szCs w:val="20"/>
        </w:rPr>
        <w:br/>
      </w:r>
      <w:r w:rsidRPr="00ED7615">
        <w:rPr>
          <w:rFonts w:ascii="Segoe UI" w:hAnsi="Segoe UI" w:cs="Segoe UI"/>
          <w:szCs w:val="20"/>
        </w:rPr>
        <w:t>z ruchem tych pojazdów zgodnie z Ustawą z dnia 22 maja 2003 r. o ubezpieczeniach obowiązkowych, Ubezpieczeniowym Funduszu Gwarancyjnym i Polskim Biurze Ubezpieczycieli Komunikacyjnych (</w:t>
      </w:r>
      <w:r w:rsidRPr="00ED7615">
        <w:rPr>
          <w:rFonts w:ascii="Segoe UI" w:hAnsi="Segoe UI" w:cs="Segoe UI"/>
          <w:color w:val="000000"/>
          <w:szCs w:val="20"/>
        </w:rPr>
        <w:t xml:space="preserve">Dz.U.2013.392 z późn. zm.) </w:t>
      </w:r>
      <w:r w:rsidRPr="00ED7615">
        <w:rPr>
          <w:rFonts w:ascii="Segoe UI" w:hAnsi="Segoe UI" w:cs="Segoe UI"/>
          <w:szCs w:val="20"/>
        </w:rPr>
        <w:t>wraz z Zieloną Kartą (tam gdzie będzie wymagana – na osobny wniosek, wliczona w cenę OC posiadaczy pojazdów mechanicznych).</w:t>
      </w:r>
    </w:p>
    <w:p w14:paraId="55DD9ACF" w14:textId="77777777" w:rsidR="00ED7615" w:rsidRDefault="005A044D" w:rsidP="008A50D5">
      <w:pPr>
        <w:pStyle w:val="Nagwek3-Segoe"/>
        <w:numPr>
          <w:ilvl w:val="0"/>
          <w:numId w:val="71"/>
        </w:numPr>
      </w:pPr>
      <w:r w:rsidRPr="00ED7615">
        <w:t xml:space="preserve">Suma gwarancyjna </w:t>
      </w:r>
    </w:p>
    <w:p w14:paraId="62B1BEFB" w14:textId="77777777" w:rsidR="00ED7615" w:rsidRPr="00ED7615" w:rsidRDefault="005A044D" w:rsidP="00ED7615">
      <w:pPr>
        <w:pStyle w:val="Nagwek3-Segoe"/>
        <w:spacing w:line="240" w:lineRule="auto"/>
        <w:jc w:val="both"/>
        <w:rPr>
          <w:b w:val="0"/>
          <w:bCs/>
          <w:color w:val="auto"/>
        </w:rPr>
      </w:pPr>
      <w:r w:rsidRPr="00ED7615">
        <w:rPr>
          <w:rFonts w:cs="Segoe UI"/>
          <w:b w:val="0"/>
          <w:bCs/>
          <w:color w:val="auto"/>
          <w:szCs w:val="20"/>
        </w:rPr>
        <w:t>Ustawowa.</w:t>
      </w:r>
    </w:p>
    <w:p w14:paraId="73055E3C" w14:textId="77777777" w:rsidR="00ED7615" w:rsidRPr="00ED7615" w:rsidRDefault="005A044D" w:rsidP="008A50D5">
      <w:pPr>
        <w:pStyle w:val="Nagwek3-Segoe"/>
        <w:numPr>
          <w:ilvl w:val="1"/>
          <w:numId w:val="71"/>
        </w:numPr>
        <w:spacing w:line="240" w:lineRule="auto"/>
        <w:jc w:val="both"/>
        <w:rPr>
          <w:b w:val="0"/>
          <w:bCs/>
          <w:color w:val="auto"/>
        </w:rPr>
      </w:pPr>
      <w:r w:rsidRPr="00ED7615">
        <w:rPr>
          <w:rFonts w:cs="Segoe UI"/>
          <w:b w:val="0"/>
          <w:bCs/>
          <w:color w:val="auto"/>
          <w:szCs w:val="20"/>
        </w:rPr>
        <w:t>w przypadku szkód na osobie – 5 210 000 euro w odniesieniu do jednego zdarzenia, którego skutki są objęte ubezpieczeniem bez względu na liczbę poszkodowanych,</w:t>
      </w:r>
    </w:p>
    <w:p w14:paraId="5B50EF53" w14:textId="38AAA7CC" w:rsidR="005A044D" w:rsidRPr="00ED7615" w:rsidRDefault="005A044D" w:rsidP="008A50D5">
      <w:pPr>
        <w:pStyle w:val="Nagwek3-Segoe"/>
        <w:numPr>
          <w:ilvl w:val="1"/>
          <w:numId w:val="71"/>
        </w:numPr>
        <w:spacing w:line="240" w:lineRule="auto"/>
        <w:jc w:val="both"/>
        <w:rPr>
          <w:rFonts w:cs="Segoe UI"/>
          <w:b w:val="0"/>
          <w:bCs/>
          <w:color w:val="auto"/>
          <w:szCs w:val="20"/>
        </w:rPr>
      </w:pPr>
      <w:r w:rsidRPr="00ED7615">
        <w:rPr>
          <w:rFonts w:cs="Segoe UI"/>
          <w:b w:val="0"/>
          <w:bCs/>
          <w:color w:val="auto"/>
          <w:szCs w:val="20"/>
        </w:rPr>
        <w:t>w przypadku szkód w mieniu – 1 050 000 euro w odniesieniu do jednego zdarzenia, którego skutki są objęte ubezpieczeniem bez względu na liczbę poszkodowanych.</w:t>
      </w:r>
    </w:p>
    <w:p w14:paraId="5EB13992" w14:textId="73A7FE66" w:rsidR="00564780" w:rsidRPr="00ED7615" w:rsidRDefault="005A044D" w:rsidP="008A50D5">
      <w:pPr>
        <w:pStyle w:val="Nagwek3-Segoe"/>
        <w:numPr>
          <w:ilvl w:val="0"/>
          <w:numId w:val="71"/>
        </w:numPr>
      </w:pPr>
      <w:r w:rsidRPr="00ED7615">
        <w:t>Okres polisowy</w:t>
      </w:r>
    </w:p>
    <w:p w14:paraId="596C589E" w14:textId="367C6C92" w:rsidR="005A044D" w:rsidRPr="00ED7615" w:rsidRDefault="005A044D" w:rsidP="00ED7615">
      <w:pPr>
        <w:spacing w:after="80" w:line="240" w:lineRule="auto"/>
        <w:jc w:val="both"/>
        <w:rPr>
          <w:rFonts w:ascii="Segoe UI" w:hAnsi="Segoe UI" w:cs="Segoe UI"/>
          <w:color w:val="000000" w:themeColor="text1"/>
          <w:szCs w:val="20"/>
        </w:rPr>
      </w:pPr>
      <w:r w:rsidRPr="00ED7615">
        <w:rPr>
          <w:rFonts w:ascii="Segoe UI" w:hAnsi="Segoe UI" w:cs="Segoe UI"/>
          <w:color w:val="000000" w:themeColor="text1"/>
          <w:szCs w:val="20"/>
        </w:rPr>
        <w:t>Ubezpieczenie zawierane jest na okres 12 miesięcy i rozpoczyna się najpóźniej od dnia zarejestrowania pojazdu lub ekspiracji poprzedniego ubezpieczenia. Za datę początku odpowiedzialności ubezpieczyciela przyjmuje się dzień złożenia wniosku/zgłoszenia do ubezpieczenia chyba, że podano datę późniejszą.</w:t>
      </w:r>
    </w:p>
    <w:p w14:paraId="3F9ECB20" w14:textId="192589FA" w:rsidR="005A044D" w:rsidRPr="00ED7615" w:rsidRDefault="005A044D" w:rsidP="00ED7615">
      <w:pPr>
        <w:spacing w:after="80" w:line="240" w:lineRule="auto"/>
        <w:jc w:val="both"/>
        <w:rPr>
          <w:rFonts w:ascii="Segoe UI" w:hAnsi="Segoe UI" w:cs="Segoe UI"/>
          <w:color w:val="000000" w:themeColor="text1"/>
          <w:szCs w:val="20"/>
        </w:rPr>
      </w:pPr>
      <w:r w:rsidRPr="00ED7615">
        <w:rPr>
          <w:rFonts w:ascii="Segoe UI" w:hAnsi="Segoe UI" w:cs="Segoe UI"/>
          <w:color w:val="000000" w:themeColor="text1"/>
          <w:szCs w:val="20"/>
        </w:rPr>
        <w:t xml:space="preserve">Nowe pojazdy zakupione przez Ubezpieczonych zostaną automatycznie objęte ochroną od dnia ich zgłoszenia do Ubezpieczyciela. Zgłoszenie powinno nastąpić nie później niż w dniu rejestracji pojazdu. </w:t>
      </w:r>
    </w:p>
    <w:p w14:paraId="2236E79D" w14:textId="4BE274D6" w:rsidR="005A044D" w:rsidRPr="00ED7615" w:rsidRDefault="005A044D" w:rsidP="00ED7615">
      <w:pPr>
        <w:spacing w:after="80" w:line="240" w:lineRule="auto"/>
        <w:jc w:val="both"/>
        <w:rPr>
          <w:rFonts w:ascii="Segoe UI" w:hAnsi="Segoe UI" w:cs="Segoe UI"/>
          <w:color w:val="000000" w:themeColor="text1"/>
          <w:szCs w:val="20"/>
        </w:rPr>
      </w:pPr>
      <w:r w:rsidRPr="00ED7615">
        <w:rPr>
          <w:rFonts w:ascii="Segoe UI" w:hAnsi="Segoe UI" w:cs="Segoe UI"/>
          <w:color w:val="000000" w:themeColor="text1"/>
          <w:szCs w:val="20"/>
        </w:rPr>
        <w:t xml:space="preserve">Ubezpieczony ma możliwość dostarczenia niezbędnych do zawarcia umowy ubezpieczenia dokumentów w terminie 3 dni roboczych od dnia rejestracji pojazdu. </w:t>
      </w:r>
    </w:p>
    <w:p w14:paraId="61E91C0E" w14:textId="77777777" w:rsidR="00ED7615" w:rsidRDefault="005A044D" w:rsidP="008A50D5">
      <w:pPr>
        <w:pStyle w:val="Nagwek3-Segoe"/>
        <w:numPr>
          <w:ilvl w:val="0"/>
          <w:numId w:val="71"/>
        </w:numPr>
      </w:pPr>
      <w:r w:rsidRPr="00ED7615">
        <w:t>Pozostałe postanowienia obligatoryjne</w:t>
      </w:r>
    </w:p>
    <w:p w14:paraId="5F61AD43" w14:textId="77777777" w:rsidR="00ED7615" w:rsidRPr="00ED7615" w:rsidRDefault="005A044D" w:rsidP="008A50D5">
      <w:pPr>
        <w:pStyle w:val="Nagwek3-Segoe"/>
        <w:numPr>
          <w:ilvl w:val="1"/>
          <w:numId w:val="71"/>
        </w:numPr>
        <w:spacing w:line="240" w:lineRule="auto"/>
        <w:ind w:left="788" w:hanging="431"/>
        <w:jc w:val="both"/>
        <w:rPr>
          <w:b w:val="0"/>
          <w:bCs/>
          <w:color w:val="auto"/>
          <w:sz w:val="18"/>
          <w:szCs w:val="20"/>
        </w:rPr>
      </w:pPr>
      <w:r w:rsidRPr="00ED7615">
        <w:rPr>
          <w:rFonts w:cs="Segoe UI"/>
          <w:b w:val="0"/>
          <w:bCs/>
          <w:color w:val="auto"/>
          <w:szCs w:val="20"/>
        </w:rPr>
        <w:t>W razie sprzedaży lub wyrejestrowania pojazdu w okresie ubezpieczenia, Ubezpieczony przedstawi Ubezpieczycielowi poniżej wskazane dokumenty stwierdzające zbycie lub wyrejestrowanie pojazdu; poniższe dokumenty uznaje się za wystarczające do zwrotu składki za niewykorzystany okres ubezpieczenia:</w:t>
      </w:r>
    </w:p>
    <w:p w14:paraId="7E018764" w14:textId="535AD9C8" w:rsidR="005A044D" w:rsidRPr="00ED7615" w:rsidRDefault="005A044D" w:rsidP="008A50D5">
      <w:pPr>
        <w:pStyle w:val="Nagwek3-Segoe"/>
        <w:numPr>
          <w:ilvl w:val="0"/>
          <w:numId w:val="72"/>
        </w:numPr>
        <w:spacing w:line="240" w:lineRule="auto"/>
        <w:jc w:val="both"/>
        <w:rPr>
          <w:b w:val="0"/>
          <w:bCs/>
          <w:color w:val="auto"/>
          <w:sz w:val="16"/>
          <w:szCs w:val="18"/>
        </w:rPr>
      </w:pPr>
      <w:r w:rsidRPr="00ED7615">
        <w:rPr>
          <w:rFonts w:cs="Segoe UI"/>
          <w:b w:val="0"/>
          <w:bCs/>
          <w:color w:val="auto"/>
          <w:szCs w:val="20"/>
        </w:rPr>
        <w:t>faktura/umowa sprzedaży,</w:t>
      </w:r>
    </w:p>
    <w:p w14:paraId="1BB3F0D4" w14:textId="77777777" w:rsidR="005A044D" w:rsidRPr="00ED7615" w:rsidRDefault="005A044D" w:rsidP="008A50D5">
      <w:pPr>
        <w:pStyle w:val="Nagwek3-Segoe"/>
        <w:numPr>
          <w:ilvl w:val="0"/>
          <w:numId w:val="72"/>
        </w:numPr>
        <w:spacing w:line="240" w:lineRule="auto"/>
        <w:jc w:val="both"/>
        <w:rPr>
          <w:rFonts w:cs="Segoe UI"/>
          <w:b w:val="0"/>
          <w:bCs/>
          <w:color w:val="auto"/>
          <w:szCs w:val="20"/>
        </w:rPr>
      </w:pPr>
      <w:r w:rsidRPr="00ED7615">
        <w:rPr>
          <w:rFonts w:cs="Segoe UI"/>
          <w:b w:val="0"/>
          <w:bCs/>
          <w:color w:val="auto"/>
          <w:szCs w:val="20"/>
        </w:rPr>
        <w:lastRenderedPageBreak/>
        <w:t>pismo brokera dotyczące dot. sprzedaży lub wyrejestrowania pojazdu,</w:t>
      </w:r>
    </w:p>
    <w:p w14:paraId="612AC543" w14:textId="77777777" w:rsidR="005A044D" w:rsidRPr="00ED7615" w:rsidRDefault="005A044D" w:rsidP="008A50D5">
      <w:pPr>
        <w:pStyle w:val="Nagwek3-Segoe"/>
        <w:numPr>
          <w:ilvl w:val="0"/>
          <w:numId w:val="72"/>
        </w:numPr>
        <w:spacing w:line="240" w:lineRule="auto"/>
        <w:jc w:val="both"/>
        <w:rPr>
          <w:rFonts w:cs="Segoe UI"/>
          <w:b w:val="0"/>
          <w:bCs/>
          <w:color w:val="auto"/>
          <w:szCs w:val="20"/>
        </w:rPr>
      </w:pPr>
      <w:r w:rsidRPr="00ED7615">
        <w:rPr>
          <w:rFonts w:cs="Segoe UI"/>
          <w:b w:val="0"/>
          <w:bCs/>
          <w:color w:val="auto"/>
          <w:szCs w:val="20"/>
        </w:rPr>
        <w:t>ewentualnie kserokopia wypowiedzenia OC podpisanego przez nowego nabywcę pojazdu.</w:t>
      </w:r>
    </w:p>
    <w:p w14:paraId="1B629D02" w14:textId="32B9A26B" w:rsidR="009B39B3" w:rsidRPr="008A50D5" w:rsidRDefault="005A044D" w:rsidP="008A50D5">
      <w:pPr>
        <w:pStyle w:val="Nagwek3-Segoe"/>
        <w:numPr>
          <w:ilvl w:val="1"/>
          <w:numId w:val="71"/>
        </w:numPr>
        <w:spacing w:after="120" w:line="240" w:lineRule="auto"/>
        <w:ind w:left="788" w:hanging="431"/>
        <w:jc w:val="both"/>
        <w:rPr>
          <w:rFonts w:cs="Segoe UI"/>
          <w:b w:val="0"/>
          <w:bCs/>
          <w:color w:val="auto"/>
          <w:szCs w:val="20"/>
        </w:rPr>
      </w:pPr>
      <w:r w:rsidRPr="00ED7615">
        <w:rPr>
          <w:rFonts w:cs="Segoe UI"/>
          <w:b w:val="0"/>
          <w:bCs/>
          <w:color w:val="auto"/>
          <w:szCs w:val="20"/>
        </w:rPr>
        <w:t>Zwrot składki zgodnie z Ustawą z dnia 22 maja 2003 r. o ubezpieczeniach obowiązkowych, Ubezpieczeniowym Funduszu Gwarancyjnym i Polskim Biurze Ubezpieczycieli Komunikacyjnych (Dz.U.2013.392 z późn. zm..).</w:t>
      </w:r>
    </w:p>
    <w:p w14:paraId="1D6FEA68" w14:textId="66734D1A" w:rsidR="00564780" w:rsidRPr="00ED7615" w:rsidRDefault="005A044D" w:rsidP="00ED7615">
      <w:pPr>
        <w:pStyle w:val="Nagwek3-Segoe"/>
      </w:pPr>
      <w:r w:rsidRPr="00ED7615">
        <w:t>III.</w:t>
      </w:r>
      <w:r w:rsidR="00ED7615">
        <w:t xml:space="preserve"> </w:t>
      </w:r>
      <w:r w:rsidRPr="00ED7615">
        <w:t>UBEZPIECZENIE AUTOCASCO</w:t>
      </w:r>
    </w:p>
    <w:p w14:paraId="2C35E9DC" w14:textId="77777777" w:rsidR="00ED7615" w:rsidRDefault="005A044D" w:rsidP="008A50D5">
      <w:pPr>
        <w:pStyle w:val="Nagwek3-Segoe"/>
        <w:numPr>
          <w:ilvl w:val="0"/>
          <w:numId w:val="74"/>
        </w:numPr>
      </w:pPr>
      <w:r w:rsidRPr="00ED7615">
        <w:t>Zakres ubezpieczenia</w:t>
      </w:r>
    </w:p>
    <w:p w14:paraId="679A20C2" w14:textId="7ECF1AB8" w:rsidR="005A044D" w:rsidRPr="00ED7615" w:rsidRDefault="005A044D" w:rsidP="008A50D5">
      <w:pPr>
        <w:pStyle w:val="Nagwek3-Segoe"/>
        <w:numPr>
          <w:ilvl w:val="1"/>
          <w:numId w:val="74"/>
        </w:numPr>
        <w:spacing w:line="240" w:lineRule="auto"/>
        <w:ind w:left="788" w:hanging="431"/>
        <w:jc w:val="both"/>
        <w:rPr>
          <w:rFonts w:cs="Segoe UI"/>
          <w:b w:val="0"/>
          <w:bCs/>
          <w:color w:val="auto"/>
          <w:szCs w:val="20"/>
        </w:rPr>
      </w:pPr>
      <w:r w:rsidRPr="00ED7615">
        <w:rPr>
          <w:rFonts w:cs="Segoe UI"/>
          <w:b w:val="0"/>
          <w:bCs/>
          <w:color w:val="auto"/>
          <w:szCs w:val="20"/>
        </w:rPr>
        <w:t xml:space="preserve">Ochroną ubezpieczeniową objęte są </w:t>
      </w:r>
      <w:r w:rsidR="009B39B3">
        <w:rPr>
          <w:rFonts w:cs="Segoe UI"/>
          <w:b w:val="0"/>
          <w:bCs/>
          <w:color w:val="auto"/>
          <w:szCs w:val="20"/>
        </w:rPr>
        <w:t xml:space="preserve">co najmniej </w:t>
      </w:r>
      <w:r w:rsidRPr="00ED7615">
        <w:rPr>
          <w:rFonts w:cs="Segoe UI"/>
          <w:b w:val="0"/>
          <w:bCs/>
          <w:color w:val="auto"/>
          <w:szCs w:val="20"/>
        </w:rPr>
        <w:t>wszystkie szkody polegające na uszkodzeniu, zniszczeniu lub utracie pojazdu, jego części lub wyposażenia wskutek wszelkich zdarzeń niezależnych od woli Ubezpieczonego lub osoby uprawnionej do korzystania z pojazdu. Ubezpieczyciel odpowiada również za szkody powstałe wskutek (o ile nie były one wynikiem rażącego niedbalstwa):</w:t>
      </w:r>
    </w:p>
    <w:p w14:paraId="1EA2A051" w14:textId="77777777" w:rsidR="00ED7615" w:rsidRDefault="005A044D" w:rsidP="008A50D5">
      <w:pPr>
        <w:pStyle w:val="Nagwek3-Segoe"/>
        <w:numPr>
          <w:ilvl w:val="0"/>
          <w:numId w:val="73"/>
        </w:numPr>
        <w:spacing w:line="240" w:lineRule="auto"/>
        <w:jc w:val="both"/>
        <w:rPr>
          <w:rFonts w:cs="Segoe UI"/>
          <w:b w:val="0"/>
          <w:bCs/>
          <w:color w:val="auto"/>
          <w:szCs w:val="20"/>
        </w:rPr>
      </w:pPr>
      <w:r w:rsidRPr="00ED7615">
        <w:rPr>
          <w:rFonts w:cs="Segoe UI"/>
          <w:b w:val="0"/>
          <w:bCs/>
          <w:color w:val="auto"/>
          <w:szCs w:val="20"/>
        </w:rPr>
        <w:t>wjechania za wysokim pojazdem pod należycie oznakowany wiadukt lub most oraz wskutek wjechania za wysokim pojazdem do należycie oznakowanego parkingu podziemnego,</w:t>
      </w:r>
    </w:p>
    <w:p w14:paraId="18F97534" w14:textId="77777777" w:rsidR="00ED7615" w:rsidRDefault="005A044D" w:rsidP="008A50D5">
      <w:pPr>
        <w:pStyle w:val="Nagwek3-Segoe"/>
        <w:numPr>
          <w:ilvl w:val="0"/>
          <w:numId w:val="73"/>
        </w:numPr>
        <w:spacing w:line="240" w:lineRule="auto"/>
        <w:jc w:val="both"/>
        <w:rPr>
          <w:rFonts w:cs="Segoe UI"/>
          <w:b w:val="0"/>
          <w:bCs/>
          <w:color w:val="auto"/>
          <w:szCs w:val="20"/>
        </w:rPr>
      </w:pPr>
      <w:r w:rsidRPr="00ED7615">
        <w:rPr>
          <w:rFonts w:cs="Segoe UI"/>
          <w:b w:val="0"/>
          <w:bCs/>
          <w:color w:val="auto"/>
          <w:szCs w:val="20"/>
        </w:rPr>
        <w:t>samoistnego otwarcia się pokrywy silnika lub bagażnika oraz za szkody będące następstwem jazdy z otwartymi drzwiami lub pokrywą bagażnika,</w:t>
      </w:r>
    </w:p>
    <w:p w14:paraId="39008714" w14:textId="77777777" w:rsidR="00ED7615" w:rsidRDefault="005A044D" w:rsidP="008A50D5">
      <w:pPr>
        <w:pStyle w:val="Nagwek3-Segoe"/>
        <w:numPr>
          <w:ilvl w:val="0"/>
          <w:numId w:val="73"/>
        </w:numPr>
        <w:spacing w:line="240" w:lineRule="auto"/>
        <w:jc w:val="both"/>
        <w:rPr>
          <w:rFonts w:cs="Segoe UI"/>
          <w:b w:val="0"/>
          <w:bCs/>
          <w:color w:val="auto"/>
          <w:szCs w:val="20"/>
        </w:rPr>
      </w:pPr>
      <w:r w:rsidRPr="00ED7615">
        <w:rPr>
          <w:rFonts w:cs="Segoe UI"/>
          <w:b w:val="0"/>
          <w:bCs/>
          <w:color w:val="auto"/>
          <w:szCs w:val="20"/>
        </w:rPr>
        <w:t>samoczynnego stoczenia się pojazdu na terenie pochyłym,</w:t>
      </w:r>
    </w:p>
    <w:p w14:paraId="114C38CE" w14:textId="77777777" w:rsidR="00ED7615" w:rsidRDefault="005A044D" w:rsidP="008A50D5">
      <w:pPr>
        <w:pStyle w:val="Nagwek3-Segoe"/>
        <w:numPr>
          <w:ilvl w:val="0"/>
          <w:numId w:val="73"/>
        </w:numPr>
        <w:spacing w:line="240" w:lineRule="auto"/>
        <w:jc w:val="both"/>
        <w:rPr>
          <w:rFonts w:cs="Segoe UI"/>
          <w:b w:val="0"/>
          <w:bCs/>
          <w:color w:val="auto"/>
          <w:szCs w:val="20"/>
        </w:rPr>
      </w:pPr>
      <w:r w:rsidRPr="00ED7615">
        <w:rPr>
          <w:rFonts w:cs="Segoe UI"/>
          <w:b w:val="0"/>
          <w:bCs/>
          <w:color w:val="auto"/>
          <w:szCs w:val="20"/>
        </w:rPr>
        <w:t>dostania się do wnętrza pojazdu wody,</w:t>
      </w:r>
    </w:p>
    <w:p w14:paraId="219E3963" w14:textId="77777777" w:rsidR="00ED7615" w:rsidRDefault="005A044D" w:rsidP="008A50D5">
      <w:pPr>
        <w:pStyle w:val="Nagwek3-Segoe"/>
        <w:numPr>
          <w:ilvl w:val="0"/>
          <w:numId w:val="73"/>
        </w:numPr>
        <w:spacing w:line="240" w:lineRule="auto"/>
        <w:jc w:val="both"/>
        <w:rPr>
          <w:rFonts w:cs="Segoe UI"/>
          <w:b w:val="0"/>
          <w:bCs/>
          <w:color w:val="auto"/>
          <w:szCs w:val="20"/>
        </w:rPr>
      </w:pPr>
      <w:r w:rsidRPr="00ED7615">
        <w:rPr>
          <w:rFonts w:cs="Segoe UI"/>
          <w:b w:val="0"/>
          <w:bCs/>
          <w:color w:val="auto"/>
          <w:szCs w:val="20"/>
        </w:rPr>
        <w:t>wjechania w nierówność drogi.</w:t>
      </w:r>
    </w:p>
    <w:p w14:paraId="76683A1A" w14:textId="77777777" w:rsidR="00ED7615" w:rsidRDefault="005A044D" w:rsidP="008A50D5">
      <w:pPr>
        <w:pStyle w:val="Nagwek3-Segoe"/>
        <w:numPr>
          <w:ilvl w:val="0"/>
          <w:numId w:val="73"/>
        </w:numPr>
        <w:spacing w:line="240" w:lineRule="auto"/>
        <w:jc w:val="both"/>
        <w:rPr>
          <w:rFonts w:cs="Segoe UI"/>
          <w:b w:val="0"/>
          <w:bCs/>
          <w:color w:val="auto"/>
          <w:szCs w:val="20"/>
        </w:rPr>
      </w:pPr>
      <w:r w:rsidRPr="00ED7615">
        <w:rPr>
          <w:rFonts w:cs="Segoe UI"/>
          <w:b w:val="0"/>
          <w:bCs/>
          <w:color w:val="auto"/>
          <w:szCs w:val="20"/>
        </w:rPr>
        <w:t>oraz wyrządzone przez przewożony, prawidłowo zamocowany ładunek,</w:t>
      </w:r>
      <w:r w:rsidR="00ED7615">
        <w:rPr>
          <w:rFonts w:cs="Segoe UI"/>
          <w:b w:val="0"/>
          <w:bCs/>
          <w:color w:val="auto"/>
          <w:szCs w:val="20"/>
        </w:rPr>
        <w:t xml:space="preserve"> </w:t>
      </w:r>
      <w:r w:rsidRPr="00ED7615">
        <w:rPr>
          <w:rFonts w:cs="Segoe UI"/>
          <w:b w:val="0"/>
          <w:bCs/>
          <w:color w:val="auto"/>
          <w:szCs w:val="20"/>
        </w:rPr>
        <w:t>załadunku oraz rozładunku</w:t>
      </w:r>
    </w:p>
    <w:p w14:paraId="71A9FBAF" w14:textId="5327D12F" w:rsidR="00564780" w:rsidRPr="00672113" w:rsidRDefault="005A044D" w:rsidP="008A50D5">
      <w:pPr>
        <w:pStyle w:val="Nagwek3-Segoe"/>
        <w:numPr>
          <w:ilvl w:val="0"/>
          <w:numId w:val="73"/>
        </w:numPr>
        <w:spacing w:line="240" w:lineRule="auto"/>
        <w:jc w:val="both"/>
        <w:rPr>
          <w:rFonts w:cs="Segoe UI"/>
          <w:b w:val="0"/>
          <w:bCs/>
          <w:color w:val="auto"/>
          <w:szCs w:val="20"/>
        </w:rPr>
      </w:pPr>
      <w:r w:rsidRPr="00ED7615">
        <w:rPr>
          <w:rFonts w:cs="Segoe UI"/>
          <w:b w:val="0"/>
          <w:bCs/>
          <w:color w:val="auto"/>
          <w:szCs w:val="20"/>
        </w:rPr>
        <w:t>powstałe podczas podnoszenia pojazdu w celu dokonania naprawy.</w:t>
      </w:r>
    </w:p>
    <w:p w14:paraId="71EBCA2C" w14:textId="379815CD" w:rsidR="005A044D" w:rsidRPr="00672113" w:rsidRDefault="005A044D" w:rsidP="008A50D5">
      <w:pPr>
        <w:pStyle w:val="Nagwek3-Segoe"/>
        <w:numPr>
          <w:ilvl w:val="0"/>
          <w:numId w:val="74"/>
        </w:numPr>
      </w:pPr>
      <w:r w:rsidRPr="00672113">
        <w:t>Zakres terytorialny</w:t>
      </w:r>
    </w:p>
    <w:p w14:paraId="796EBDE9" w14:textId="25050972" w:rsidR="005A044D" w:rsidRPr="00672113" w:rsidRDefault="005A044D" w:rsidP="00D41A9A">
      <w:pPr>
        <w:spacing w:line="240" w:lineRule="auto"/>
        <w:jc w:val="both"/>
        <w:rPr>
          <w:rFonts w:ascii="Segoe UI" w:hAnsi="Segoe UI" w:cs="Segoe UI"/>
          <w:color w:val="000000" w:themeColor="text1"/>
          <w:szCs w:val="20"/>
        </w:rPr>
      </w:pPr>
      <w:r w:rsidRPr="00672113">
        <w:rPr>
          <w:rFonts w:ascii="Segoe UI" w:hAnsi="Segoe UI" w:cs="Segoe UI"/>
          <w:color w:val="000000" w:themeColor="text1"/>
          <w:szCs w:val="20"/>
        </w:rPr>
        <w:t>Ochroną ubezpieczeniową w zakresie AC i KR objęte są szkody powstałe na terytorium Rzeczypospolitej Polskiej oraz pozostałych krajów europejskich a także Algierii, Maroka, Izraela i Tunezji z tym, że na terytorium Rosji, Białorusi, Ukrainy i Mołdawii ubezpieczeniem nie są objęte szkody powstałe wskutek następujących zdarzeń: kradzieży pojazdu, jego części lub wyposażenia oraz uszkodzenia pojazdu w następstwie jego zabrania w celu krótkotrwałego użycia. Rozszerzenie ochrony ubezpieczeniowej na terytorium Rosji, Białorusi, Ukrainy i Mołdawii o ryzyko kradzieży pojazdu, jego części lub wyposażenia oraz uszkodzenia pojazdu w następstwie jego zabrania w celu krótkotrwałego użycia, jest możliwe po opłaceniu dodatkowej składki.</w:t>
      </w:r>
    </w:p>
    <w:p w14:paraId="2878804B" w14:textId="73042306" w:rsidR="005A044D" w:rsidRPr="00672113" w:rsidRDefault="005A044D" w:rsidP="008A50D5">
      <w:pPr>
        <w:pStyle w:val="Nagwek3-Segoe"/>
        <w:numPr>
          <w:ilvl w:val="0"/>
          <w:numId w:val="74"/>
        </w:numPr>
      </w:pPr>
      <w:r w:rsidRPr="00672113">
        <w:t>Suma Ubezpieczenia</w:t>
      </w:r>
      <w:r w:rsidRPr="00672113">
        <w:rPr>
          <w:rFonts w:cs="Segoe UI"/>
          <w:sz w:val="22"/>
        </w:rPr>
        <w:t xml:space="preserve"> </w:t>
      </w:r>
    </w:p>
    <w:p w14:paraId="59486C0B" w14:textId="77777777" w:rsidR="00782901" w:rsidRPr="00782901" w:rsidRDefault="00782901" w:rsidP="008A50D5">
      <w:pPr>
        <w:pStyle w:val="Nagwek3-Segoe"/>
        <w:numPr>
          <w:ilvl w:val="1"/>
          <w:numId w:val="74"/>
        </w:numPr>
        <w:spacing w:line="240" w:lineRule="auto"/>
        <w:ind w:left="788" w:hanging="431"/>
        <w:jc w:val="both"/>
        <w:rPr>
          <w:rFonts w:cs="Segoe UI"/>
          <w:b w:val="0"/>
          <w:bCs/>
          <w:color w:val="auto"/>
          <w:szCs w:val="20"/>
        </w:rPr>
      </w:pPr>
      <w:r w:rsidRPr="00782901">
        <w:rPr>
          <w:rFonts w:cs="Segoe UI"/>
          <w:b w:val="0"/>
          <w:bCs/>
          <w:color w:val="auto"/>
          <w:szCs w:val="20"/>
        </w:rPr>
        <w:t xml:space="preserve">Pojazdy fabrycznie nowe będą przyjmowane do ubezpieczenia według wartości fakturowej </w:t>
      </w:r>
    </w:p>
    <w:p w14:paraId="084A1C84" w14:textId="6823FEDE" w:rsidR="00782901" w:rsidRPr="00782901" w:rsidRDefault="00782901" w:rsidP="00782901">
      <w:pPr>
        <w:pStyle w:val="Nagwek3-Segoe"/>
        <w:spacing w:line="240" w:lineRule="auto"/>
        <w:ind w:left="357"/>
        <w:jc w:val="both"/>
        <w:rPr>
          <w:rFonts w:cs="Segoe UI"/>
          <w:b w:val="0"/>
          <w:bCs/>
          <w:color w:val="auto"/>
          <w:szCs w:val="20"/>
        </w:rPr>
      </w:pPr>
      <w:r w:rsidRPr="00782901">
        <w:rPr>
          <w:rFonts w:cs="Segoe UI"/>
          <w:b w:val="0"/>
          <w:bCs/>
          <w:color w:val="auto"/>
          <w:szCs w:val="20"/>
        </w:rPr>
        <w:t xml:space="preserve">brutto (z podatkiem VAT), netto (bez podatku VAT) lub netto + 50% VAT (z odliczeniem 50% podatku VAT). W pozostałych przypadkach suma ubezpieczenia ustalona będzie w wartości rynkowej brutto (z podatkiem VAT), netto (bez podatku VAT) lub netto + 50% VAT (z odliczeniem 50% podatku VAT), określonej według katalogów „Info Ekspert” </w:t>
      </w:r>
      <w:r w:rsidR="00110519">
        <w:rPr>
          <w:rFonts w:cs="Segoe UI"/>
          <w:b w:val="0"/>
          <w:bCs/>
          <w:color w:val="auto"/>
          <w:szCs w:val="20"/>
        </w:rPr>
        <w:t>lub wg wskazań Zamawiającego.</w:t>
      </w:r>
    </w:p>
    <w:p w14:paraId="5BA3B5B2"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Suma ubezpieczenia pojazdu zawiera także wartość wyposażenia podstawowego oraz wyposażenie dodatkowe (fabryczne oraz zamontowane przez ubezpieczającego/ ubezpieczonego), a także specjalistyczne. W szczególności za wyposażenie podstawowe i dodatkowe uznaje się sprzęt i urządzenia na stałe zamontowane w pojeździe, których demontaż wymaga użycia narzędzi lub przyrządów, m.in.:</w:t>
      </w:r>
    </w:p>
    <w:p w14:paraId="327E5EF5" w14:textId="77777777" w:rsidR="005A044D" w:rsidRPr="00672113" w:rsidRDefault="005A044D" w:rsidP="008A50D5">
      <w:pPr>
        <w:pStyle w:val="Nagwek3-Segoe"/>
        <w:numPr>
          <w:ilvl w:val="0"/>
          <w:numId w:val="75"/>
        </w:numPr>
        <w:spacing w:line="240" w:lineRule="auto"/>
        <w:jc w:val="both"/>
        <w:rPr>
          <w:rFonts w:cs="Segoe UI"/>
          <w:b w:val="0"/>
          <w:bCs/>
          <w:color w:val="auto"/>
          <w:szCs w:val="20"/>
        </w:rPr>
      </w:pPr>
      <w:r w:rsidRPr="00672113">
        <w:rPr>
          <w:rFonts w:cs="Segoe UI"/>
          <w:b w:val="0"/>
          <w:bCs/>
          <w:color w:val="auto"/>
          <w:szCs w:val="20"/>
        </w:rPr>
        <w:t>sprzęt i urządzenia do utrzymania i używania pojazdu zgodnie z jego przeznaczeniem, a także służące bezpieczeństwu jazdy,</w:t>
      </w:r>
    </w:p>
    <w:p w14:paraId="350DA90F" w14:textId="77777777" w:rsidR="005A044D" w:rsidRPr="00672113" w:rsidRDefault="005A044D" w:rsidP="008A50D5">
      <w:pPr>
        <w:pStyle w:val="Nagwek3-Segoe"/>
        <w:numPr>
          <w:ilvl w:val="0"/>
          <w:numId w:val="75"/>
        </w:numPr>
        <w:spacing w:line="240" w:lineRule="auto"/>
        <w:jc w:val="both"/>
        <w:rPr>
          <w:rFonts w:cs="Segoe UI"/>
          <w:b w:val="0"/>
          <w:bCs/>
          <w:color w:val="auto"/>
          <w:szCs w:val="20"/>
        </w:rPr>
      </w:pPr>
      <w:r w:rsidRPr="00672113">
        <w:rPr>
          <w:rFonts w:cs="Segoe UI"/>
          <w:b w:val="0"/>
          <w:bCs/>
          <w:color w:val="auto"/>
          <w:szCs w:val="20"/>
        </w:rPr>
        <w:lastRenderedPageBreak/>
        <w:t>zabezpieczenia przed kradzieżą,</w:t>
      </w:r>
    </w:p>
    <w:p w14:paraId="681B65EF" w14:textId="77777777" w:rsidR="005A044D" w:rsidRPr="00672113" w:rsidRDefault="005A044D" w:rsidP="008A50D5">
      <w:pPr>
        <w:pStyle w:val="Nagwek3-Segoe"/>
        <w:numPr>
          <w:ilvl w:val="0"/>
          <w:numId w:val="75"/>
        </w:numPr>
        <w:spacing w:line="240" w:lineRule="auto"/>
        <w:jc w:val="both"/>
        <w:rPr>
          <w:rFonts w:cs="Segoe UI"/>
          <w:b w:val="0"/>
          <w:bCs/>
          <w:color w:val="auto"/>
          <w:szCs w:val="20"/>
        </w:rPr>
      </w:pPr>
      <w:r w:rsidRPr="00672113">
        <w:rPr>
          <w:rFonts w:cs="Segoe UI"/>
          <w:b w:val="0"/>
          <w:bCs/>
          <w:color w:val="auto"/>
          <w:szCs w:val="20"/>
        </w:rPr>
        <w:t>urządzenia służące zwiększeniu bezpieczeństwa jazdy,</w:t>
      </w:r>
    </w:p>
    <w:p w14:paraId="7E227895" w14:textId="77777777" w:rsidR="005A044D" w:rsidRPr="00672113" w:rsidRDefault="005A044D" w:rsidP="008A50D5">
      <w:pPr>
        <w:pStyle w:val="Nagwek3-Segoe"/>
        <w:numPr>
          <w:ilvl w:val="0"/>
          <w:numId w:val="75"/>
        </w:numPr>
        <w:spacing w:line="240" w:lineRule="auto"/>
        <w:jc w:val="both"/>
        <w:rPr>
          <w:rFonts w:cs="Segoe UI"/>
          <w:b w:val="0"/>
          <w:bCs/>
          <w:color w:val="auto"/>
          <w:szCs w:val="20"/>
        </w:rPr>
      </w:pPr>
      <w:r w:rsidRPr="00672113">
        <w:rPr>
          <w:rFonts w:cs="Segoe UI"/>
          <w:b w:val="0"/>
          <w:bCs/>
          <w:color w:val="auto"/>
          <w:szCs w:val="20"/>
        </w:rPr>
        <w:t>instalację gazową,</w:t>
      </w:r>
    </w:p>
    <w:p w14:paraId="0B78E883" w14:textId="77777777" w:rsidR="005A044D" w:rsidRPr="00672113" w:rsidRDefault="005A044D" w:rsidP="008A50D5">
      <w:pPr>
        <w:pStyle w:val="Nagwek3-Segoe"/>
        <w:numPr>
          <w:ilvl w:val="0"/>
          <w:numId w:val="75"/>
        </w:numPr>
        <w:spacing w:line="240" w:lineRule="auto"/>
        <w:jc w:val="both"/>
        <w:rPr>
          <w:rFonts w:cs="Segoe UI"/>
          <w:b w:val="0"/>
          <w:bCs/>
          <w:color w:val="auto"/>
          <w:szCs w:val="20"/>
        </w:rPr>
      </w:pPr>
      <w:r w:rsidRPr="00672113">
        <w:rPr>
          <w:rFonts w:cs="Segoe UI"/>
          <w:b w:val="0"/>
          <w:bCs/>
          <w:color w:val="auto"/>
          <w:szCs w:val="20"/>
        </w:rPr>
        <w:t>sprzęt audio, audiowizualny, łączności radiotelefonicznej wraz z głośnikami i antenami,</w:t>
      </w:r>
    </w:p>
    <w:p w14:paraId="387CB126" w14:textId="77777777" w:rsidR="005A044D" w:rsidRPr="00672113" w:rsidRDefault="005A044D" w:rsidP="008A50D5">
      <w:pPr>
        <w:pStyle w:val="Nagwek3-Segoe"/>
        <w:numPr>
          <w:ilvl w:val="0"/>
          <w:numId w:val="75"/>
        </w:numPr>
        <w:spacing w:line="240" w:lineRule="auto"/>
        <w:jc w:val="both"/>
        <w:rPr>
          <w:rFonts w:cs="Segoe UI"/>
          <w:b w:val="0"/>
          <w:bCs/>
          <w:color w:val="auto"/>
          <w:szCs w:val="20"/>
        </w:rPr>
      </w:pPr>
      <w:r w:rsidRPr="00672113">
        <w:rPr>
          <w:rFonts w:cs="Segoe UI"/>
          <w:b w:val="0"/>
          <w:bCs/>
          <w:color w:val="auto"/>
          <w:szCs w:val="20"/>
        </w:rPr>
        <w:t>specjalistyczny sprzęt zamontowany na stałe w pojazdach specjalnych,</w:t>
      </w:r>
    </w:p>
    <w:p w14:paraId="22A4C431" w14:textId="77777777" w:rsidR="005A044D" w:rsidRPr="00672113" w:rsidRDefault="005A044D" w:rsidP="008A50D5">
      <w:pPr>
        <w:pStyle w:val="Nagwek3-Segoe"/>
        <w:numPr>
          <w:ilvl w:val="0"/>
          <w:numId w:val="75"/>
        </w:numPr>
        <w:spacing w:line="240" w:lineRule="auto"/>
        <w:jc w:val="both"/>
        <w:rPr>
          <w:rFonts w:cs="Segoe UI"/>
          <w:b w:val="0"/>
          <w:bCs/>
          <w:color w:val="auto"/>
          <w:szCs w:val="20"/>
        </w:rPr>
      </w:pPr>
      <w:r w:rsidRPr="00672113">
        <w:rPr>
          <w:rFonts w:cs="Segoe UI"/>
          <w:b w:val="0"/>
          <w:bCs/>
          <w:color w:val="auto"/>
          <w:szCs w:val="20"/>
        </w:rPr>
        <w:t>inne urządzenia nie stanowiące seryjnego wyposażenia fabrycznego w danym modelu, np. instalacja gazowa, foteliki dziecięce,</w:t>
      </w:r>
    </w:p>
    <w:p w14:paraId="0249A303" w14:textId="34E78435" w:rsidR="00D72995" w:rsidRPr="00672113" w:rsidRDefault="00F3770B" w:rsidP="008A50D5">
      <w:pPr>
        <w:pStyle w:val="Nagwek3-Segoe"/>
        <w:numPr>
          <w:ilvl w:val="0"/>
          <w:numId w:val="75"/>
        </w:numPr>
        <w:spacing w:line="240" w:lineRule="auto"/>
        <w:jc w:val="both"/>
        <w:rPr>
          <w:rFonts w:cs="Segoe UI"/>
          <w:b w:val="0"/>
          <w:bCs/>
          <w:color w:val="auto"/>
          <w:szCs w:val="20"/>
        </w:rPr>
      </w:pPr>
      <w:r w:rsidRPr="00672113">
        <w:rPr>
          <w:rFonts w:cs="Segoe UI"/>
          <w:b w:val="0"/>
          <w:bCs/>
          <w:color w:val="auto"/>
          <w:szCs w:val="20"/>
        </w:rPr>
        <w:t>kable do ładowania samochodów elektrycznych,</w:t>
      </w:r>
    </w:p>
    <w:p w14:paraId="24118A61" w14:textId="3C5F64B5" w:rsidR="00564780" w:rsidRPr="00672113" w:rsidRDefault="005A044D" w:rsidP="008A50D5">
      <w:pPr>
        <w:pStyle w:val="Nagwek3-Segoe"/>
        <w:numPr>
          <w:ilvl w:val="0"/>
          <w:numId w:val="75"/>
        </w:numPr>
        <w:spacing w:line="240" w:lineRule="auto"/>
        <w:jc w:val="both"/>
        <w:rPr>
          <w:rFonts w:cs="Segoe UI"/>
          <w:b w:val="0"/>
          <w:bCs/>
          <w:color w:val="auto"/>
          <w:szCs w:val="20"/>
        </w:rPr>
      </w:pPr>
      <w:r w:rsidRPr="00672113">
        <w:rPr>
          <w:rFonts w:cs="Segoe UI"/>
          <w:b w:val="0"/>
          <w:bCs/>
          <w:color w:val="auto"/>
          <w:szCs w:val="20"/>
        </w:rPr>
        <w:t>napisy reklamowe, firmowe oraz reklamy umieszczone na pojazdach.</w:t>
      </w:r>
    </w:p>
    <w:p w14:paraId="0157B2D6" w14:textId="09EB8A25" w:rsidR="00564780" w:rsidRPr="00672113" w:rsidRDefault="005A044D" w:rsidP="008A50D5">
      <w:pPr>
        <w:pStyle w:val="Nagwek3-Segoe"/>
        <w:numPr>
          <w:ilvl w:val="0"/>
          <w:numId w:val="74"/>
        </w:numPr>
      </w:pPr>
      <w:r w:rsidRPr="00672113">
        <w:t>Okres polisowy</w:t>
      </w:r>
    </w:p>
    <w:p w14:paraId="121F6078" w14:textId="77777777" w:rsidR="00672113" w:rsidRPr="00672113" w:rsidRDefault="005A044D" w:rsidP="00672113">
      <w:pPr>
        <w:spacing w:after="80" w:line="240" w:lineRule="auto"/>
        <w:jc w:val="both"/>
        <w:rPr>
          <w:rFonts w:ascii="Segoe UI" w:hAnsi="Segoe UI" w:cs="Segoe UI"/>
          <w:color w:val="000000" w:themeColor="text1"/>
          <w:szCs w:val="20"/>
        </w:rPr>
      </w:pPr>
      <w:r w:rsidRPr="00672113">
        <w:rPr>
          <w:rFonts w:ascii="Segoe UI" w:hAnsi="Segoe UI" w:cs="Segoe UI"/>
          <w:color w:val="000000" w:themeColor="text1"/>
          <w:szCs w:val="20"/>
        </w:rPr>
        <w:t>Ubezpieczenie zawierane jest na okres 12 miesięcy i rozpoczyna się najpóźniej od dnia zarejestrowania pojazdu lub ekspiracji poprzedniego ubezpieczenia. Za datę początku odpowiedzialności ubezpieczyciela przyjmuje się dzień złożenia wniosku/zgłoszenia do ubezpieczenia chyba, że podano datę późniejszą.</w:t>
      </w:r>
    </w:p>
    <w:p w14:paraId="163AF2F0" w14:textId="7DCBE50F" w:rsidR="005A044D" w:rsidRPr="00672113" w:rsidRDefault="005A044D" w:rsidP="00672113">
      <w:pPr>
        <w:spacing w:after="80" w:line="240" w:lineRule="auto"/>
        <w:jc w:val="both"/>
        <w:rPr>
          <w:rFonts w:ascii="Segoe UI" w:hAnsi="Segoe UI" w:cs="Segoe UI"/>
          <w:color w:val="000000" w:themeColor="text1"/>
          <w:szCs w:val="20"/>
        </w:rPr>
      </w:pPr>
      <w:r w:rsidRPr="00672113">
        <w:rPr>
          <w:rFonts w:ascii="Segoe UI" w:hAnsi="Segoe UI" w:cs="Segoe UI"/>
          <w:color w:val="000000" w:themeColor="text1"/>
          <w:szCs w:val="20"/>
        </w:rPr>
        <w:t>Ubezpieczenie rozpoczyna się najpóźniej od dnia zarejestrowania pojazdu lub ekspiracji poprzedniego ubezpieczenia. Za datę początku odpowiedzialności ubezpieczyciela przyjmuje się dzień złożenia wniosku/zgłoszenia do ubezpieczenia chyba, że podano datę późniejszą. Ubezpieczony ma możliwość dostarczenia niezbędnych do zawarcia umowy ubezpieczenia dokumentów w terminie 3 dni roboczych od dnia rejestracji pojazdu.</w:t>
      </w:r>
    </w:p>
    <w:p w14:paraId="39C4A258" w14:textId="484B8F7C" w:rsidR="00564780" w:rsidRPr="00672113" w:rsidRDefault="005A044D" w:rsidP="008A50D5">
      <w:pPr>
        <w:pStyle w:val="Nagwek3-Segoe"/>
        <w:numPr>
          <w:ilvl w:val="0"/>
          <w:numId w:val="74"/>
        </w:numPr>
      </w:pPr>
      <w:r w:rsidRPr="00672113">
        <w:t>Pozostałe postanowienia obligatoryjne</w:t>
      </w:r>
    </w:p>
    <w:p w14:paraId="3AC01DEA"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Nie ma zastosowania konsumpcja sumy ubezpieczenia.</w:t>
      </w:r>
    </w:p>
    <w:p w14:paraId="774874BE"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Pojazdy wymienione w załączniku do SWZ wykaz pojazdów oraz pojazdy nowo zakupione posiadające aktualną polisę AC (bez dnia przerwy) będą zgłaszane do ubezpieczenia bez konieczności dokonywania dokumentacji fotograficznej oraz oględzin.</w:t>
      </w:r>
    </w:p>
    <w:p w14:paraId="31B39BF4" w14:textId="7B79D3D6"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Odszkodowanie będzie wypłacone także w przypadku braku badania technicznego - jeżeli w odniesieniu do tego pojazdu obowiązuje wymóg dokonywania okresowych badań technicznych, o ile stan techniczny pojazdu nie miał wpływu na powstanie i/lub rozmiar szkody.</w:t>
      </w:r>
    </w:p>
    <w:p w14:paraId="5272AE17"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 xml:space="preserve">Odszkodowanie będzie wypłacone także w przypadku szkód spowodowanych przez upoważnionego kierującego, który nie posiadał w chwili powstania szkody wymaganych uprawnień do kierowania pojazdem, o ile nie miało to wpływu na powstanie i/lub rozmiar szkody. </w:t>
      </w:r>
    </w:p>
    <w:p w14:paraId="148D8904"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Franszyzy:</w:t>
      </w:r>
    </w:p>
    <w:p w14:paraId="2C2261C2" w14:textId="77777777" w:rsidR="00672113" w:rsidRDefault="005A044D" w:rsidP="008A50D5">
      <w:pPr>
        <w:pStyle w:val="Nagwek3-Segoe"/>
        <w:numPr>
          <w:ilvl w:val="0"/>
          <w:numId w:val="76"/>
        </w:numPr>
        <w:spacing w:line="240" w:lineRule="auto"/>
        <w:jc w:val="both"/>
        <w:rPr>
          <w:rFonts w:cs="Segoe UI"/>
          <w:b w:val="0"/>
          <w:bCs/>
          <w:color w:val="auto"/>
          <w:szCs w:val="20"/>
        </w:rPr>
      </w:pPr>
      <w:r w:rsidRPr="00672113">
        <w:rPr>
          <w:rFonts w:cs="Segoe UI"/>
          <w:b w:val="0"/>
          <w:bCs/>
          <w:color w:val="auto"/>
          <w:szCs w:val="20"/>
        </w:rPr>
        <w:t>franszyza integralna zniesiona,</w:t>
      </w:r>
    </w:p>
    <w:p w14:paraId="60C7E86A" w14:textId="77777777" w:rsidR="00672113" w:rsidRDefault="005A044D" w:rsidP="008A50D5">
      <w:pPr>
        <w:pStyle w:val="Nagwek3-Segoe"/>
        <w:numPr>
          <w:ilvl w:val="0"/>
          <w:numId w:val="76"/>
        </w:numPr>
        <w:spacing w:line="240" w:lineRule="auto"/>
        <w:jc w:val="both"/>
        <w:rPr>
          <w:rFonts w:cs="Segoe UI"/>
          <w:b w:val="0"/>
          <w:bCs/>
          <w:color w:val="auto"/>
          <w:szCs w:val="20"/>
        </w:rPr>
      </w:pPr>
      <w:r w:rsidRPr="00672113">
        <w:rPr>
          <w:rFonts w:cs="Segoe UI"/>
          <w:b w:val="0"/>
          <w:bCs/>
          <w:color w:val="auto"/>
          <w:szCs w:val="20"/>
        </w:rPr>
        <w:t>franszyza redukcyjna zniesiona,</w:t>
      </w:r>
    </w:p>
    <w:p w14:paraId="1DFE5908" w14:textId="44C5512C" w:rsidR="005A044D" w:rsidRPr="00672113" w:rsidRDefault="005A044D" w:rsidP="008A50D5">
      <w:pPr>
        <w:pStyle w:val="Nagwek3-Segoe"/>
        <w:numPr>
          <w:ilvl w:val="0"/>
          <w:numId w:val="76"/>
        </w:numPr>
        <w:spacing w:line="240" w:lineRule="auto"/>
        <w:jc w:val="both"/>
        <w:rPr>
          <w:rFonts w:cs="Segoe UI"/>
          <w:b w:val="0"/>
          <w:bCs/>
          <w:color w:val="auto"/>
          <w:szCs w:val="20"/>
        </w:rPr>
      </w:pPr>
      <w:r w:rsidRPr="00672113">
        <w:rPr>
          <w:rFonts w:cs="Segoe UI"/>
          <w:b w:val="0"/>
          <w:bCs/>
          <w:color w:val="auto"/>
          <w:szCs w:val="20"/>
        </w:rPr>
        <w:t>udział własny w szkodzie nie ma zastosowania.</w:t>
      </w:r>
    </w:p>
    <w:p w14:paraId="41AA4619" w14:textId="32FD7004"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 xml:space="preserve">Ubezpieczyciel odpowiada za szkody powstałe w czasie, gdy pojazd znajdował się w komisie, zakładzie naprawczym, konserwacyjnym, myjni oraz podczas prób technicznych, jak również podczas jazd przed lub po naprawie, dokonywanych przez pracowników takiego zakładu, </w:t>
      </w:r>
      <w:r w:rsidR="00564780" w:rsidRPr="00672113">
        <w:rPr>
          <w:rFonts w:cs="Segoe UI"/>
          <w:b w:val="0"/>
          <w:bCs/>
          <w:color w:val="auto"/>
          <w:szCs w:val="20"/>
        </w:rPr>
        <w:br/>
      </w:r>
      <w:r w:rsidRPr="00672113">
        <w:rPr>
          <w:rFonts w:cs="Segoe UI"/>
          <w:b w:val="0"/>
          <w:bCs/>
          <w:color w:val="auto"/>
          <w:szCs w:val="20"/>
        </w:rPr>
        <w:t>z zachowaniem prawa regresu do przedsiębiorcy wykonującego powyższe czynności.</w:t>
      </w:r>
    </w:p>
    <w:p w14:paraId="3C4FFDC8"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 xml:space="preserve">Klauzula daty składki </w:t>
      </w:r>
    </w:p>
    <w:p w14:paraId="79AE9ED2" w14:textId="77777777" w:rsidR="00672113" w:rsidRDefault="005A044D" w:rsidP="00672113">
      <w:pPr>
        <w:pStyle w:val="Nagwek3-Segoe"/>
        <w:spacing w:line="240" w:lineRule="auto"/>
        <w:ind w:left="788"/>
        <w:jc w:val="both"/>
        <w:rPr>
          <w:rFonts w:cs="Segoe UI"/>
          <w:b w:val="0"/>
          <w:bCs/>
          <w:color w:val="auto"/>
          <w:szCs w:val="20"/>
        </w:rPr>
      </w:pPr>
      <w:r w:rsidRPr="00672113">
        <w:rPr>
          <w:rFonts w:cs="Segoe UI"/>
          <w:b w:val="0"/>
          <w:bCs/>
          <w:color w:val="auto"/>
          <w:szCs w:val="20"/>
        </w:rPr>
        <w:t>Uzgadnia się, co następuje:</w:t>
      </w:r>
      <w:r w:rsidR="00672113">
        <w:rPr>
          <w:rFonts w:cs="Segoe UI"/>
          <w:b w:val="0"/>
          <w:bCs/>
          <w:color w:val="auto"/>
          <w:szCs w:val="20"/>
        </w:rPr>
        <w:t xml:space="preserve"> </w:t>
      </w:r>
    </w:p>
    <w:p w14:paraId="5F225F75" w14:textId="77777777" w:rsidR="00672113" w:rsidRDefault="005A044D" w:rsidP="008A50D5">
      <w:pPr>
        <w:pStyle w:val="Nagwek3-Segoe"/>
        <w:numPr>
          <w:ilvl w:val="0"/>
          <w:numId w:val="77"/>
        </w:numPr>
        <w:spacing w:line="240" w:lineRule="auto"/>
        <w:jc w:val="both"/>
        <w:rPr>
          <w:rFonts w:cs="Segoe UI"/>
          <w:b w:val="0"/>
          <w:bCs/>
          <w:color w:val="auto"/>
          <w:szCs w:val="20"/>
        </w:rPr>
      </w:pPr>
      <w:r w:rsidRPr="00672113">
        <w:rPr>
          <w:rFonts w:cs="Segoe UI"/>
          <w:b w:val="0"/>
          <w:bCs/>
          <w:color w:val="auto"/>
          <w:szCs w:val="20"/>
        </w:rPr>
        <w:lastRenderedPageBreak/>
        <w:t>dniem zapłaty składki (raty składki) jest dzień złożenia dyspozycji przelewu kwoty należnej z tytułu opłaty składki (raty składki); o ile stan środków na rachunku bankowym Ubezpieczonego pozwalał na zrealizowanie płatności,</w:t>
      </w:r>
    </w:p>
    <w:p w14:paraId="3B4B8579" w14:textId="3C6A8FFB" w:rsidR="005A044D" w:rsidRPr="00672113" w:rsidRDefault="005A044D" w:rsidP="008A50D5">
      <w:pPr>
        <w:pStyle w:val="Nagwek3-Segoe"/>
        <w:numPr>
          <w:ilvl w:val="0"/>
          <w:numId w:val="77"/>
        </w:numPr>
        <w:spacing w:line="240" w:lineRule="auto"/>
        <w:jc w:val="both"/>
        <w:rPr>
          <w:rFonts w:cs="Segoe UI"/>
          <w:b w:val="0"/>
          <w:bCs/>
          <w:color w:val="auto"/>
          <w:szCs w:val="20"/>
        </w:rPr>
      </w:pPr>
      <w:r w:rsidRPr="00672113">
        <w:rPr>
          <w:rFonts w:cs="Segoe UI"/>
          <w:b w:val="0"/>
          <w:bCs/>
          <w:color w:val="auto"/>
          <w:szCs w:val="20"/>
        </w:rPr>
        <w:t>nieopłacenie raty składki (lub całości składki w przypadku płatności jednorazowej) upoważnia Ubezpieczyciela do odstąpienia od umowy ubezpieczenia po uprzednim bezskutecznym wezwaniu do zapłaty i upłynięciu wyznaczonego dodatkowego terminu, nie krótszego niż 7 dni od daty doręczenia (nieopłacenie składki nie powoduje automatycznego wygaśnięcia ochrony ubezpieczeniowej).</w:t>
      </w:r>
    </w:p>
    <w:p w14:paraId="5B4C4680"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Nie ma zastosowania zasada proporcji.</w:t>
      </w:r>
    </w:p>
    <w:p w14:paraId="18398AA6"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Nie ma zastosowania amortyzacja części, z wyłączeniem ustalenia odszkodowania za szkody powstałe w ogumieniu.</w:t>
      </w:r>
    </w:p>
    <w:p w14:paraId="01C3CA8E"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Odpowiedzialność wskutek zassania wody przez pracujący silnik z rozlewisk powstałych w wyniku silnych opadów atmosferycznych, powodzi, itp. – dwa zdarzenia dla wszystkich ubezpieczonych pojazdów.</w:t>
      </w:r>
    </w:p>
    <w:p w14:paraId="287EE9BA"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Odpowiedzialność za szkody wyrządzone przez pojazdy należące do jednego właściciela.</w:t>
      </w:r>
    </w:p>
    <w:p w14:paraId="27D95233"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Stawka za ubezpieczenie wyposażenia dodatkowego będzie tożsama ze stawką ubezpieczenia AC.</w:t>
      </w:r>
    </w:p>
    <w:p w14:paraId="573328E5"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W wypłacie odszkodowania nie uwzględnia się ograniczenia w związku z popełnionymi wykroczeniami drogowymi.</w:t>
      </w:r>
    </w:p>
    <w:p w14:paraId="60B4C623"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Odpowiedzialność za szkody powstałe w pojeździe w wyniku pożaru lub wybuchu, którego źródło powstało wewnątrz pojazdu, w tym spowodowanego zwarciem w instalacji elektrycznej itp.</w:t>
      </w:r>
    </w:p>
    <w:p w14:paraId="12220A9A"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 xml:space="preserve">Ubezpieczyciel zwróci poniesione i udokumentowane koszty wymiany wkładek zamków oraz przekodowania modułów zabezpieczeń antykradzieżowych, w przypadku utraty kluczy (fabrycznych urządzeń służących do otwarcia pojazdu). </w:t>
      </w:r>
    </w:p>
    <w:p w14:paraId="3EFD8046"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Ubezpieczyciel akceptuje istniejące zabezpieczenia przeciwkradzieżowe jako wystarczające do ubezpieczenia.</w:t>
      </w:r>
    </w:p>
    <w:p w14:paraId="1E2EDE77"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Szkody spowodowane przez osoby trzecie mogą być na wniosek Ubezpieczonego likwidowane z ubezpieczenia autocasco z zachowaniem prawa regresu do sprawcy przez Ubezpieczyciela. Po uzyskaniu zwrotu wypłaconego odszkodowania od podmiotu / osoby odpowiedzialnej za wyrządzenie szkody kwota spełnionego regresu nie będzie obciążała szkodowości klienta i wpływała na wysokość stawki ubezpieczeniowej.</w:t>
      </w:r>
    </w:p>
    <w:p w14:paraId="07193754"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 xml:space="preserve">Wypłata odszkodowania za szkody wynikłe z kradzieży będzie następowała w ciągu 30 dni, bez względu na zaawansowanie postępów w śledztwie. </w:t>
      </w:r>
    </w:p>
    <w:p w14:paraId="6D6C388D"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W razie sprzedaży lub wyrejestrowania pojazdu w okresie ubezpieczenia, Ubezpieczony przedstawi Ubezpieczycielowi poniżej wskazane dokumenty stwierdzające zbycie lub wyrejestrowanie pojazdu; poniższe dokumenty uznaje się za wystarczające do zwrotu składki za niewykorzystany okres ubezpieczenia:</w:t>
      </w:r>
    </w:p>
    <w:p w14:paraId="30931990" w14:textId="77777777" w:rsidR="00AD2B60" w:rsidRDefault="005A044D" w:rsidP="008A50D5">
      <w:pPr>
        <w:pStyle w:val="Nagwek3-Segoe"/>
        <w:numPr>
          <w:ilvl w:val="0"/>
          <w:numId w:val="78"/>
        </w:numPr>
        <w:spacing w:line="240" w:lineRule="auto"/>
        <w:jc w:val="both"/>
        <w:rPr>
          <w:rFonts w:cs="Segoe UI"/>
          <w:b w:val="0"/>
          <w:bCs/>
          <w:color w:val="auto"/>
          <w:szCs w:val="20"/>
        </w:rPr>
      </w:pPr>
      <w:r w:rsidRPr="00672113">
        <w:rPr>
          <w:rFonts w:cs="Segoe UI"/>
          <w:b w:val="0"/>
          <w:bCs/>
          <w:color w:val="auto"/>
          <w:szCs w:val="20"/>
        </w:rPr>
        <w:t>faktura/umowa sprzedaży,</w:t>
      </w:r>
    </w:p>
    <w:p w14:paraId="1C9F9475" w14:textId="3E6E828C" w:rsidR="005A044D" w:rsidRPr="00AD2B60" w:rsidRDefault="005A044D" w:rsidP="008A50D5">
      <w:pPr>
        <w:pStyle w:val="Nagwek3-Segoe"/>
        <w:numPr>
          <w:ilvl w:val="0"/>
          <w:numId w:val="78"/>
        </w:numPr>
        <w:spacing w:line="240" w:lineRule="auto"/>
        <w:jc w:val="both"/>
        <w:rPr>
          <w:rFonts w:cs="Segoe UI"/>
          <w:b w:val="0"/>
          <w:bCs/>
          <w:color w:val="auto"/>
          <w:szCs w:val="20"/>
        </w:rPr>
      </w:pPr>
      <w:r w:rsidRPr="00AD2B60">
        <w:rPr>
          <w:rFonts w:cs="Segoe UI"/>
          <w:b w:val="0"/>
          <w:bCs/>
          <w:color w:val="auto"/>
          <w:szCs w:val="20"/>
        </w:rPr>
        <w:t>pismo brokera dotyczące sprzedaży lub wyrejestrowania pojazdu.</w:t>
      </w:r>
    </w:p>
    <w:p w14:paraId="310F02FA" w14:textId="77777777" w:rsidR="005A044D" w:rsidRPr="00672113"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Składka za okres niewykorzystany zostanie naliczona w proporcji od liczby dni niewykorzystanego pokrycia i zwrócona na konto Ubezpieczonego w terminie 30 dni od dnia otrzymania przez Ubezpieczyciela zgłoszenia. Zwrot składki nastąpi bez potrącania kosztów manipulacyjnych</w:t>
      </w:r>
    </w:p>
    <w:p w14:paraId="2E63AB1E" w14:textId="51F75DFA" w:rsidR="005A044D" w:rsidRDefault="005A044D" w:rsidP="008A50D5">
      <w:pPr>
        <w:pStyle w:val="Nagwek3-Segoe"/>
        <w:numPr>
          <w:ilvl w:val="1"/>
          <w:numId w:val="74"/>
        </w:numPr>
        <w:spacing w:line="240" w:lineRule="auto"/>
        <w:ind w:left="788" w:hanging="431"/>
        <w:jc w:val="both"/>
        <w:rPr>
          <w:rFonts w:cs="Segoe UI"/>
          <w:b w:val="0"/>
          <w:bCs/>
          <w:color w:val="auto"/>
          <w:szCs w:val="20"/>
        </w:rPr>
      </w:pPr>
      <w:r w:rsidRPr="00672113">
        <w:rPr>
          <w:rFonts w:cs="Segoe UI"/>
          <w:b w:val="0"/>
          <w:bCs/>
          <w:color w:val="auto"/>
          <w:szCs w:val="20"/>
        </w:rPr>
        <w:t>Wszystkie koszty naprawy pojazdu ustalane będą na podstawie cen części oryginalnych serwisowych.</w:t>
      </w:r>
    </w:p>
    <w:p w14:paraId="52173B1A" w14:textId="77777777" w:rsidR="0012024C" w:rsidRPr="0012024C" w:rsidRDefault="0012024C" w:rsidP="0012024C"/>
    <w:p w14:paraId="1AAA37F7" w14:textId="53784002" w:rsidR="005A044D" w:rsidRPr="00D83A53" w:rsidRDefault="005A044D" w:rsidP="00D83A53">
      <w:pPr>
        <w:pStyle w:val="Nagwek3-Segoe"/>
      </w:pPr>
      <w:r w:rsidRPr="00EF5AD3">
        <w:lastRenderedPageBreak/>
        <w:t>IV.</w:t>
      </w:r>
      <w:r w:rsidR="00EF5AD3">
        <w:t xml:space="preserve"> </w:t>
      </w:r>
      <w:r w:rsidRPr="00EF5AD3">
        <w:t>UBEZPIECZENIE NNW</w:t>
      </w:r>
    </w:p>
    <w:p w14:paraId="73C52ACD" w14:textId="41EC5ED2" w:rsidR="00D83A53" w:rsidRDefault="005A044D" w:rsidP="008A50D5">
      <w:pPr>
        <w:pStyle w:val="Nagwek3-Segoe"/>
        <w:numPr>
          <w:ilvl w:val="0"/>
          <w:numId w:val="79"/>
        </w:numPr>
      </w:pPr>
      <w:r w:rsidRPr="00D83A53">
        <w:t>Przedmiot ubezpieczenia</w:t>
      </w:r>
    </w:p>
    <w:p w14:paraId="39FB0F08" w14:textId="329030A0" w:rsidR="005A044D" w:rsidRPr="00D83A53" w:rsidRDefault="00D83A53" w:rsidP="00D83A53">
      <w:pPr>
        <w:pStyle w:val="Nagwek3-Segoe"/>
        <w:spacing w:after="120" w:line="240" w:lineRule="auto"/>
        <w:jc w:val="both"/>
        <w:rPr>
          <w:b w:val="0"/>
          <w:bCs/>
          <w:color w:val="auto"/>
        </w:rPr>
      </w:pPr>
      <w:r w:rsidRPr="00D83A53">
        <w:rPr>
          <w:b w:val="0"/>
          <w:bCs/>
          <w:color w:val="auto"/>
        </w:rPr>
        <w:t>T</w:t>
      </w:r>
      <w:r w:rsidR="005A044D" w:rsidRPr="00D83A53">
        <w:rPr>
          <w:b w:val="0"/>
          <w:bCs/>
          <w:color w:val="auto"/>
        </w:rPr>
        <w:t>rwałe następstwa nieszczęśliwych wypadków albo śmierć kierowcy i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w:t>
      </w:r>
    </w:p>
    <w:p w14:paraId="41A7D639" w14:textId="77777777" w:rsidR="00D83A53" w:rsidRDefault="005A044D" w:rsidP="008A50D5">
      <w:pPr>
        <w:pStyle w:val="Nagwek3-Segoe"/>
        <w:numPr>
          <w:ilvl w:val="0"/>
          <w:numId w:val="79"/>
        </w:numPr>
      </w:pPr>
      <w:r w:rsidRPr="00D83A53">
        <w:t xml:space="preserve">Suma ubezpieczenia </w:t>
      </w:r>
    </w:p>
    <w:p w14:paraId="5E3DE738" w14:textId="77777777" w:rsidR="00D83A53" w:rsidRPr="00D83A53" w:rsidRDefault="005A044D" w:rsidP="008A50D5">
      <w:pPr>
        <w:pStyle w:val="Nagwek3-Segoe"/>
        <w:numPr>
          <w:ilvl w:val="1"/>
          <w:numId w:val="79"/>
        </w:numPr>
        <w:spacing w:after="0" w:line="240" w:lineRule="auto"/>
        <w:ind w:left="788" w:hanging="431"/>
        <w:rPr>
          <w:b w:val="0"/>
          <w:bCs/>
          <w:color w:val="auto"/>
        </w:rPr>
      </w:pPr>
      <w:r w:rsidRPr="00D83A53">
        <w:rPr>
          <w:rFonts w:cs="Segoe UI"/>
          <w:b w:val="0"/>
          <w:bCs/>
          <w:color w:val="auto"/>
          <w:szCs w:val="20"/>
        </w:rPr>
        <w:t>10 000 zł na każdą osobę na każde zdarzenie</w:t>
      </w:r>
    </w:p>
    <w:p w14:paraId="56FD6DE2" w14:textId="77777777" w:rsidR="00D83A53" w:rsidRPr="00D83A53" w:rsidRDefault="005A044D" w:rsidP="008A50D5">
      <w:pPr>
        <w:pStyle w:val="Nagwek3-Segoe"/>
        <w:numPr>
          <w:ilvl w:val="1"/>
          <w:numId w:val="79"/>
        </w:numPr>
        <w:spacing w:after="0" w:line="240" w:lineRule="auto"/>
        <w:ind w:left="788" w:hanging="431"/>
        <w:rPr>
          <w:b w:val="0"/>
          <w:bCs/>
          <w:color w:val="auto"/>
        </w:rPr>
      </w:pPr>
      <w:r w:rsidRPr="00D83A53">
        <w:rPr>
          <w:rFonts w:cs="Segoe UI"/>
          <w:b w:val="0"/>
          <w:bCs/>
          <w:color w:val="auto"/>
          <w:szCs w:val="20"/>
        </w:rPr>
        <w:t>Suma ubezpieczenia na wypadek śmierci: 100%</w:t>
      </w:r>
    </w:p>
    <w:p w14:paraId="5290576F" w14:textId="77777777" w:rsidR="00D83A53" w:rsidRPr="00D83A53" w:rsidRDefault="005A044D" w:rsidP="008A50D5">
      <w:pPr>
        <w:pStyle w:val="Nagwek3-Segoe"/>
        <w:numPr>
          <w:ilvl w:val="1"/>
          <w:numId w:val="79"/>
        </w:numPr>
        <w:spacing w:after="0" w:line="240" w:lineRule="auto"/>
        <w:ind w:left="788" w:hanging="431"/>
        <w:rPr>
          <w:b w:val="0"/>
          <w:bCs/>
          <w:color w:val="auto"/>
        </w:rPr>
      </w:pPr>
      <w:r w:rsidRPr="00D83A53">
        <w:rPr>
          <w:rFonts w:cs="Segoe UI"/>
          <w:b w:val="0"/>
          <w:bCs/>
          <w:color w:val="auto"/>
          <w:szCs w:val="20"/>
        </w:rPr>
        <w:t>Świadczenie w przypadku uszczerbku na zdrowiu wynosi 1% sumy ubezpieczenia za każdy procent uszczerbku,</w:t>
      </w:r>
    </w:p>
    <w:p w14:paraId="43E5E72F" w14:textId="71B4B619" w:rsidR="00F9655C" w:rsidRPr="00D83A53" w:rsidRDefault="005A044D" w:rsidP="008A50D5">
      <w:pPr>
        <w:pStyle w:val="Nagwek3-Segoe"/>
        <w:numPr>
          <w:ilvl w:val="1"/>
          <w:numId w:val="79"/>
        </w:numPr>
        <w:spacing w:after="120" w:line="240" w:lineRule="auto"/>
        <w:ind w:left="788" w:hanging="431"/>
        <w:rPr>
          <w:b w:val="0"/>
          <w:bCs/>
          <w:color w:val="auto"/>
        </w:rPr>
      </w:pPr>
      <w:r w:rsidRPr="00D83A53">
        <w:rPr>
          <w:rFonts w:cs="Segoe UI"/>
          <w:b w:val="0"/>
          <w:bCs/>
          <w:color w:val="auto"/>
          <w:szCs w:val="20"/>
        </w:rPr>
        <w:t>Świadczenie na wypadek całkowitego trwałego uszczerbku na zdrowiu wynosi 100% sumy ubezpieczenia.</w:t>
      </w:r>
    </w:p>
    <w:p w14:paraId="32709261" w14:textId="1E0CE8FC" w:rsidR="005A044D" w:rsidRPr="00D83A53" w:rsidRDefault="005A044D" w:rsidP="008A50D5">
      <w:pPr>
        <w:pStyle w:val="Nagwek3-Segoe"/>
        <w:numPr>
          <w:ilvl w:val="0"/>
          <w:numId w:val="79"/>
        </w:numPr>
      </w:pPr>
      <w:r w:rsidRPr="00D83A53">
        <w:t>Pozostałe postanowienia obligatoryjne</w:t>
      </w:r>
    </w:p>
    <w:p w14:paraId="2546B374" w14:textId="655419D8" w:rsidR="005A044D" w:rsidRPr="00D83A53" w:rsidRDefault="005A044D" w:rsidP="008A50D5">
      <w:pPr>
        <w:pStyle w:val="Nagwek3-Segoe"/>
        <w:numPr>
          <w:ilvl w:val="1"/>
          <w:numId w:val="79"/>
        </w:numPr>
        <w:spacing w:after="0" w:line="240" w:lineRule="auto"/>
        <w:ind w:left="788" w:hanging="431"/>
        <w:rPr>
          <w:rFonts w:cs="Segoe UI"/>
          <w:b w:val="0"/>
          <w:bCs/>
          <w:color w:val="auto"/>
          <w:szCs w:val="20"/>
        </w:rPr>
      </w:pPr>
      <w:r w:rsidRPr="00D83A53">
        <w:rPr>
          <w:rFonts w:cs="Segoe UI"/>
          <w:b w:val="0"/>
          <w:bCs/>
          <w:color w:val="auto"/>
          <w:szCs w:val="20"/>
        </w:rPr>
        <w:t>Zwrot składki bez potrącania kosztów manipulacyjnych.</w:t>
      </w:r>
    </w:p>
    <w:p w14:paraId="245F2EAD" w14:textId="77777777" w:rsidR="005A044D" w:rsidRPr="00D83A53" w:rsidRDefault="005A044D" w:rsidP="008A50D5">
      <w:pPr>
        <w:pStyle w:val="Nagwek3-Segoe"/>
        <w:numPr>
          <w:ilvl w:val="1"/>
          <w:numId w:val="79"/>
        </w:numPr>
        <w:spacing w:after="0" w:line="240" w:lineRule="auto"/>
        <w:ind w:left="788" w:hanging="431"/>
        <w:rPr>
          <w:rFonts w:cs="Segoe UI"/>
          <w:b w:val="0"/>
          <w:bCs/>
          <w:color w:val="auto"/>
          <w:szCs w:val="20"/>
        </w:rPr>
      </w:pPr>
      <w:r w:rsidRPr="00D83A53">
        <w:rPr>
          <w:rFonts w:cs="Segoe UI"/>
          <w:b w:val="0"/>
          <w:bCs/>
          <w:color w:val="auto"/>
          <w:szCs w:val="20"/>
        </w:rPr>
        <w:t>Udział własny nie ma zastosowania.</w:t>
      </w:r>
    </w:p>
    <w:p w14:paraId="728E6BE6" w14:textId="77777777" w:rsidR="005A044D" w:rsidRPr="00D83A53" w:rsidRDefault="005A044D" w:rsidP="008A50D5">
      <w:pPr>
        <w:pStyle w:val="Nagwek3-Segoe"/>
        <w:numPr>
          <w:ilvl w:val="1"/>
          <w:numId w:val="79"/>
        </w:numPr>
        <w:spacing w:after="0" w:line="240" w:lineRule="auto"/>
        <w:ind w:left="788" w:hanging="431"/>
        <w:rPr>
          <w:rFonts w:cs="Segoe UI"/>
          <w:b w:val="0"/>
          <w:bCs/>
          <w:color w:val="auto"/>
          <w:szCs w:val="20"/>
        </w:rPr>
      </w:pPr>
      <w:r w:rsidRPr="00D83A53">
        <w:rPr>
          <w:rFonts w:cs="Segoe UI"/>
          <w:b w:val="0"/>
          <w:bCs/>
          <w:color w:val="auto"/>
          <w:szCs w:val="20"/>
        </w:rPr>
        <w:t>Zakres terytorialny: Europa</w:t>
      </w:r>
    </w:p>
    <w:p w14:paraId="41C30CEF" w14:textId="6104EB5E" w:rsidR="00922574" w:rsidRPr="00D83A53" w:rsidRDefault="005A044D" w:rsidP="008A50D5">
      <w:pPr>
        <w:pStyle w:val="Nagwek3-Segoe"/>
        <w:numPr>
          <w:ilvl w:val="1"/>
          <w:numId w:val="79"/>
        </w:numPr>
        <w:spacing w:after="120" w:line="240" w:lineRule="auto"/>
        <w:ind w:left="788" w:hanging="431"/>
        <w:rPr>
          <w:rFonts w:cs="Segoe UI"/>
          <w:b w:val="0"/>
          <w:bCs/>
          <w:color w:val="auto"/>
          <w:szCs w:val="20"/>
        </w:rPr>
      </w:pPr>
      <w:r w:rsidRPr="00D83A53">
        <w:rPr>
          <w:rFonts w:cs="Segoe UI"/>
          <w:b w:val="0"/>
          <w:bCs/>
          <w:color w:val="auto"/>
          <w:szCs w:val="20"/>
        </w:rPr>
        <w:t>Ubezpieczeniem objęte są również trwałe następstwa zawału serca oraz krwotoku śródmózgowego powstałe u kierowcy podczas ruchu pojazdu mechanicznego.</w:t>
      </w:r>
    </w:p>
    <w:p w14:paraId="60229581" w14:textId="20C19498" w:rsidR="005A044D" w:rsidRPr="00D83A53" w:rsidRDefault="005A044D" w:rsidP="00D83A53">
      <w:pPr>
        <w:pStyle w:val="Nagwek3-Segoe"/>
      </w:pPr>
      <w:r w:rsidRPr="00D83A53">
        <w:t>V.</w:t>
      </w:r>
      <w:r w:rsidR="00D83A53">
        <w:t xml:space="preserve"> </w:t>
      </w:r>
      <w:r w:rsidRPr="00D83A53">
        <w:t>ASSISTANCE</w:t>
      </w:r>
    </w:p>
    <w:p w14:paraId="79BDDE5D" w14:textId="1C64231E" w:rsidR="00307F94" w:rsidRPr="004559A1" w:rsidRDefault="005A044D" w:rsidP="008A50D5">
      <w:pPr>
        <w:pStyle w:val="Nagwek3-Segoe"/>
        <w:numPr>
          <w:ilvl w:val="0"/>
          <w:numId w:val="80"/>
        </w:numPr>
        <w:spacing w:after="120" w:line="240" w:lineRule="auto"/>
        <w:jc w:val="both"/>
        <w:rPr>
          <w:rFonts w:cs="Segoe UI"/>
          <w:b w:val="0"/>
          <w:bCs/>
          <w:color w:val="auto"/>
        </w:rPr>
      </w:pPr>
      <w:r w:rsidRPr="00307F94">
        <w:rPr>
          <w:b w:val="0"/>
          <w:bCs/>
          <w:color w:val="auto"/>
        </w:rPr>
        <w:t xml:space="preserve">Warunki ubezpieczenia, zakres terytorialny oraz limity pokrycia poszczególnych świadczeń i usług - zgodnie z Ogólnymi Warunkami Ubezpieczenia Assistance danego Ubezpieczyciela oferowanego do ubezpieczenia obowiązkowego ubezpieczenia OC posiadaczy pojazdów </w:t>
      </w:r>
      <w:r w:rsidRPr="004559A1">
        <w:rPr>
          <w:rFonts w:cs="Segoe UI"/>
          <w:b w:val="0"/>
          <w:bCs/>
          <w:color w:val="auto"/>
        </w:rPr>
        <w:t>mechanicznych lub do autocasco.</w:t>
      </w:r>
    </w:p>
    <w:p w14:paraId="3BBF6971" w14:textId="6F4EA705" w:rsidR="0098124B" w:rsidRPr="004559A1" w:rsidRDefault="001F0854" w:rsidP="008A50D5">
      <w:pPr>
        <w:pStyle w:val="Akapitzlist"/>
        <w:numPr>
          <w:ilvl w:val="0"/>
          <w:numId w:val="80"/>
        </w:numPr>
        <w:jc w:val="both"/>
        <w:rPr>
          <w:rFonts w:ascii="Segoe UI" w:hAnsi="Segoe UI" w:cs="Segoe UI"/>
        </w:rPr>
      </w:pPr>
      <w:r w:rsidRPr="004559A1">
        <w:rPr>
          <w:rFonts w:ascii="Segoe UI" w:hAnsi="Segoe UI" w:cs="Segoe UI"/>
        </w:rPr>
        <w:t>Minimalny z</w:t>
      </w:r>
      <w:r w:rsidR="00E503DC" w:rsidRPr="004559A1">
        <w:rPr>
          <w:rFonts w:ascii="Segoe UI" w:hAnsi="Segoe UI" w:cs="Segoe UI"/>
        </w:rPr>
        <w:t>akres świadczeń w ramach Assistance:</w:t>
      </w:r>
    </w:p>
    <w:p w14:paraId="40B40EC4" w14:textId="2B1AB67E" w:rsidR="00EB35A3" w:rsidRPr="004559A1" w:rsidRDefault="00EB35A3" w:rsidP="008A50D5">
      <w:pPr>
        <w:pStyle w:val="Akapitzlist"/>
        <w:numPr>
          <w:ilvl w:val="1"/>
          <w:numId w:val="80"/>
        </w:numPr>
        <w:jc w:val="both"/>
        <w:rPr>
          <w:rFonts w:ascii="Segoe UI" w:hAnsi="Segoe UI" w:cs="Segoe UI"/>
          <w:color w:val="000000" w:themeColor="text1"/>
          <w:szCs w:val="20"/>
        </w:rPr>
      </w:pPr>
      <w:r w:rsidRPr="004559A1">
        <w:rPr>
          <w:rFonts w:ascii="Segoe UI" w:hAnsi="Segoe UI" w:cs="Segoe UI"/>
          <w:color w:val="000000" w:themeColor="text1"/>
          <w:szCs w:val="20"/>
        </w:rPr>
        <w:t xml:space="preserve">koszty holowania pojazdu tj. zorganizowanie i pokrycie kosztów holowania unieruchomionego wskutek awarii, wypadku lub kradzieży </w:t>
      </w:r>
      <w:r w:rsidR="0009199E" w:rsidRPr="004559A1">
        <w:rPr>
          <w:rFonts w:ascii="Segoe UI" w:hAnsi="Segoe UI" w:cs="Segoe UI"/>
          <w:color w:val="000000" w:themeColor="text1"/>
          <w:szCs w:val="20"/>
        </w:rPr>
        <w:t xml:space="preserve">, </w:t>
      </w:r>
      <w:r w:rsidR="00BA1912" w:rsidRPr="004559A1">
        <w:rPr>
          <w:rFonts w:ascii="Segoe UI" w:hAnsi="Segoe UI" w:cs="Segoe UI"/>
          <w:color w:val="000000" w:themeColor="text1"/>
          <w:szCs w:val="20"/>
        </w:rPr>
        <w:t>braku paliwa / wyczerpania baterii akumulatora</w:t>
      </w:r>
      <w:r w:rsidR="00CA70E1" w:rsidRPr="004559A1">
        <w:rPr>
          <w:rFonts w:ascii="Segoe UI" w:hAnsi="Segoe UI" w:cs="Segoe UI"/>
          <w:color w:val="000000" w:themeColor="text1"/>
          <w:szCs w:val="20"/>
        </w:rPr>
        <w:t xml:space="preserve">; holowanie </w:t>
      </w:r>
      <w:r w:rsidR="00BA1912" w:rsidRPr="004559A1">
        <w:rPr>
          <w:rFonts w:ascii="Segoe UI" w:hAnsi="Segoe UI" w:cs="Segoe UI"/>
          <w:color w:val="000000" w:themeColor="text1"/>
          <w:szCs w:val="20"/>
        </w:rPr>
        <w:t xml:space="preserve"> </w:t>
      </w:r>
      <w:r w:rsidRPr="004559A1">
        <w:rPr>
          <w:rFonts w:ascii="Segoe UI" w:hAnsi="Segoe UI" w:cs="Segoe UI"/>
          <w:color w:val="000000" w:themeColor="text1"/>
          <w:szCs w:val="20"/>
        </w:rPr>
        <w:t xml:space="preserve">do miejsca wskazanego przez Zamawiającego na odległość co najmniej </w:t>
      </w:r>
      <w:r w:rsidR="009819B6" w:rsidRPr="004559A1">
        <w:rPr>
          <w:rFonts w:ascii="Segoe UI" w:hAnsi="Segoe UI" w:cs="Segoe UI"/>
          <w:color w:val="000000" w:themeColor="text1"/>
          <w:szCs w:val="20"/>
        </w:rPr>
        <w:t>2</w:t>
      </w:r>
      <w:r w:rsidRPr="004559A1">
        <w:rPr>
          <w:rFonts w:ascii="Segoe UI" w:hAnsi="Segoe UI" w:cs="Segoe UI"/>
          <w:color w:val="000000" w:themeColor="text1"/>
          <w:szCs w:val="20"/>
        </w:rPr>
        <w:t xml:space="preserve">00 km, </w:t>
      </w:r>
    </w:p>
    <w:p w14:paraId="3578D101" w14:textId="7A592DC7" w:rsidR="005C1D93" w:rsidRPr="004559A1" w:rsidRDefault="005C1D93" w:rsidP="008A50D5">
      <w:pPr>
        <w:pStyle w:val="Akapitzlist"/>
        <w:numPr>
          <w:ilvl w:val="1"/>
          <w:numId w:val="80"/>
        </w:numPr>
        <w:jc w:val="both"/>
        <w:rPr>
          <w:rFonts w:ascii="Segoe UI" w:hAnsi="Segoe UI" w:cs="Segoe UI"/>
          <w:color w:val="000000" w:themeColor="text1"/>
          <w:szCs w:val="20"/>
        </w:rPr>
      </w:pPr>
      <w:r w:rsidRPr="004559A1">
        <w:rPr>
          <w:rFonts w:ascii="Segoe UI" w:hAnsi="Segoe UI" w:cs="Segoe UI"/>
          <w:color w:val="000000" w:themeColor="text1"/>
          <w:szCs w:val="20"/>
        </w:rPr>
        <w:t xml:space="preserve">koszty zorganizowania i naprawy pojazdu </w:t>
      </w:r>
      <w:r w:rsidR="00AD6EB7" w:rsidRPr="004559A1">
        <w:rPr>
          <w:rFonts w:ascii="Segoe UI" w:hAnsi="Segoe UI" w:cs="Segoe UI"/>
          <w:color w:val="000000" w:themeColor="text1"/>
          <w:szCs w:val="20"/>
        </w:rPr>
        <w:t>na miejscu zdarzenia,</w:t>
      </w:r>
    </w:p>
    <w:p w14:paraId="14158675" w14:textId="1490BEDC" w:rsidR="00EB35A3" w:rsidRPr="004559A1" w:rsidRDefault="00AC1D62" w:rsidP="008A50D5">
      <w:pPr>
        <w:pStyle w:val="Akapitzlist"/>
        <w:numPr>
          <w:ilvl w:val="1"/>
          <w:numId w:val="80"/>
        </w:numPr>
        <w:jc w:val="both"/>
        <w:rPr>
          <w:rFonts w:ascii="Segoe UI" w:hAnsi="Segoe UI" w:cs="Segoe UI"/>
        </w:rPr>
      </w:pPr>
      <w:r w:rsidRPr="004559A1">
        <w:rPr>
          <w:rFonts w:ascii="Segoe UI" w:hAnsi="Segoe UI" w:cs="Segoe UI"/>
          <w:color w:val="000000" w:themeColor="text1"/>
          <w:szCs w:val="20"/>
        </w:rPr>
        <w:t xml:space="preserve">koszty organizacji pomocy w przypadku unieruchomienia pojazdu w skutek braku paliwa lub niewłaściwego paliwa w zbiorniku pojazdu, przebicia opony, uszkodzenia </w:t>
      </w:r>
      <w:r w:rsidR="003A163F" w:rsidRPr="004559A1">
        <w:rPr>
          <w:rFonts w:ascii="Segoe UI" w:hAnsi="Segoe UI" w:cs="Segoe UI"/>
          <w:color w:val="000000" w:themeColor="text1"/>
          <w:szCs w:val="20"/>
        </w:rPr>
        <w:t xml:space="preserve">/ zatrzaśnięcia wewnątrz pojazdu </w:t>
      </w:r>
      <w:r w:rsidRPr="004559A1">
        <w:rPr>
          <w:rFonts w:ascii="Segoe UI" w:hAnsi="Segoe UI" w:cs="Segoe UI"/>
          <w:color w:val="000000" w:themeColor="text1"/>
          <w:szCs w:val="20"/>
        </w:rPr>
        <w:t xml:space="preserve">kluczy służących do otwarcia </w:t>
      </w:r>
      <w:r w:rsidR="00142D99" w:rsidRPr="004559A1">
        <w:rPr>
          <w:rFonts w:ascii="Segoe UI" w:hAnsi="Segoe UI" w:cs="Segoe UI"/>
          <w:color w:val="000000" w:themeColor="text1"/>
          <w:szCs w:val="20"/>
        </w:rPr>
        <w:t>/</w:t>
      </w:r>
      <w:r w:rsidRPr="004559A1">
        <w:rPr>
          <w:rFonts w:ascii="Segoe UI" w:hAnsi="Segoe UI" w:cs="Segoe UI"/>
          <w:color w:val="000000" w:themeColor="text1"/>
          <w:szCs w:val="20"/>
        </w:rPr>
        <w:t xml:space="preserve"> uruchomienia pojazdu, rozładowania akumulatora</w:t>
      </w:r>
      <w:r w:rsidR="009819B6" w:rsidRPr="004559A1">
        <w:rPr>
          <w:rFonts w:ascii="Segoe UI" w:hAnsi="Segoe UI" w:cs="Segoe UI"/>
          <w:color w:val="000000" w:themeColor="text1"/>
          <w:szCs w:val="20"/>
        </w:rPr>
        <w:t>,</w:t>
      </w:r>
    </w:p>
    <w:p w14:paraId="2961E196" w14:textId="33043D2F" w:rsidR="001853FD" w:rsidRPr="004559A1" w:rsidRDefault="00142D99" w:rsidP="008A50D5">
      <w:pPr>
        <w:pStyle w:val="Akapitzlist"/>
        <w:numPr>
          <w:ilvl w:val="1"/>
          <w:numId w:val="80"/>
        </w:numPr>
        <w:jc w:val="both"/>
        <w:rPr>
          <w:rFonts w:ascii="Segoe UI" w:hAnsi="Segoe UI" w:cs="Segoe UI"/>
        </w:rPr>
      </w:pPr>
      <w:r w:rsidRPr="004559A1">
        <w:rPr>
          <w:rFonts w:ascii="Segoe UI" w:hAnsi="Segoe UI" w:cs="Segoe UI"/>
        </w:rPr>
        <w:t>wymiana koła lub naprawa ogumienia na miejscu zdarzenia,</w:t>
      </w:r>
    </w:p>
    <w:p w14:paraId="0891AA35" w14:textId="338C9C1A" w:rsidR="0009199E" w:rsidRPr="004559A1" w:rsidRDefault="0009199E" w:rsidP="008A50D5">
      <w:pPr>
        <w:pStyle w:val="Akapitzlist"/>
        <w:numPr>
          <w:ilvl w:val="1"/>
          <w:numId w:val="80"/>
        </w:numPr>
        <w:jc w:val="both"/>
        <w:rPr>
          <w:rFonts w:ascii="Segoe UI" w:hAnsi="Segoe UI" w:cs="Segoe UI"/>
        </w:rPr>
      </w:pPr>
      <w:r w:rsidRPr="004559A1">
        <w:rPr>
          <w:rFonts w:ascii="Segoe UI" w:hAnsi="Segoe UI" w:cs="Segoe UI"/>
        </w:rPr>
        <w:t>organizacja parkingu – zgodnie z oferowanym wariantem Assistance,</w:t>
      </w:r>
    </w:p>
    <w:p w14:paraId="01762EBB" w14:textId="7EAB1235" w:rsidR="00D16292" w:rsidRPr="004559A1" w:rsidRDefault="009F2FB1" w:rsidP="008A50D5">
      <w:pPr>
        <w:pStyle w:val="Akapitzlist"/>
        <w:numPr>
          <w:ilvl w:val="1"/>
          <w:numId w:val="80"/>
        </w:numPr>
        <w:jc w:val="both"/>
        <w:rPr>
          <w:rFonts w:ascii="Segoe UI" w:hAnsi="Segoe UI" w:cs="Segoe UI"/>
        </w:rPr>
      </w:pPr>
      <w:r w:rsidRPr="004559A1">
        <w:rPr>
          <w:rFonts w:ascii="Segoe UI" w:hAnsi="Segoe UI" w:cs="Segoe UI"/>
          <w:color w:val="000000" w:themeColor="text1"/>
          <w:szCs w:val="20"/>
        </w:rPr>
        <w:t xml:space="preserve">pokrycie kosztów wynajęcia pojazdu zastępczego </w:t>
      </w:r>
      <w:r w:rsidR="004C2908" w:rsidRPr="004559A1">
        <w:rPr>
          <w:rFonts w:ascii="Segoe UI" w:hAnsi="Segoe UI" w:cs="Segoe UI"/>
          <w:color w:val="000000" w:themeColor="text1"/>
          <w:szCs w:val="20"/>
        </w:rPr>
        <w:t xml:space="preserve">na terenie RP </w:t>
      </w:r>
      <w:r w:rsidRPr="004559A1">
        <w:rPr>
          <w:rFonts w:ascii="Segoe UI" w:hAnsi="Segoe UI" w:cs="Segoe UI"/>
          <w:color w:val="000000" w:themeColor="text1"/>
          <w:szCs w:val="20"/>
        </w:rPr>
        <w:t xml:space="preserve">w przypadku </w:t>
      </w:r>
      <w:r w:rsidR="004C2908" w:rsidRPr="004559A1">
        <w:rPr>
          <w:rFonts w:ascii="Segoe UI" w:hAnsi="Segoe UI" w:cs="Segoe UI"/>
          <w:color w:val="000000" w:themeColor="text1"/>
          <w:szCs w:val="20"/>
        </w:rPr>
        <w:t>wypadku, kradzieży, awarii</w:t>
      </w:r>
      <w:r w:rsidRPr="004559A1">
        <w:rPr>
          <w:rFonts w:ascii="Segoe UI" w:hAnsi="Segoe UI" w:cs="Segoe UI"/>
          <w:color w:val="000000" w:themeColor="text1"/>
          <w:szCs w:val="20"/>
        </w:rPr>
        <w:t xml:space="preserve"> na okres co najmniej 5 dni</w:t>
      </w:r>
      <w:r w:rsidR="00F41DCB" w:rsidRPr="004559A1">
        <w:rPr>
          <w:rFonts w:ascii="Segoe UI" w:hAnsi="Segoe UI" w:cs="Segoe UI"/>
          <w:color w:val="000000" w:themeColor="text1"/>
          <w:szCs w:val="20"/>
        </w:rPr>
        <w:t>. Podstawienie/odbiór pojazdu zastępczego.</w:t>
      </w:r>
    </w:p>
    <w:p w14:paraId="169C9F93" w14:textId="1CCE1333" w:rsidR="00671B50" w:rsidRPr="004559A1" w:rsidRDefault="00671B50" w:rsidP="008A50D5">
      <w:pPr>
        <w:pStyle w:val="Akapitzlist"/>
        <w:numPr>
          <w:ilvl w:val="0"/>
          <w:numId w:val="80"/>
        </w:numPr>
        <w:jc w:val="both"/>
        <w:rPr>
          <w:rFonts w:ascii="Segoe UI" w:hAnsi="Segoe UI" w:cs="Segoe UI"/>
          <w:color w:val="000000" w:themeColor="text1"/>
          <w:szCs w:val="20"/>
        </w:rPr>
      </w:pPr>
      <w:r w:rsidRPr="004559A1">
        <w:rPr>
          <w:rFonts w:ascii="Segoe UI" w:hAnsi="Segoe UI" w:cs="Segoe UI"/>
          <w:color w:val="000000" w:themeColor="text1"/>
          <w:szCs w:val="20"/>
        </w:rPr>
        <w:t>Nie mają zastosowania inne niż uwzględnione powyżej franszyzy kilometrowe oraz limity ilościowe za poszczególne świadczenia</w:t>
      </w:r>
      <w:r w:rsidR="002E66C0" w:rsidRPr="004559A1">
        <w:rPr>
          <w:rFonts w:ascii="Segoe UI" w:hAnsi="Segoe UI" w:cs="Segoe UI"/>
          <w:color w:val="000000" w:themeColor="text1"/>
          <w:szCs w:val="20"/>
        </w:rPr>
        <w:t>.</w:t>
      </w:r>
    </w:p>
    <w:p w14:paraId="3CB36252" w14:textId="64C59B10" w:rsidR="00F41DCB" w:rsidRPr="004559A1" w:rsidRDefault="009E732F" w:rsidP="008A50D5">
      <w:pPr>
        <w:pStyle w:val="Akapitzlist"/>
        <w:numPr>
          <w:ilvl w:val="0"/>
          <w:numId w:val="80"/>
        </w:numPr>
        <w:jc w:val="both"/>
        <w:rPr>
          <w:rFonts w:ascii="Segoe UI" w:hAnsi="Segoe UI" w:cs="Segoe UI"/>
          <w:color w:val="000000" w:themeColor="text1"/>
          <w:szCs w:val="20"/>
        </w:rPr>
      </w:pPr>
      <w:r w:rsidRPr="004559A1">
        <w:rPr>
          <w:rFonts w:ascii="Segoe UI" w:hAnsi="Segoe UI" w:cs="Segoe UI"/>
          <w:color w:val="000000" w:themeColor="text1"/>
          <w:szCs w:val="20"/>
        </w:rPr>
        <w:t>Zakres wskazany powyżej ma charakter minimalny. W sprawach nieuregulowanych zastosowanie mają ogólne lub szczególne warunki ubezpieczenia.</w:t>
      </w:r>
    </w:p>
    <w:p w14:paraId="11A2939C" w14:textId="77777777" w:rsidR="00671B50" w:rsidRPr="004559A1" w:rsidRDefault="00671B50" w:rsidP="008A50D5">
      <w:pPr>
        <w:pStyle w:val="Akapitzlist"/>
        <w:numPr>
          <w:ilvl w:val="0"/>
          <w:numId w:val="80"/>
        </w:numPr>
        <w:jc w:val="both"/>
        <w:rPr>
          <w:rFonts w:ascii="Segoe UI" w:hAnsi="Segoe UI" w:cs="Segoe UI"/>
          <w:szCs w:val="20"/>
        </w:rPr>
      </w:pPr>
      <w:r w:rsidRPr="004559A1">
        <w:rPr>
          <w:rFonts w:ascii="Segoe UI" w:hAnsi="Segoe UI" w:cs="Segoe UI"/>
          <w:szCs w:val="20"/>
        </w:rPr>
        <w:lastRenderedPageBreak/>
        <w:t>W przypadku, gdy ubezpieczyciel nie będzie w  stanie zapewnić realizacji usług Ubezpieczony zorganizuje usługę we własnym zakresie, a następnie wystąpi do ubezpieczyciela o zwrot poniesionych kosztów.</w:t>
      </w:r>
    </w:p>
    <w:p w14:paraId="0BDC35FB" w14:textId="36625799" w:rsidR="005A044D" w:rsidRPr="00D83A53" w:rsidRDefault="005A044D" w:rsidP="00D83A53">
      <w:pPr>
        <w:pStyle w:val="Nagwek3-Segoe"/>
      </w:pPr>
      <w:r w:rsidRPr="00D83A53">
        <w:t>VI. Zielona Karta (ZK, międzynarodowa Karta Ubezpieczenia Samochodowego)</w:t>
      </w:r>
    </w:p>
    <w:p w14:paraId="1A0FA7FE" w14:textId="77777777" w:rsidR="005A044D" w:rsidRPr="00D83A53" w:rsidRDefault="005A044D" w:rsidP="008A50D5">
      <w:pPr>
        <w:pStyle w:val="Akapitzlist"/>
        <w:numPr>
          <w:ilvl w:val="0"/>
          <w:numId w:val="20"/>
        </w:numPr>
        <w:tabs>
          <w:tab w:val="left" w:pos="851"/>
        </w:tabs>
        <w:suppressAutoHyphens/>
        <w:autoSpaceDN w:val="0"/>
        <w:spacing w:after="80" w:line="240" w:lineRule="auto"/>
        <w:ind w:left="714" w:hanging="357"/>
        <w:contextualSpacing w:val="0"/>
        <w:jc w:val="both"/>
        <w:textAlignment w:val="baseline"/>
        <w:rPr>
          <w:rFonts w:ascii="Segoe UI" w:hAnsi="Segoe UI" w:cs="Segoe UI"/>
          <w:szCs w:val="20"/>
        </w:rPr>
      </w:pPr>
      <w:r w:rsidRPr="00D83A53">
        <w:rPr>
          <w:rFonts w:ascii="Segoe UI" w:hAnsi="Segoe UI" w:cs="Segoe UI"/>
          <w:szCs w:val="20"/>
        </w:rPr>
        <w:t>OC posiadaczy pojazdów mechanicznych za szkody powstałe w związku z ruchem pojazdów na terenie państw należących do Systemu Zielonej Karty, a niebędących członkami Unii Europejskiej i Europejskiego Obszaru Gospodarczego - tzw. ubezpieczenie Zielona Karta;</w:t>
      </w:r>
    </w:p>
    <w:p w14:paraId="65AC6B86" w14:textId="77777777" w:rsidR="005A044D" w:rsidRPr="00D83A53" w:rsidRDefault="005A044D" w:rsidP="008A50D5">
      <w:pPr>
        <w:pStyle w:val="Akapitzlist"/>
        <w:numPr>
          <w:ilvl w:val="0"/>
          <w:numId w:val="20"/>
        </w:numPr>
        <w:tabs>
          <w:tab w:val="left" w:pos="851"/>
        </w:tabs>
        <w:suppressAutoHyphens/>
        <w:autoSpaceDN w:val="0"/>
        <w:spacing w:after="80" w:line="240" w:lineRule="auto"/>
        <w:ind w:left="714" w:hanging="357"/>
        <w:contextualSpacing w:val="0"/>
        <w:jc w:val="both"/>
        <w:textAlignment w:val="baseline"/>
        <w:rPr>
          <w:rFonts w:ascii="Segoe UI" w:hAnsi="Segoe UI" w:cs="Segoe UI"/>
          <w:szCs w:val="20"/>
        </w:rPr>
      </w:pPr>
      <w:r w:rsidRPr="00D83A53">
        <w:rPr>
          <w:rFonts w:ascii="Segoe UI" w:hAnsi="Segoe UI" w:cs="Segoe UI"/>
          <w:szCs w:val="20"/>
        </w:rPr>
        <w:t xml:space="preserve">Ubezpieczenie bezskładkowe, którego dokumenty (certyfikaty Międzynarodowej Karty Ubezpieczenia Samochodowego oraz polisy ubezpieczenia komunikacyjnego w ruchu zagranicznym) będą wydawane w dowolnej jednostce Ubezpieczyciela, po przedstawieniu ważnego dokumentu potwierdzającego posiadanie obowiązkowego ubezpieczenia OC danego pojazdu lub drogą elektroniczną na wniosek Ubezpieczającego. </w:t>
      </w:r>
    </w:p>
    <w:p w14:paraId="7A9E035D" w14:textId="77777777" w:rsidR="003E676A" w:rsidRPr="00D83A53" w:rsidRDefault="003E676A" w:rsidP="003E676A">
      <w:pPr>
        <w:pStyle w:val="Akapitzlist"/>
        <w:tabs>
          <w:tab w:val="left" w:pos="851"/>
        </w:tabs>
        <w:suppressAutoHyphens/>
        <w:autoSpaceDN w:val="0"/>
        <w:spacing w:after="80" w:line="240" w:lineRule="auto"/>
        <w:ind w:left="714"/>
        <w:contextualSpacing w:val="0"/>
        <w:jc w:val="both"/>
        <w:textAlignment w:val="baseline"/>
        <w:rPr>
          <w:rFonts w:ascii="Segoe UI" w:hAnsi="Segoe UI" w:cs="Segoe UI"/>
          <w:szCs w:val="20"/>
        </w:rPr>
      </w:pPr>
    </w:p>
    <w:p w14:paraId="0619919D" w14:textId="1F40F4E5" w:rsidR="005A044D" w:rsidRPr="00D83A53" w:rsidRDefault="005A044D" w:rsidP="00D83A53">
      <w:pPr>
        <w:pStyle w:val="Nagwek3-Segoe"/>
      </w:pPr>
      <w:r w:rsidRPr="00D83A53">
        <w:t>VII.</w:t>
      </w:r>
      <w:r w:rsidRPr="00D83A53">
        <w:tab/>
        <w:t>LIKWIDACJA SZKÓD</w:t>
      </w:r>
    </w:p>
    <w:p w14:paraId="1DF3E3EB" w14:textId="77777777" w:rsidR="005A044D" w:rsidRPr="00D83A53" w:rsidRDefault="005A044D" w:rsidP="008A50D5">
      <w:pPr>
        <w:numPr>
          <w:ilvl w:val="0"/>
          <w:numId w:val="19"/>
        </w:numPr>
        <w:tabs>
          <w:tab w:val="left" w:pos="1701"/>
        </w:tabs>
        <w:spacing w:afterLines="80" w:after="192" w:line="240" w:lineRule="auto"/>
        <w:jc w:val="both"/>
        <w:rPr>
          <w:rFonts w:ascii="Segoe UI" w:hAnsi="Segoe UI" w:cs="Segoe UI"/>
          <w:snapToGrid w:val="0"/>
          <w:color w:val="000000" w:themeColor="text1"/>
          <w:szCs w:val="20"/>
        </w:rPr>
      </w:pPr>
      <w:r w:rsidRPr="00D83A53">
        <w:rPr>
          <w:rFonts w:ascii="Segoe UI" w:hAnsi="Segoe UI" w:cs="Segoe UI"/>
          <w:color w:val="000000" w:themeColor="text1"/>
          <w:szCs w:val="20"/>
        </w:rPr>
        <w:t>Wykonanie oględzin pojazdu oraz oceny technicznej poza siedzibą ubezpieczyciela odbywa się najdalej w ciągu 3 dni roboczych po zgłoszeniu szkody. W przypadku nie wykonania oględzin pojazdu oraz oceny technicznej w ciągu 3 dni roboczych po zgłoszeniu szkody Ubezpieczający ma prawo do rozpoczęcia naprawy pojazdu. Odszkodowanie zostanie wówczas wypłacone na podstawie dostarczonych do Ubezpieczyciela faktur za naprawę w należnej kwocie.</w:t>
      </w:r>
    </w:p>
    <w:p w14:paraId="307B6478" w14:textId="77777777" w:rsidR="005A044D" w:rsidRPr="00D83A53" w:rsidRDefault="005A044D" w:rsidP="008A50D5">
      <w:pPr>
        <w:numPr>
          <w:ilvl w:val="0"/>
          <w:numId w:val="19"/>
        </w:numPr>
        <w:tabs>
          <w:tab w:val="left" w:pos="1701"/>
        </w:tabs>
        <w:spacing w:afterLines="80" w:after="192" w:line="240" w:lineRule="auto"/>
        <w:jc w:val="both"/>
        <w:rPr>
          <w:rFonts w:ascii="Segoe UI" w:hAnsi="Segoe UI" w:cs="Segoe UI"/>
          <w:snapToGrid w:val="0"/>
          <w:color w:val="000000" w:themeColor="text1"/>
          <w:szCs w:val="20"/>
        </w:rPr>
      </w:pPr>
      <w:r w:rsidRPr="00D83A53">
        <w:rPr>
          <w:rFonts w:ascii="Segoe UI" w:hAnsi="Segoe UI" w:cs="Segoe UI"/>
          <w:snapToGrid w:val="0"/>
          <w:color w:val="000000" w:themeColor="text1"/>
          <w:szCs w:val="20"/>
        </w:rPr>
        <w:t>W przypadku roszczeń kierowanych do Ubezpieczającego/Ubezpieczonego zakresu odpowiedzialności cywilnej posiadaczy pojazdów mechanicznych Ubezpieczyciel zobligowany jest zasięgnąć opinii Ubezpieczającego/Ubezpieczonego w kwestii uznania przez niego odpowiedzialności za zaistniały wypadek ubezpieczeniowy.</w:t>
      </w:r>
    </w:p>
    <w:p w14:paraId="08CA2EFB" w14:textId="5A8114C0" w:rsidR="005A044D" w:rsidRPr="00D83A53" w:rsidRDefault="005A044D" w:rsidP="008A50D5">
      <w:pPr>
        <w:numPr>
          <w:ilvl w:val="0"/>
          <w:numId w:val="19"/>
        </w:numPr>
        <w:tabs>
          <w:tab w:val="left" w:pos="1701"/>
        </w:tabs>
        <w:spacing w:afterLines="80" w:after="192" w:line="240" w:lineRule="auto"/>
        <w:jc w:val="both"/>
        <w:rPr>
          <w:rFonts w:ascii="Segoe UI" w:hAnsi="Segoe UI" w:cs="Segoe UI"/>
          <w:snapToGrid w:val="0"/>
          <w:color w:val="000000" w:themeColor="text1"/>
          <w:szCs w:val="20"/>
        </w:rPr>
      </w:pPr>
      <w:r w:rsidRPr="00D83A53">
        <w:rPr>
          <w:rFonts w:ascii="Segoe UI" w:hAnsi="Segoe UI" w:cs="Segoe UI"/>
          <w:snapToGrid w:val="0"/>
          <w:color w:val="000000" w:themeColor="text1"/>
          <w:szCs w:val="20"/>
        </w:rPr>
        <w:t xml:space="preserve">Ubezpieczyciel zobowiązuje się do zweryfikowania / zatwierdzenia kosztorysu i/lub faktur naprawy przekazanego przez warsztat lub Ubezpieczonego lub korzystającego najpóźniej w ciągu 3 dni roboczych po dostarczeniu dokumentów do Ubezpieczyciela. Nie dokonanie weryfikacji kosztorysu i/lub faktur w w/w terminie będzie uznawane za zatwierdzenie kosztorysu bez zastrzeżeń i zgodę na wykonywanie naprawy wedle przedstawionych kosztów. Po akceptacji kosztorysu Ubezpieczyciel ma obowiązek niezwłocznego pisemnego (w pierwszej kolejności drogą elektroniczną) poinformowania o tym Ubezpieczonego i/lub warsztat, </w:t>
      </w:r>
      <w:r w:rsidR="00372FF1" w:rsidRPr="00D83A53">
        <w:rPr>
          <w:rFonts w:ascii="Segoe UI" w:hAnsi="Segoe UI" w:cs="Segoe UI"/>
          <w:snapToGrid w:val="0"/>
          <w:color w:val="000000" w:themeColor="text1"/>
          <w:szCs w:val="20"/>
        </w:rPr>
        <w:br/>
      </w:r>
      <w:r w:rsidRPr="00D83A53">
        <w:rPr>
          <w:rFonts w:ascii="Segoe UI" w:hAnsi="Segoe UI" w:cs="Segoe UI"/>
          <w:snapToGrid w:val="0"/>
          <w:color w:val="000000" w:themeColor="text1"/>
          <w:szCs w:val="20"/>
        </w:rPr>
        <w:t>w którym pojazd jest naprawiany.</w:t>
      </w:r>
    </w:p>
    <w:p w14:paraId="4F790F6D" w14:textId="77777777" w:rsidR="005A044D" w:rsidRPr="00D83A53" w:rsidRDefault="005A044D" w:rsidP="008A50D5">
      <w:pPr>
        <w:pStyle w:val="Akapitzlist"/>
        <w:numPr>
          <w:ilvl w:val="0"/>
          <w:numId w:val="19"/>
        </w:numPr>
        <w:tabs>
          <w:tab w:val="left" w:pos="1701"/>
        </w:tabs>
        <w:spacing w:afterLines="80" w:after="192" w:line="240" w:lineRule="auto"/>
        <w:contextualSpacing w:val="0"/>
        <w:jc w:val="both"/>
        <w:rPr>
          <w:rFonts w:ascii="Segoe UI" w:hAnsi="Segoe UI" w:cs="Segoe UI"/>
          <w:snapToGrid w:val="0"/>
          <w:color w:val="000000" w:themeColor="text1"/>
          <w:szCs w:val="20"/>
        </w:rPr>
      </w:pPr>
      <w:r w:rsidRPr="00D83A53">
        <w:rPr>
          <w:rFonts w:ascii="Segoe UI" w:hAnsi="Segoe UI" w:cs="Segoe UI"/>
          <w:snapToGrid w:val="0"/>
          <w:color w:val="000000" w:themeColor="text1"/>
          <w:szCs w:val="20"/>
        </w:rPr>
        <w:t>W przypadku utraty pojazdu wskutek kradzieży zuchwałej albo rabunku (rozboju) Ubezpieczający/Ubezpieczony jest zwolniony z obowiązku dostarczenia Ubezpieczycielowi dokumentów pojazdu oraz kompletu kluczyków, jeżeli je utracił w wyniku takiego zdarzenia;</w:t>
      </w:r>
    </w:p>
    <w:p w14:paraId="3472A34C" w14:textId="77777777" w:rsidR="005A044D" w:rsidRPr="00D83A53" w:rsidRDefault="005A044D" w:rsidP="008A50D5">
      <w:pPr>
        <w:numPr>
          <w:ilvl w:val="0"/>
          <w:numId w:val="19"/>
        </w:numPr>
        <w:tabs>
          <w:tab w:val="left" w:pos="1701"/>
        </w:tabs>
        <w:spacing w:afterLines="80" w:after="192" w:line="240" w:lineRule="auto"/>
        <w:jc w:val="both"/>
        <w:rPr>
          <w:rFonts w:ascii="Segoe UI" w:hAnsi="Segoe UI" w:cs="Segoe UI"/>
          <w:szCs w:val="20"/>
        </w:rPr>
      </w:pPr>
      <w:r w:rsidRPr="00D83A53">
        <w:rPr>
          <w:rFonts w:ascii="Segoe UI" w:hAnsi="Segoe UI" w:cs="Segoe UI"/>
          <w:szCs w:val="20"/>
        </w:rPr>
        <w:t>Ubezpieczyciel wyraża zgodę na uwierzytelnianie podpisu przez przedstawiciela Ubezpieczającego na wszystkich niezbędnych do likwidacji szkody dokumentach.</w:t>
      </w:r>
    </w:p>
    <w:p w14:paraId="2CEF713A" w14:textId="77777777" w:rsidR="005A044D" w:rsidRPr="00D83A53" w:rsidRDefault="005A044D" w:rsidP="008A50D5">
      <w:pPr>
        <w:numPr>
          <w:ilvl w:val="0"/>
          <w:numId w:val="19"/>
        </w:numPr>
        <w:spacing w:afterLines="80" w:after="192" w:line="240" w:lineRule="auto"/>
        <w:jc w:val="both"/>
        <w:rPr>
          <w:rFonts w:ascii="Segoe UI" w:hAnsi="Segoe UI" w:cs="Segoe UI"/>
          <w:szCs w:val="20"/>
        </w:rPr>
      </w:pPr>
      <w:r w:rsidRPr="00D83A53">
        <w:rPr>
          <w:rFonts w:ascii="Segoe UI" w:hAnsi="Segoe UI" w:cs="Segoe UI"/>
          <w:szCs w:val="20"/>
        </w:rPr>
        <w:t>Ubezpieczyciel zobowiązuje się do obligatoryjnego przesyłania klientowi decyzji o wypłacie odszkodowania w przypadku każdej szkody.</w:t>
      </w:r>
    </w:p>
    <w:p w14:paraId="01C918DF" w14:textId="77777777" w:rsidR="005A044D" w:rsidRPr="00D83A53" w:rsidRDefault="005A044D" w:rsidP="008A50D5">
      <w:pPr>
        <w:numPr>
          <w:ilvl w:val="0"/>
          <w:numId w:val="19"/>
        </w:numPr>
        <w:tabs>
          <w:tab w:val="left" w:pos="1701"/>
        </w:tabs>
        <w:spacing w:afterLines="80" w:after="192" w:line="240" w:lineRule="auto"/>
        <w:jc w:val="both"/>
        <w:rPr>
          <w:rFonts w:ascii="Segoe UI" w:hAnsi="Segoe UI" w:cs="Segoe UI"/>
          <w:szCs w:val="20"/>
        </w:rPr>
      </w:pPr>
      <w:r w:rsidRPr="00D83A53">
        <w:rPr>
          <w:rFonts w:ascii="Segoe UI" w:hAnsi="Segoe UI" w:cs="Segoe UI"/>
          <w:szCs w:val="20"/>
        </w:rPr>
        <w:t>Ubezpieczyciel, w przypadku naprawy powypadkowej pojazdu, będzie akceptował stawki za roboczo godzinę w wysokości stosowanej przez autoryzowane serwisy danych marek w miejscu naprawiania pojazdu.</w:t>
      </w:r>
    </w:p>
    <w:p w14:paraId="1ACBE148" w14:textId="77777777" w:rsidR="005A044D" w:rsidRPr="00D83A53" w:rsidRDefault="005A044D" w:rsidP="008A50D5">
      <w:pPr>
        <w:pStyle w:val="Akapitzlist"/>
        <w:numPr>
          <w:ilvl w:val="0"/>
          <w:numId w:val="19"/>
        </w:numPr>
        <w:spacing w:afterLines="80" w:after="192" w:line="240" w:lineRule="auto"/>
        <w:contextualSpacing w:val="0"/>
        <w:jc w:val="both"/>
        <w:rPr>
          <w:rFonts w:ascii="Segoe UI" w:hAnsi="Segoe UI" w:cs="Segoe UI"/>
          <w:color w:val="000000" w:themeColor="text1"/>
          <w:szCs w:val="20"/>
        </w:rPr>
      </w:pPr>
      <w:r w:rsidRPr="00D83A53">
        <w:rPr>
          <w:rFonts w:ascii="Segoe UI" w:hAnsi="Segoe UI" w:cs="Segoe UI"/>
          <w:szCs w:val="20"/>
        </w:rPr>
        <w:t xml:space="preserve">Ubezpieczyciel nie będzie kwestionował wyboru zakładu naprawczego wykonującego naprawę, ze względu na wymogi prawne wynikające z gwarancji dla danego pojazdu; ubezpieczycielowi przysługuje prawo weryfikacji w zakresie rzeczowym kosztorysu naprawczego, w pozostałym </w:t>
      </w:r>
      <w:r w:rsidRPr="00D83A53">
        <w:rPr>
          <w:rFonts w:ascii="Segoe UI" w:hAnsi="Segoe UI" w:cs="Segoe UI"/>
          <w:szCs w:val="20"/>
        </w:rPr>
        <w:lastRenderedPageBreak/>
        <w:t>zakresie (szczególnie w zakresie kosztów roboczogodzin jak i użytych materiałów do naprawy pojazdu) ubezpieczyciel zaakceptuje ceny (stawki) serwisu wykonującego takie naprawy.</w:t>
      </w:r>
    </w:p>
    <w:p w14:paraId="1A8E3877" w14:textId="0F4A9DCE" w:rsidR="005A044D" w:rsidRPr="00D83A53" w:rsidRDefault="005A044D" w:rsidP="008A50D5">
      <w:pPr>
        <w:pStyle w:val="Akapitzlist"/>
        <w:numPr>
          <w:ilvl w:val="0"/>
          <w:numId w:val="19"/>
        </w:numPr>
        <w:spacing w:afterLines="80" w:after="192" w:line="240" w:lineRule="auto"/>
        <w:contextualSpacing w:val="0"/>
        <w:jc w:val="both"/>
        <w:rPr>
          <w:rFonts w:ascii="Segoe UI" w:hAnsi="Segoe UI" w:cs="Segoe UI"/>
          <w:color w:val="000000" w:themeColor="text1"/>
          <w:szCs w:val="20"/>
        </w:rPr>
      </w:pPr>
      <w:r w:rsidRPr="00D83A53">
        <w:rPr>
          <w:rFonts w:ascii="Segoe UI" w:hAnsi="Segoe UI" w:cs="Segoe UI"/>
          <w:color w:val="000000" w:themeColor="text1"/>
          <w:szCs w:val="20"/>
        </w:rPr>
        <w:t>Limit zwrotu kosztów poniesionych przez Ubezpieczającego na parkowanie po szkodzie bądź inne zabezpieczenie pojazdu przed powiększeniem szkody wynosi 10% sumy ubezpieczenia i będzie wypłacony ponad sumę ubezpieczenia;</w:t>
      </w:r>
    </w:p>
    <w:p w14:paraId="37EC37E1" w14:textId="2D5E3DCB" w:rsidR="008535DC" w:rsidRPr="00D83A53" w:rsidRDefault="005A044D" w:rsidP="008A50D5">
      <w:pPr>
        <w:numPr>
          <w:ilvl w:val="0"/>
          <w:numId w:val="19"/>
        </w:numPr>
        <w:tabs>
          <w:tab w:val="left" w:pos="1701"/>
        </w:tabs>
        <w:spacing w:afterLines="80" w:after="192" w:line="240" w:lineRule="auto"/>
        <w:jc w:val="both"/>
        <w:rPr>
          <w:rFonts w:ascii="Segoe UI" w:hAnsi="Segoe UI" w:cs="Segoe UI"/>
          <w:szCs w:val="20"/>
        </w:rPr>
      </w:pPr>
      <w:r w:rsidRPr="00D83A53">
        <w:rPr>
          <w:rFonts w:ascii="Segoe UI" w:hAnsi="Segoe UI" w:cs="Segoe UI"/>
          <w:szCs w:val="20"/>
        </w:rPr>
        <w:t xml:space="preserve">Zbiorczy rejestr szkód i statystyka szkodowa prowadzona będzie przez Wykonawcę i przesyłana do Zamawiającego w odstępach półrocznych bez konieczności każdorazowego występowania przez Zamawiającego (lub jego brokera)  o powyższe. Rejestr szkód powinien zawierać </w:t>
      </w:r>
      <w:r w:rsidR="00372FF1" w:rsidRPr="00D83A53">
        <w:rPr>
          <w:rFonts w:ascii="Segoe UI" w:hAnsi="Segoe UI" w:cs="Segoe UI"/>
          <w:szCs w:val="20"/>
        </w:rPr>
        <w:br/>
      </w:r>
      <w:r w:rsidRPr="00D83A53">
        <w:rPr>
          <w:rFonts w:ascii="Segoe UI" w:hAnsi="Segoe UI" w:cs="Segoe UI"/>
          <w:szCs w:val="20"/>
        </w:rPr>
        <w:t xml:space="preserve">w szczególności: podział na poszczególne ryzyka (OC, AC, NNW, ASS i ZK), nr szkody, datę szkody, datę zgłoszenia, nr rejestracyjny pojazdu, jednostkę organizacyjną Zamawiającego, nr polisy, wysokość wypłaty, rezerwy, wysokość regresu oraz przedmiot szkody).  </w:t>
      </w:r>
    </w:p>
    <w:sectPr w:rsidR="008535DC" w:rsidRPr="00D83A53" w:rsidSect="00994E2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9FBA" w14:textId="77777777" w:rsidR="00546E49" w:rsidRDefault="00546E49" w:rsidP="00EF7953">
      <w:pPr>
        <w:spacing w:after="0" w:line="240" w:lineRule="auto"/>
      </w:pPr>
      <w:r>
        <w:separator/>
      </w:r>
    </w:p>
  </w:endnote>
  <w:endnote w:type="continuationSeparator" w:id="0">
    <w:p w14:paraId="4E0C5BC1" w14:textId="77777777" w:rsidR="00546E49" w:rsidRDefault="00546E49" w:rsidP="00EF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buntu Light">
    <w:charset w:val="00"/>
    <w:family w:val="swiss"/>
    <w:pitch w:val="variable"/>
    <w:sig w:usb0="E00002FF" w:usb1="5000205B" w:usb2="00000000" w:usb3="00000000" w:csb0="0000009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idemannCE X-Book">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Ubuntu Medium">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395F" w14:textId="1D8413E1" w:rsidR="005F1BC7" w:rsidRDefault="005F1BC7" w:rsidP="005F1BC7">
    <w:pPr>
      <w:pStyle w:val="Stopka"/>
    </w:pPr>
    <w:r w:rsidRPr="00864098">
      <w:rPr>
        <w:color w:val="FF585D"/>
        <w:spacing w:val="32"/>
        <w:sz w:val="16"/>
        <w:szCs w:val="16"/>
      </w:rPr>
      <w:t>SPRAWDZONE BEZPIECZEŃSTWO |</w:t>
    </w:r>
    <w:r w:rsidR="00D01564">
      <w:rPr>
        <w:sz w:val="16"/>
        <w:szCs w:val="16"/>
      </w:rPr>
      <w:t xml:space="preserve"> </w:t>
    </w:r>
    <w:r w:rsidRPr="00E50989">
      <w:rPr>
        <w:rFonts w:ascii="Ubuntu Medium" w:hAnsi="Ubuntu Medium"/>
        <w:color w:val="043E71"/>
      </w:rPr>
      <w:t>www.stbu.pl</w:t>
    </w:r>
  </w:p>
  <w:p w14:paraId="3C15AFA1" w14:textId="6EFB5223" w:rsidR="005F1BC7" w:rsidRPr="00864098" w:rsidRDefault="00DD752B" w:rsidP="005F1BC7">
    <w:pPr>
      <w:pStyle w:val="Stopka"/>
      <w:rPr>
        <w:sz w:val="14"/>
      </w:rPr>
    </w:pPr>
    <w:r>
      <w:rPr>
        <w:noProof/>
        <w:lang w:eastAsia="pl-PL"/>
      </w:rPr>
      <w:drawing>
        <wp:anchor distT="0" distB="0" distL="114300" distR="114300" simplePos="0" relativeHeight="251655168" behindDoc="0" locked="0" layoutInCell="1" allowOverlap="1" wp14:anchorId="0BFC4876" wp14:editId="46282A3D">
          <wp:simplePos x="0" y="0"/>
          <wp:positionH relativeFrom="margin">
            <wp:posOffset>4988156</wp:posOffset>
          </wp:positionH>
          <wp:positionV relativeFrom="paragraph">
            <wp:posOffset>113592</wp:posOffset>
          </wp:positionV>
          <wp:extent cx="82866" cy="45719"/>
          <wp:effectExtent l="0" t="0" r="0" b="0"/>
          <wp:wrapNone/>
          <wp:docPr id="139" name="Obraz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7873" cy="4848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39CFE" w14:textId="035BA4A2" w:rsidR="00BF1149" w:rsidRDefault="00BF1149" w:rsidP="00BF1149">
    <w:pPr>
      <w:pStyle w:val="Stopka"/>
    </w:pPr>
    <w:r w:rsidRPr="00864098">
      <w:rPr>
        <w:color w:val="FF585D"/>
        <w:spacing w:val="32"/>
        <w:sz w:val="16"/>
        <w:szCs w:val="16"/>
      </w:rPr>
      <w:t>SPRAWDZONE BEZPIECZEŃSTWO |</w:t>
    </w:r>
    <w:r w:rsidR="00D01564">
      <w:rPr>
        <w:sz w:val="16"/>
        <w:szCs w:val="16"/>
      </w:rPr>
      <w:t xml:space="preserve"> </w:t>
    </w:r>
    <w:r w:rsidRPr="00E50989">
      <w:rPr>
        <w:rFonts w:ascii="Ubuntu Medium" w:hAnsi="Ubuntu Medium"/>
        <w:color w:val="043E71"/>
      </w:rPr>
      <w:t>www.stbu.pl</w:t>
    </w:r>
  </w:p>
  <w:p w14:paraId="185A9956" w14:textId="1516FBA2" w:rsidR="00BF1149" w:rsidRPr="00864098" w:rsidRDefault="00BF1149" w:rsidP="00BF1149">
    <w:pPr>
      <w:pStyle w:val="Stopka"/>
      <w:rPr>
        <w:sz w:val="14"/>
      </w:rPr>
    </w:pPr>
  </w:p>
  <w:p w14:paraId="66B942A5" w14:textId="5AACB350" w:rsidR="00BF1149" w:rsidRDefault="00BF1149" w:rsidP="00BF1149">
    <w:pPr>
      <w:pStyle w:val="Stopka"/>
      <w:rPr>
        <w:color w:val="819EB8"/>
        <w:sz w:val="11"/>
        <w:szCs w:val="11"/>
      </w:rPr>
    </w:pPr>
    <w:r w:rsidRPr="001C4045">
      <w:rPr>
        <w:color w:val="819EB8"/>
        <w:sz w:val="11"/>
        <w:szCs w:val="11"/>
      </w:rPr>
      <w:t>STBU Brokerzy Ubezpieczeniowi Sp. z o.o., ul. Rzemieślnicza 33, 81-855 Sopot, Sekretariat 58 555 82 00, e-mail: stbu@stbu.pl</w:t>
    </w:r>
    <w:r>
      <w:rPr>
        <w:color w:val="819EB8"/>
        <w:sz w:val="11"/>
        <w:szCs w:val="11"/>
      </w:rPr>
      <w:t xml:space="preserve">, </w:t>
    </w:r>
    <w:r w:rsidRPr="001C4045">
      <w:rPr>
        <w:color w:val="819EB8"/>
        <w:sz w:val="11"/>
        <w:szCs w:val="11"/>
      </w:rPr>
      <w:t xml:space="preserve">ING Bank Śląski SA., </w:t>
    </w:r>
  </w:p>
  <w:p w14:paraId="6C3E9BF1" w14:textId="09F3E915" w:rsidR="00BF1149" w:rsidRPr="001C4045" w:rsidRDefault="00BF1149" w:rsidP="00BF1149">
    <w:pPr>
      <w:pStyle w:val="Stopka"/>
      <w:rPr>
        <w:color w:val="819EB8"/>
        <w:sz w:val="11"/>
        <w:szCs w:val="11"/>
      </w:rPr>
    </w:pPr>
    <w:r w:rsidRPr="001C4045">
      <w:rPr>
        <w:color w:val="819EB8"/>
        <w:sz w:val="11"/>
        <w:szCs w:val="11"/>
      </w:rPr>
      <w:t>nr konta 04 1050 1764 1000 0090 3084 4998, Zezwolenie PUNU nr 385/98, Rejestr brokerów KNF nr 0000</w:t>
    </w:r>
    <w:r w:rsidR="00C4098D">
      <w:rPr>
        <w:color w:val="819EB8"/>
        <w:sz w:val="11"/>
        <w:szCs w:val="11"/>
      </w:rPr>
      <w:t>3</w:t>
    </w:r>
    <w:r w:rsidRPr="001C4045">
      <w:rPr>
        <w:color w:val="819EB8"/>
        <w:sz w:val="11"/>
        <w:szCs w:val="11"/>
      </w:rPr>
      <w:t>, NIP: 585-13-40-951, REGON: 191640955</w:t>
    </w:r>
    <w:r>
      <w:rPr>
        <w:color w:val="819EB8"/>
        <w:sz w:val="11"/>
        <w:szCs w:val="11"/>
      </w:rPr>
      <w:t>,</w:t>
    </w:r>
  </w:p>
  <w:p w14:paraId="38F14AE3" w14:textId="1DB28A21" w:rsidR="00BF1149" w:rsidRPr="00994E2E" w:rsidRDefault="00BF1149" w:rsidP="00BF1149">
    <w:pPr>
      <w:pStyle w:val="Stopka"/>
      <w:rPr>
        <w:color w:val="819EB8"/>
        <w:sz w:val="11"/>
        <w:szCs w:val="11"/>
      </w:rPr>
    </w:pPr>
    <w:r w:rsidRPr="001C4045">
      <w:rPr>
        <w:color w:val="819EB8"/>
        <w:sz w:val="11"/>
        <w:szCs w:val="11"/>
      </w:rPr>
      <w:t>KRS 0000090358, Sąd Rejonowy Gdańsk-Północ w Gdańsku, VIII Wydział Gospodarczy Krajowego Rejestru Sądowego, Kapitał Zakładowy: 114.</w:t>
    </w:r>
    <w:r>
      <w:rPr>
        <w:color w:val="819EB8"/>
        <w:sz w:val="11"/>
        <w:szCs w:val="11"/>
      </w:rPr>
      <w:t>260</w:t>
    </w:r>
    <w:r w:rsidRPr="001C4045">
      <w:rPr>
        <w:color w:val="819EB8"/>
        <w:sz w:val="11"/>
        <w:szCs w:val="11"/>
      </w:rPr>
      <w:t xml:space="preserve"> PLN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CCC2" w14:textId="32C79A86" w:rsidR="005F1BC7" w:rsidRPr="004275C3" w:rsidRDefault="005F1BC7" w:rsidP="005F1BC7">
    <w:pPr>
      <w:pStyle w:val="Stopka"/>
    </w:pPr>
    <w:r>
      <w:rPr>
        <w:noProof/>
        <w:lang w:eastAsia="pl-PL"/>
      </w:rPr>
      <w:drawing>
        <wp:anchor distT="0" distB="0" distL="114300" distR="114300" simplePos="0" relativeHeight="251661312" behindDoc="0" locked="0" layoutInCell="1" allowOverlap="1" wp14:anchorId="4E5308CB" wp14:editId="706EF3AB">
          <wp:simplePos x="0" y="0"/>
          <wp:positionH relativeFrom="margin">
            <wp:align>right</wp:align>
          </wp:positionH>
          <wp:positionV relativeFrom="paragraph">
            <wp:posOffset>-69215</wp:posOffset>
          </wp:positionV>
          <wp:extent cx="587250" cy="324000"/>
          <wp:effectExtent l="0" t="0" r="3810" b="0"/>
          <wp:wrapNone/>
          <wp:docPr id="142"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250" cy="324000"/>
                  </a:xfrm>
                  <a:prstGeom prst="rect">
                    <a:avLst/>
                  </a:prstGeom>
                  <a:noFill/>
                  <a:ln>
                    <a:noFill/>
                  </a:ln>
                </pic:spPr>
              </pic:pic>
            </a:graphicData>
          </a:graphic>
        </wp:anchor>
      </w:drawing>
    </w:r>
    <w:r w:rsidRPr="00864098">
      <w:rPr>
        <w:color w:val="FF585D"/>
        <w:spacing w:val="32"/>
        <w:sz w:val="16"/>
        <w:szCs w:val="16"/>
      </w:rPr>
      <w:t>SPRAWDZONE BEZPIECZEŃSTWO |</w:t>
    </w:r>
    <w:r w:rsidR="00D01564">
      <w:rPr>
        <w:sz w:val="16"/>
        <w:szCs w:val="16"/>
      </w:rPr>
      <w:t xml:space="preserve"> </w:t>
    </w:r>
    <w:r w:rsidRPr="00E50989">
      <w:rPr>
        <w:rFonts w:ascii="Ubuntu Medium" w:hAnsi="Ubuntu Medium"/>
        <w:color w:val="043E71"/>
      </w:rPr>
      <w:t>www.stbu.pl</w:t>
    </w:r>
  </w:p>
  <w:p w14:paraId="7EFEF535" w14:textId="77777777" w:rsidR="005F1BC7" w:rsidRPr="00662102" w:rsidRDefault="005F1BC7" w:rsidP="005F1BC7">
    <w:pPr>
      <w:pStyle w:val="Stopka"/>
      <w:rPr>
        <w:color w:val="819EB8"/>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A4588" w14:textId="77777777" w:rsidR="00546E49" w:rsidRDefault="00546E49" w:rsidP="00EF7953">
      <w:pPr>
        <w:spacing w:after="0" w:line="240" w:lineRule="auto"/>
      </w:pPr>
      <w:r>
        <w:separator/>
      </w:r>
    </w:p>
  </w:footnote>
  <w:footnote w:type="continuationSeparator" w:id="0">
    <w:p w14:paraId="5CBE124A" w14:textId="77777777" w:rsidR="00546E49" w:rsidRDefault="00546E49" w:rsidP="00EF7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52646" w14:textId="237F8343" w:rsidR="005F1BC7" w:rsidRDefault="00DD752B" w:rsidP="005F1BC7">
    <w:pPr>
      <w:pStyle w:val="Nagwek"/>
    </w:pPr>
    <w:r>
      <w:rPr>
        <w:noProof/>
        <w:lang w:eastAsia="pl-PL"/>
      </w:rPr>
      <w:drawing>
        <wp:anchor distT="0" distB="0" distL="114300" distR="114300" simplePos="0" relativeHeight="251660288" behindDoc="1" locked="0" layoutInCell="1" allowOverlap="1" wp14:anchorId="4698DDFB" wp14:editId="31F072C0">
          <wp:simplePos x="0" y="0"/>
          <wp:positionH relativeFrom="page">
            <wp:posOffset>913534</wp:posOffset>
          </wp:positionH>
          <wp:positionV relativeFrom="paragraph">
            <wp:posOffset>186690</wp:posOffset>
          </wp:positionV>
          <wp:extent cx="1156330" cy="531495"/>
          <wp:effectExtent l="0" t="0" r="635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Obraz 205"/>
                  <pic:cNvPicPr/>
                </pic:nvPicPr>
                <pic:blipFill>
                  <a:blip r:embed="rId1">
                    <a:extLst>
                      <a:ext uri="{28A0092B-C50C-407E-A947-70E740481C1C}">
                        <a14:useLocalDpi xmlns:a14="http://schemas.microsoft.com/office/drawing/2010/main" val="0"/>
                      </a:ext>
                    </a:extLst>
                  </a:blip>
                  <a:stretch>
                    <a:fillRect/>
                  </a:stretch>
                </pic:blipFill>
                <pic:spPr>
                  <a:xfrm>
                    <a:off x="0" y="0"/>
                    <a:ext cx="1156330" cy="531495"/>
                  </a:xfrm>
                  <a:prstGeom prst="rect">
                    <a:avLst/>
                  </a:prstGeom>
                </pic:spPr>
              </pic:pic>
            </a:graphicData>
          </a:graphic>
          <wp14:sizeRelH relativeFrom="page">
            <wp14:pctWidth>0</wp14:pctWidth>
          </wp14:sizeRelH>
          <wp14:sizeRelV relativeFrom="page">
            <wp14:pctHeight>0</wp14:pctHeight>
          </wp14:sizeRelV>
        </wp:anchor>
      </w:drawing>
    </w:r>
  </w:p>
  <w:p w14:paraId="37AA1F46" w14:textId="0781143D" w:rsidR="005F1BC7" w:rsidRPr="005F1BC7" w:rsidRDefault="005F1BC7" w:rsidP="005F1B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9A9CC" w14:textId="01406014" w:rsidR="00EF7953" w:rsidRDefault="002F5E5D">
    <w:pPr>
      <w:pStyle w:val="Nagwek"/>
    </w:pPr>
    <w:r>
      <w:rPr>
        <w:noProof/>
        <w:lang w:eastAsia="pl-PL"/>
      </w:rPr>
      <w:drawing>
        <wp:anchor distT="0" distB="0" distL="114300" distR="114300" simplePos="0" relativeHeight="251658240" behindDoc="1" locked="0" layoutInCell="1" allowOverlap="1" wp14:anchorId="73D665E6" wp14:editId="00B0597A">
          <wp:simplePos x="0" y="0"/>
          <wp:positionH relativeFrom="page">
            <wp:posOffset>949036</wp:posOffset>
          </wp:positionH>
          <wp:positionV relativeFrom="paragraph">
            <wp:posOffset>249382</wp:posOffset>
          </wp:positionV>
          <wp:extent cx="1156330" cy="531495"/>
          <wp:effectExtent l="0" t="0" r="635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Obraz 205"/>
                  <pic:cNvPicPr/>
                </pic:nvPicPr>
                <pic:blipFill>
                  <a:blip r:embed="rId1">
                    <a:extLst>
                      <a:ext uri="{28A0092B-C50C-407E-A947-70E740481C1C}">
                        <a14:useLocalDpi xmlns:a14="http://schemas.microsoft.com/office/drawing/2010/main" val="0"/>
                      </a:ext>
                    </a:extLst>
                  </a:blip>
                  <a:stretch>
                    <a:fillRect/>
                  </a:stretch>
                </pic:blipFill>
                <pic:spPr>
                  <a:xfrm>
                    <a:off x="0" y="0"/>
                    <a:ext cx="1156330" cy="5314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C56B2" w14:textId="77777777" w:rsidR="00277960" w:rsidRDefault="00277960">
    <w:pPr>
      <w:pStyle w:val="Nagwek"/>
    </w:pPr>
    <w:r>
      <w:rPr>
        <w:noProof/>
        <w:lang w:eastAsia="pl-PL"/>
      </w:rPr>
      <w:drawing>
        <wp:anchor distT="0" distB="0" distL="114300" distR="114300" simplePos="0" relativeHeight="251659264" behindDoc="1" locked="0" layoutInCell="1" allowOverlap="1" wp14:anchorId="03FEC6CA" wp14:editId="08655166">
          <wp:simplePos x="0" y="0"/>
          <wp:positionH relativeFrom="page">
            <wp:align>left</wp:align>
          </wp:positionH>
          <wp:positionV relativeFrom="paragraph">
            <wp:posOffset>0</wp:posOffset>
          </wp:positionV>
          <wp:extent cx="2124399" cy="792486"/>
          <wp:effectExtent l="0" t="0" r="9525" b="7620"/>
          <wp:wrapNone/>
          <wp:docPr id="137" name="Obraz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399" cy="7924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B1860F4E"/>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9522BF6C"/>
    <w:lvl w:ilvl="0">
      <w:start w:val="1"/>
      <w:numFmt w:val="decimal"/>
      <w:pStyle w:val="Listanumerowana2"/>
      <w:lvlText w:val="%1."/>
      <w:lvlJc w:val="left"/>
      <w:pPr>
        <w:tabs>
          <w:tab w:val="num" w:pos="643"/>
        </w:tabs>
        <w:ind w:left="643" w:hanging="360"/>
      </w:pPr>
      <w:rPr>
        <w:b w:val="0"/>
        <w:bCs/>
      </w:rPr>
    </w:lvl>
  </w:abstractNum>
  <w:abstractNum w:abstractNumId="2" w15:restartNumberingAfterBreak="0">
    <w:nsid w:val="FFFFFF81"/>
    <w:multiLevelType w:val="singleLevel"/>
    <w:tmpl w:val="4238DBBA"/>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8C8BD2"/>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3DEC672"/>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0616D360"/>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2DE3C33"/>
    <w:multiLevelType w:val="hybridMultilevel"/>
    <w:tmpl w:val="47CCF53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8" w15:restartNumberingAfterBreak="0">
    <w:nsid w:val="0383689A"/>
    <w:multiLevelType w:val="hybridMultilevel"/>
    <w:tmpl w:val="4E0E04F6"/>
    <w:lvl w:ilvl="0" w:tplc="BD68E7E0">
      <w:start w:val="1"/>
      <w:numFmt w:val="bullet"/>
      <w:lvlText w:val=""/>
      <w:lvlJc w:val="left"/>
      <w:pPr>
        <w:ind w:left="1512" w:hanging="360"/>
      </w:pPr>
      <w:rPr>
        <w:rFonts w:ascii="Symbol" w:hAnsi="Symbol" w:hint="default"/>
        <w:i w:val="0"/>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 w15:restartNumberingAfterBreak="0">
    <w:nsid w:val="05A406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C27749"/>
    <w:multiLevelType w:val="multilevel"/>
    <w:tmpl w:val="CCE4E4E6"/>
    <w:lvl w:ilvl="0">
      <w:start w:val="1"/>
      <w:numFmt w:val="decimal"/>
      <w:lvlText w:val="%1."/>
      <w:lvlJc w:val="left"/>
      <w:pPr>
        <w:ind w:left="360" w:hanging="360"/>
      </w:pPr>
      <w:rPr>
        <w:rFonts w:hint="default"/>
      </w:rPr>
    </w:lvl>
    <w:lvl w:ilvl="1">
      <w:start w:val="1"/>
      <w:numFmt w:val="decimal"/>
      <w:suff w:val="space"/>
      <w:lvlText w:val="%1.%2."/>
      <w:lvlJc w:val="left"/>
      <w:pPr>
        <w:ind w:left="879" w:hanging="519"/>
      </w:pPr>
      <w:rPr>
        <w:rFonts w:hint="default"/>
        <w:b/>
        <w:bCs/>
        <w:sz w:val="20"/>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727193D"/>
    <w:multiLevelType w:val="hybridMultilevel"/>
    <w:tmpl w:val="2A28B566"/>
    <w:lvl w:ilvl="0" w:tplc="BD68E7E0">
      <w:start w:val="1"/>
      <w:numFmt w:val="bullet"/>
      <w:lvlText w:val=""/>
      <w:lvlJc w:val="left"/>
      <w:pPr>
        <w:ind w:left="1512" w:hanging="360"/>
      </w:pPr>
      <w:rPr>
        <w:rFonts w:ascii="Symbol" w:hAnsi="Symbol" w:hint="default"/>
        <w:i w:val="0"/>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2" w15:restartNumberingAfterBreak="0">
    <w:nsid w:val="07D232F7"/>
    <w:multiLevelType w:val="hybridMultilevel"/>
    <w:tmpl w:val="B65C5958"/>
    <w:lvl w:ilvl="0" w:tplc="BD68E7E0">
      <w:start w:val="1"/>
      <w:numFmt w:val="bullet"/>
      <w:lvlText w:val=""/>
      <w:lvlJc w:val="left"/>
      <w:pPr>
        <w:ind w:left="1077" w:hanging="360"/>
      </w:pPr>
      <w:rPr>
        <w:rFonts w:ascii="Symbol" w:hAnsi="Symbol" w:hint="default"/>
        <w:i w:val="0"/>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0970308B"/>
    <w:multiLevelType w:val="hybridMultilevel"/>
    <w:tmpl w:val="23CA66F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4" w15:restartNumberingAfterBreak="0">
    <w:nsid w:val="0E313002"/>
    <w:multiLevelType w:val="hybridMultilevel"/>
    <w:tmpl w:val="DA465A8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5" w15:restartNumberingAfterBreak="0">
    <w:nsid w:val="0E3B28BB"/>
    <w:multiLevelType w:val="hybridMultilevel"/>
    <w:tmpl w:val="856282A4"/>
    <w:lvl w:ilvl="0" w:tplc="BD68E7E0">
      <w:start w:val="1"/>
      <w:numFmt w:val="bullet"/>
      <w:lvlText w:val=""/>
      <w:lvlJc w:val="left"/>
      <w:pPr>
        <w:ind w:left="1080" w:hanging="360"/>
      </w:pPr>
      <w:rPr>
        <w:rFonts w:ascii="Symbol" w:hAnsi="Symbol"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32F3420"/>
    <w:multiLevelType w:val="hybridMultilevel"/>
    <w:tmpl w:val="D082C358"/>
    <w:lvl w:ilvl="0" w:tplc="BD68E7E0">
      <w:start w:val="1"/>
      <w:numFmt w:val="bullet"/>
      <w:lvlText w:val=""/>
      <w:lvlJc w:val="left"/>
      <w:pPr>
        <w:ind w:left="1077" w:hanging="360"/>
      </w:pPr>
      <w:rPr>
        <w:rFonts w:ascii="Symbol" w:hAnsi="Symbol" w:hint="default"/>
        <w:i w:val="0"/>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15935E2E"/>
    <w:multiLevelType w:val="hybridMultilevel"/>
    <w:tmpl w:val="C478C6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B5E2AA7"/>
    <w:multiLevelType w:val="hybridMultilevel"/>
    <w:tmpl w:val="19507A54"/>
    <w:lvl w:ilvl="0" w:tplc="BD68E7E0">
      <w:start w:val="1"/>
      <w:numFmt w:val="bullet"/>
      <w:lvlText w:val=""/>
      <w:lvlJc w:val="left"/>
      <w:pPr>
        <w:ind w:left="1788" w:hanging="360"/>
      </w:pPr>
      <w:rPr>
        <w:rFonts w:ascii="Symbol" w:hAnsi="Symbol" w:hint="default"/>
        <w:i w:val="0"/>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9" w15:restartNumberingAfterBreak="0">
    <w:nsid w:val="1C35448A"/>
    <w:multiLevelType w:val="hybridMultilevel"/>
    <w:tmpl w:val="6360EABE"/>
    <w:lvl w:ilvl="0" w:tplc="BD68E7E0">
      <w:start w:val="1"/>
      <w:numFmt w:val="bullet"/>
      <w:lvlText w:val=""/>
      <w:lvlJc w:val="left"/>
      <w:pPr>
        <w:ind w:left="1077" w:hanging="360"/>
      </w:pPr>
      <w:rPr>
        <w:rFonts w:ascii="Symbol" w:hAnsi="Symbol" w:hint="default"/>
        <w:i w:val="0"/>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1C483634"/>
    <w:multiLevelType w:val="hybridMultilevel"/>
    <w:tmpl w:val="638A29D0"/>
    <w:lvl w:ilvl="0" w:tplc="BD68E7E0">
      <w:start w:val="1"/>
      <w:numFmt w:val="bullet"/>
      <w:lvlText w:val=""/>
      <w:lvlJc w:val="left"/>
      <w:pPr>
        <w:ind w:left="1077" w:hanging="360"/>
      </w:pPr>
      <w:rPr>
        <w:rFonts w:ascii="Symbol" w:hAnsi="Symbol" w:hint="default"/>
        <w:i w:val="0"/>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1CDE343F"/>
    <w:multiLevelType w:val="hybridMultilevel"/>
    <w:tmpl w:val="06F2E3A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1D0D452A"/>
    <w:multiLevelType w:val="hybridMultilevel"/>
    <w:tmpl w:val="5AC464CE"/>
    <w:lvl w:ilvl="0" w:tplc="03A062D6">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23" w15:restartNumberingAfterBreak="0">
    <w:nsid w:val="1E751A3B"/>
    <w:multiLevelType w:val="hybridMultilevel"/>
    <w:tmpl w:val="01C0A0B0"/>
    <w:lvl w:ilvl="0" w:tplc="BD68E7E0">
      <w:start w:val="1"/>
      <w:numFmt w:val="bullet"/>
      <w:lvlText w:val=""/>
      <w:lvlJc w:val="left"/>
      <w:pPr>
        <w:ind w:left="1077" w:hanging="360"/>
      </w:pPr>
      <w:rPr>
        <w:rFonts w:ascii="Symbol" w:hAnsi="Symbol" w:hint="default"/>
        <w:i w:val="0"/>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26" w15:restartNumberingAfterBreak="0">
    <w:nsid w:val="24190125"/>
    <w:multiLevelType w:val="hybridMultilevel"/>
    <w:tmpl w:val="45A676BA"/>
    <w:lvl w:ilvl="0" w:tplc="03A062D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24947CBC"/>
    <w:multiLevelType w:val="hybridMultilevel"/>
    <w:tmpl w:val="99D86408"/>
    <w:lvl w:ilvl="0" w:tplc="03A062D6">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28" w15:restartNumberingAfterBreak="0">
    <w:nsid w:val="25FE340F"/>
    <w:multiLevelType w:val="hybridMultilevel"/>
    <w:tmpl w:val="B08CA1E4"/>
    <w:lvl w:ilvl="0" w:tplc="BD68E7E0">
      <w:start w:val="1"/>
      <w:numFmt w:val="bullet"/>
      <w:lvlText w:val=""/>
      <w:lvlJc w:val="left"/>
      <w:pPr>
        <w:ind w:left="1077" w:hanging="360"/>
      </w:pPr>
      <w:rPr>
        <w:rFonts w:ascii="Symbol" w:hAnsi="Symbol" w:hint="default"/>
        <w:i w:val="0"/>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267877EB"/>
    <w:multiLevelType w:val="hybridMultilevel"/>
    <w:tmpl w:val="99827C3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845C8C"/>
    <w:multiLevelType w:val="hybridMultilevel"/>
    <w:tmpl w:val="1C9AC572"/>
    <w:lvl w:ilvl="0" w:tplc="51B06206">
      <w:start w:val="1"/>
      <w:numFmt w:val="bullet"/>
      <w:pStyle w:val="GrECoAufzhlung"/>
      <w:lvlText w:val=""/>
      <w:lvlJc w:val="left"/>
      <w:pPr>
        <w:ind w:left="720" w:hanging="360"/>
      </w:pPr>
      <w:rPr>
        <w:rFonts w:ascii="Symbol" w:hAnsi="Symbol" w:hint="default"/>
        <w:color w:val="FD6A0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7092FE8"/>
    <w:multiLevelType w:val="hybridMultilevel"/>
    <w:tmpl w:val="0D46A5EC"/>
    <w:lvl w:ilvl="0" w:tplc="BD68E7E0">
      <w:start w:val="1"/>
      <w:numFmt w:val="bullet"/>
      <w:lvlText w:val=""/>
      <w:lvlJc w:val="left"/>
      <w:pPr>
        <w:ind w:left="1440" w:hanging="360"/>
      </w:pPr>
      <w:rPr>
        <w:rFonts w:ascii="Symbol" w:hAnsi="Symbol" w:hint="default"/>
        <w:i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9445085"/>
    <w:multiLevelType w:val="hybridMultilevel"/>
    <w:tmpl w:val="6DD4C342"/>
    <w:lvl w:ilvl="0" w:tplc="03A062D6">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33" w15:restartNumberingAfterBreak="0">
    <w:nsid w:val="2EF1171C"/>
    <w:multiLevelType w:val="hybridMultilevel"/>
    <w:tmpl w:val="F2B6D5C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4" w15:restartNumberingAfterBreak="0">
    <w:nsid w:val="30DA6A02"/>
    <w:multiLevelType w:val="hybridMultilevel"/>
    <w:tmpl w:val="90DCE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6186528"/>
    <w:multiLevelType w:val="hybridMultilevel"/>
    <w:tmpl w:val="D8D28472"/>
    <w:lvl w:ilvl="0" w:tplc="BD68E7E0">
      <w:start w:val="1"/>
      <w:numFmt w:val="bullet"/>
      <w:lvlText w:val=""/>
      <w:lvlJc w:val="left"/>
      <w:pPr>
        <w:ind w:left="1077" w:hanging="360"/>
      </w:pPr>
      <w:rPr>
        <w:rFonts w:ascii="Symbol" w:hAnsi="Symbol" w:hint="default"/>
        <w:i w:val="0"/>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15:restartNumberingAfterBreak="0">
    <w:nsid w:val="36982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834565D"/>
    <w:multiLevelType w:val="hybridMultilevel"/>
    <w:tmpl w:val="089C897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9D18F9"/>
    <w:multiLevelType w:val="hybridMultilevel"/>
    <w:tmpl w:val="8F3803DC"/>
    <w:lvl w:ilvl="0" w:tplc="BD68E7E0">
      <w:start w:val="1"/>
      <w:numFmt w:val="bullet"/>
      <w:lvlText w:val=""/>
      <w:lvlJc w:val="left"/>
      <w:pPr>
        <w:ind w:left="1797" w:hanging="360"/>
      </w:pPr>
      <w:rPr>
        <w:rFonts w:ascii="Symbol" w:hAnsi="Symbol" w:hint="default"/>
        <w:i w:val="0"/>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9" w15:restartNumberingAfterBreak="0">
    <w:nsid w:val="3A087E6B"/>
    <w:multiLevelType w:val="hybridMultilevel"/>
    <w:tmpl w:val="E55216B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3A7D7FAA"/>
    <w:multiLevelType w:val="hybridMultilevel"/>
    <w:tmpl w:val="AA0AC764"/>
    <w:lvl w:ilvl="0" w:tplc="BD68E7E0">
      <w:start w:val="1"/>
      <w:numFmt w:val="bullet"/>
      <w:lvlText w:val=""/>
      <w:lvlJc w:val="left"/>
      <w:pPr>
        <w:ind w:left="1080" w:hanging="360"/>
      </w:pPr>
      <w:rPr>
        <w:rFonts w:ascii="Symbol" w:hAnsi="Symbol"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BC7D49"/>
    <w:multiLevelType w:val="hybridMultilevel"/>
    <w:tmpl w:val="3824437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3EF86AA9"/>
    <w:multiLevelType w:val="hybridMultilevel"/>
    <w:tmpl w:val="63B809F2"/>
    <w:lvl w:ilvl="0" w:tplc="03A062D6">
      <w:start w:val="1"/>
      <w:numFmt w:val="bullet"/>
      <w:lvlText w:val=""/>
      <w:lvlJc w:val="left"/>
      <w:pPr>
        <w:ind w:left="2228" w:hanging="360"/>
      </w:pPr>
      <w:rPr>
        <w:rFonts w:ascii="Symbol" w:hAnsi="Symbol" w:hint="default"/>
      </w:rPr>
    </w:lvl>
    <w:lvl w:ilvl="1" w:tplc="04150003" w:tentative="1">
      <w:start w:val="1"/>
      <w:numFmt w:val="bullet"/>
      <w:lvlText w:val="o"/>
      <w:lvlJc w:val="left"/>
      <w:pPr>
        <w:ind w:left="2948" w:hanging="360"/>
      </w:pPr>
      <w:rPr>
        <w:rFonts w:ascii="Courier New" w:hAnsi="Courier New" w:cs="Courier New" w:hint="default"/>
      </w:rPr>
    </w:lvl>
    <w:lvl w:ilvl="2" w:tplc="04150005" w:tentative="1">
      <w:start w:val="1"/>
      <w:numFmt w:val="bullet"/>
      <w:lvlText w:val=""/>
      <w:lvlJc w:val="left"/>
      <w:pPr>
        <w:ind w:left="3668" w:hanging="360"/>
      </w:pPr>
      <w:rPr>
        <w:rFonts w:ascii="Wingdings" w:hAnsi="Wingdings" w:hint="default"/>
      </w:rPr>
    </w:lvl>
    <w:lvl w:ilvl="3" w:tplc="04150001" w:tentative="1">
      <w:start w:val="1"/>
      <w:numFmt w:val="bullet"/>
      <w:lvlText w:val=""/>
      <w:lvlJc w:val="left"/>
      <w:pPr>
        <w:ind w:left="4388" w:hanging="360"/>
      </w:pPr>
      <w:rPr>
        <w:rFonts w:ascii="Symbol" w:hAnsi="Symbol" w:hint="default"/>
      </w:rPr>
    </w:lvl>
    <w:lvl w:ilvl="4" w:tplc="04150003" w:tentative="1">
      <w:start w:val="1"/>
      <w:numFmt w:val="bullet"/>
      <w:lvlText w:val="o"/>
      <w:lvlJc w:val="left"/>
      <w:pPr>
        <w:ind w:left="5108" w:hanging="360"/>
      </w:pPr>
      <w:rPr>
        <w:rFonts w:ascii="Courier New" w:hAnsi="Courier New" w:cs="Courier New" w:hint="default"/>
      </w:rPr>
    </w:lvl>
    <w:lvl w:ilvl="5" w:tplc="04150005" w:tentative="1">
      <w:start w:val="1"/>
      <w:numFmt w:val="bullet"/>
      <w:lvlText w:val=""/>
      <w:lvlJc w:val="left"/>
      <w:pPr>
        <w:ind w:left="5828" w:hanging="360"/>
      </w:pPr>
      <w:rPr>
        <w:rFonts w:ascii="Wingdings" w:hAnsi="Wingdings" w:hint="default"/>
      </w:rPr>
    </w:lvl>
    <w:lvl w:ilvl="6" w:tplc="04150001" w:tentative="1">
      <w:start w:val="1"/>
      <w:numFmt w:val="bullet"/>
      <w:lvlText w:val=""/>
      <w:lvlJc w:val="left"/>
      <w:pPr>
        <w:ind w:left="6548" w:hanging="360"/>
      </w:pPr>
      <w:rPr>
        <w:rFonts w:ascii="Symbol" w:hAnsi="Symbol" w:hint="default"/>
      </w:rPr>
    </w:lvl>
    <w:lvl w:ilvl="7" w:tplc="04150003" w:tentative="1">
      <w:start w:val="1"/>
      <w:numFmt w:val="bullet"/>
      <w:lvlText w:val="o"/>
      <w:lvlJc w:val="left"/>
      <w:pPr>
        <w:ind w:left="7268" w:hanging="360"/>
      </w:pPr>
      <w:rPr>
        <w:rFonts w:ascii="Courier New" w:hAnsi="Courier New" w:cs="Courier New" w:hint="default"/>
      </w:rPr>
    </w:lvl>
    <w:lvl w:ilvl="8" w:tplc="04150005" w:tentative="1">
      <w:start w:val="1"/>
      <w:numFmt w:val="bullet"/>
      <w:lvlText w:val=""/>
      <w:lvlJc w:val="left"/>
      <w:pPr>
        <w:ind w:left="7988" w:hanging="360"/>
      </w:pPr>
      <w:rPr>
        <w:rFonts w:ascii="Wingdings" w:hAnsi="Wingdings" w:hint="default"/>
      </w:rPr>
    </w:lvl>
  </w:abstractNum>
  <w:abstractNum w:abstractNumId="44" w15:restartNumberingAfterBreak="0">
    <w:nsid w:val="42C36846"/>
    <w:multiLevelType w:val="hybridMultilevel"/>
    <w:tmpl w:val="2E0C0EE0"/>
    <w:lvl w:ilvl="0" w:tplc="BD68E7E0">
      <w:start w:val="1"/>
      <w:numFmt w:val="bullet"/>
      <w:lvlText w:val=""/>
      <w:lvlJc w:val="left"/>
      <w:pPr>
        <w:ind w:left="1077" w:hanging="360"/>
      </w:pPr>
      <w:rPr>
        <w:rFonts w:ascii="Symbol" w:hAnsi="Symbol" w:hint="default"/>
        <w:i w:val="0"/>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5" w15:restartNumberingAfterBreak="0">
    <w:nsid w:val="43B25526"/>
    <w:multiLevelType w:val="hybridMultilevel"/>
    <w:tmpl w:val="A5DA0D4C"/>
    <w:lvl w:ilvl="0" w:tplc="8976DA42">
      <w:start w:val="1"/>
      <w:numFmt w:val="bullet"/>
      <w:lvlText w:val="─"/>
      <w:lvlJc w:val="left"/>
      <w:pPr>
        <w:ind w:left="1512" w:hanging="360"/>
      </w:pPr>
      <w:rPr>
        <w:rFonts w:ascii="Calibri" w:hAnsi="Calibri"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6" w15:restartNumberingAfterBreak="0">
    <w:nsid w:val="4425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526771E"/>
    <w:multiLevelType w:val="hybridMultilevel"/>
    <w:tmpl w:val="0D5A8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AB4FC4"/>
    <w:multiLevelType w:val="multilevel"/>
    <w:tmpl w:val="17E058CA"/>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720"/>
        </w:tabs>
        <w:ind w:left="720" w:hanging="720"/>
      </w:pPr>
      <w:rPr>
        <w:rFonts w:hint="default"/>
        <w:b w:val="0"/>
        <w:bCs w:val="0"/>
        <w:strike w:val="0"/>
        <w:color w:val="auto"/>
      </w:rPr>
    </w:lvl>
    <w:lvl w:ilvl="2">
      <w:start w:val="1"/>
      <w:numFmt w:val="decimal"/>
      <w:isLgl/>
      <w:lvlText w:val="%1.%2.%3."/>
      <w:lvlJc w:val="left"/>
      <w:pPr>
        <w:tabs>
          <w:tab w:val="num" w:pos="720"/>
        </w:tabs>
        <w:ind w:left="720" w:hanging="720"/>
      </w:pPr>
      <w:rPr>
        <w:rFonts w:hint="default"/>
        <w:sz w:val="22"/>
        <w:szCs w:val="22"/>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 w15:restartNumberingAfterBreak="0">
    <w:nsid w:val="47007CE5"/>
    <w:multiLevelType w:val="hybridMultilevel"/>
    <w:tmpl w:val="676E521C"/>
    <w:lvl w:ilvl="0" w:tplc="BD68E7E0">
      <w:start w:val="1"/>
      <w:numFmt w:val="bullet"/>
      <w:lvlText w:val=""/>
      <w:lvlJc w:val="left"/>
      <w:pPr>
        <w:ind w:left="1440" w:hanging="360"/>
      </w:pPr>
      <w:rPr>
        <w:rFonts w:ascii="Symbol" w:hAnsi="Symbol" w:hint="default"/>
        <w:i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48FE0434"/>
    <w:multiLevelType w:val="hybridMultilevel"/>
    <w:tmpl w:val="E4EE1E7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49755DF1"/>
    <w:multiLevelType w:val="hybridMultilevel"/>
    <w:tmpl w:val="881AD796"/>
    <w:lvl w:ilvl="0" w:tplc="BD68E7E0">
      <w:start w:val="1"/>
      <w:numFmt w:val="bullet"/>
      <w:lvlText w:val=""/>
      <w:lvlJc w:val="left"/>
      <w:pPr>
        <w:ind w:left="1080" w:hanging="360"/>
      </w:pPr>
      <w:rPr>
        <w:rFonts w:ascii="Symbol" w:hAnsi="Symbol"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9B45021"/>
    <w:multiLevelType w:val="hybridMultilevel"/>
    <w:tmpl w:val="7402D6CA"/>
    <w:lvl w:ilvl="0" w:tplc="0400B80E">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D9814A2"/>
    <w:multiLevelType w:val="hybridMultilevel"/>
    <w:tmpl w:val="936C1684"/>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4" w15:restartNumberingAfterBreak="0">
    <w:nsid w:val="4F540BEC"/>
    <w:multiLevelType w:val="hybridMultilevel"/>
    <w:tmpl w:val="F7E0D0F6"/>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F8E50BA"/>
    <w:multiLevelType w:val="hybridMultilevel"/>
    <w:tmpl w:val="5B7C28E6"/>
    <w:lvl w:ilvl="0" w:tplc="03A062D6">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56" w15:restartNumberingAfterBreak="0">
    <w:nsid w:val="4FAF2199"/>
    <w:multiLevelType w:val="hybridMultilevel"/>
    <w:tmpl w:val="3990D03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FBF16F4"/>
    <w:multiLevelType w:val="hybridMultilevel"/>
    <w:tmpl w:val="A8F67656"/>
    <w:lvl w:ilvl="0" w:tplc="03A062D6">
      <w:start w:val="1"/>
      <w:numFmt w:val="bullet"/>
      <w:lvlText w:val=""/>
      <w:lvlJc w:val="left"/>
      <w:pPr>
        <w:ind w:left="1776" w:hanging="360"/>
      </w:pPr>
      <w:rPr>
        <w:rFonts w:ascii="Symbol" w:hAnsi="Symbol"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15:restartNumberingAfterBreak="0">
    <w:nsid w:val="50DD647B"/>
    <w:multiLevelType w:val="hybridMultilevel"/>
    <w:tmpl w:val="FE72EADC"/>
    <w:lvl w:ilvl="0" w:tplc="BD68E7E0">
      <w:start w:val="1"/>
      <w:numFmt w:val="bullet"/>
      <w:lvlText w:val=""/>
      <w:lvlJc w:val="left"/>
      <w:pPr>
        <w:ind w:left="1514" w:hanging="360"/>
      </w:pPr>
      <w:rPr>
        <w:rFonts w:ascii="Symbol" w:hAnsi="Symbol" w:hint="default"/>
        <w:i w:val="0"/>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59" w15:restartNumberingAfterBreak="0">
    <w:nsid w:val="54E8231D"/>
    <w:multiLevelType w:val="hybridMultilevel"/>
    <w:tmpl w:val="7E94808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56331FF5"/>
    <w:multiLevelType w:val="hybridMultilevel"/>
    <w:tmpl w:val="7A4C2AF0"/>
    <w:lvl w:ilvl="0" w:tplc="03A062D6">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61" w15:restartNumberingAfterBreak="0">
    <w:nsid w:val="585C7C1F"/>
    <w:multiLevelType w:val="hybridMultilevel"/>
    <w:tmpl w:val="0D3621A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2" w15:restartNumberingAfterBreak="0">
    <w:nsid w:val="59682337"/>
    <w:multiLevelType w:val="hybridMultilevel"/>
    <w:tmpl w:val="6E9CB5BE"/>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AEA06F8"/>
    <w:multiLevelType w:val="hybridMultilevel"/>
    <w:tmpl w:val="F42A77F6"/>
    <w:lvl w:ilvl="0" w:tplc="BD68E7E0">
      <w:start w:val="1"/>
      <w:numFmt w:val="bullet"/>
      <w:lvlText w:val=""/>
      <w:lvlJc w:val="left"/>
      <w:pPr>
        <w:ind w:left="1080" w:hanging="360"/>
      </w:pPr>
      <w:rPr>
        <w:rFonts w:ascii="Symbol" w:hAnsi="Symbol"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5B0E6A0E"/>
    <w:multiLevelType w:val="multilevel"/>
    <w:tmpl w:val="1184718C"/>
    <w:styleLink w:val="List0"/>
    <w:lvl w:ilvl="0">
      <w:start w:val="5"/>
      <w:numFmt w:val="decimal"/>
      <w:lvlText w:val="%1."/>
      <w:lvlJc w:val="left"/>
      <w:rPr>
        <w:rFonts w:ascii="Arial" w:eastAsia="Arial" w:hAnsi="Arial" w:cs="Arial"/>
        <w:b/>
        <w:bCs/>
        <w:position w:val="0"/>
      </w:rPr>
    </w:lvl>
    <w:lvl w:ilvl="1">
      <w:start w:val="1"/>
      <w:numFmt w:val="decimal"/>
      <w:lvlText w:val="%1.%2."/>
      <w:lvlJc w:val="left"/>
      <w:rPr>
        <w:rFonts w:ascii="Arial" w:eastAsia="Arial" w:hAnsi="Arial" w:cs="Arial"/>
        <w:b/>
        <w:bCs/>
        <w:position w:val="0"/>
      </w:rPr>
    </w:lvl>
    <w:lvl w:ilvl="2">
      <w:start w:val="1"/>
      <w:numFmt w:val="decimal"/>
      <w:lvlText w:val="%1.%2.%3."/>
      <w:lvlJc w:val="left"/>
      <w:rPr>
        <w:rFonts w:ascii="Arial" w:eastAsia="Arial" w:hAnsi="Arial" w:cs="Arial"/>
        <w:b/>
        <w:bCs/>
        <w:position w:val="0"/>
      </w:rPr>
    </w:lvl>
    <w:lvl w:ilvl="3">
      <w:start w:val="1"/>
      <w:numFmt w:val="decimal"/>
      <w:lvlText w:val="%1.%2.%3.%4."/>
      <w:lvlJc w:val="left"/>
      <w:rPr>
        <w:rFonts w:ascii="Arial" w:eastAsia="Arial" w:hAnsi="Arial" w:cs="Arial"/>
        <w:b/>
        <w:bCs/>
        <w:position w:val="0"/>
      </w:rPr>
    </w:lvl>
    <w:lvl w:ilvl="4">
      <w:start w:val="1"/>
      <w:numFmt w:val="decimal"/>
      <w:lvlText w:val="%1.%2.%3.%4.%5."/>
      <w:lvlJc w:val="left"/>
      <w:rPr>
        <w:rFonts w:ascii="Arial" w:eastAsia="Arial" w:hAnsi="Arial" w:cs="Arial"/>
        <w:b/>
        <w:bCs/>
        <w:position w:val="0"/>
      </w:rPr>
    </w:lvl>
    <w:lvl w:ilvl="5">
      <w:start w:val="1"/>
      <w:numFmt w:val="decimal"/>
      <w:lvlText w:val="%1.%2.%3.%4.%5.%6."/>
      <w:lvlJc w:val="left"/>
      <w:rPr>
        <w:rFonts w:ascii="Arial" w:eastAsia="Arial" w:hAnsi="Arial" w:cs="Arial"/>
        <w:b/>
        <w:bCs/>
        <w:position w:val="0"/>
      </w:rPr>
    </w:lvl>
    <w:lvl w:ilvl="6">
      <w:start w:val="1"/>
      <w:numFmt w:val="decimal"/>
      <w:lvlText w:val="%1.%2.%3.%4.%5.%6.%7."/>
      <w:lvlJc w:val="left"/>
      <w:rPr>
        <w:rFonts w:ascii="Arial" w:eastAsia="Arial" w:hAnsi="Arial" w:cs="Arial"/>
        <w:b/>
        <w:bCs/>
        <w:position w:val="0"/>
      </w:rPr>
    </w:lvl>
    <w:lvl w:ilvl="7">
      <w:start w:val="1"/>
      <w:numFmt w:val="decimal"/>
      <w:lvlText w:val="%1.%2.%3.%4.%5.%6.%7.%8."/>
      <w:lvlJc w:val="left"/>
      <w:rPr>
        <w:rFonts w:ascii="Arial" w:eastAsia="Arial" w:hAnsi="Arial" w:cs="Arial"/>
        <w:b/>
        <w:bCs/>
        <w:position w:val="0"/>
      </w:rPr>
    </w:lvl>
    <w:lvl w:ilvl="8">
      <w:start w:val="1"/>
      <w:numFmt w:val="decimal"/>
      <w:lvlText w:val="%1.%2.%3.%4.%5.%6.%7.%8.%9."/>
      <w:lvlJc w:val="left"/>
      <w:rPr>
        <w:rFonts w:ascii="Arial" w:eastAsia="Arial" w:hAnsi="Arial" w:cs="Arial"/>
        <w:b/>
        <w:bCs/>
        <w:position w:val="0"/>
      </w:rPr>
    </w:lvl>
  </w:abstractNum>
  <w:abstractNum w:abstractNumId="65" w15:restartNumberingAfterBreak="0">
    <w:nsid w:val="5B687B2F"/>
    <w:multiLevelType w:val="hybridMultilevel"/>
    <w:tmpl w:val="2FEE3374"/>
    <w:lvl w:ilvl="0" w:tplc="03A062D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6" w15:restartNumberingAfterBreak="0">
    <w:nsid w:val="5F1327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4A013C8"/>
    <w:multiLevelType w:val="hybridMultilevel"/>
    <w:tmpl w:val="0AACAE36"/>
    <w:lvl w:ilvl="0" w:tplc="03A062D6">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68" w15:restartNumberingAfterBreak="0">
    <w:nsid w:val="68BC3C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6D1C2105"/>
    <w:multiLevelType w:val="hybridMultilevel"/>
    <w:tmpl w:val="EC680014"/>
    <w:lvl w:ilvl="0" w:tplc="BD68E7E0">
      <w:start w:val="1"/>
      <w:numFmt w:val="bullet"/>
      <w:lvlText w:val=""/>
      <w:lvlJc w:val="left"/>
      <w:pPr>
        <w:ind w:left="1440" w:hanging="360"/>
      </w:pPr>
      <w:rPr>
        <w:rFonts w:ascii="Symbol" w:hAnsi="Symbol" w:hint="default"/>
        <w:i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6D8606C1"/>
    <w:multiLevelType w:val="hybridMultilevel"/>
    <w:tmpl w:val="AA668988"/>
    <w:lvl w:ilvl="0" w:tplc="BD68E7E0">
      <w:start w:val="1"/>
      <w:numFmt w:val="bullet"/>
      <w:lvlText w:val=""/>
      <w:lvlJc w:val="left"/>
      <w:pPr>
        <w:ind w:left="1080" w:hanging="360"/>
      </w:pPr>
      <w:rPr>
        <w:rFonts w:ascii="Symbol" w:hAnsi="Symbol"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73D625F3"/>
    <w:multiLevelType w:val="hybridMultilevel"/>
    <w:tmpl w:val="1CBCD1A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3" w15:restartNumberingAfterBreak="0">
    <w:nsid w:val="74647880"/>
    <w:multiLevelType w:val="hybridMultilevel"/>
    <w:tmpl w:val="38AEE9C8"/>
    <w:lvl w:ilvl="0" w:tplc="BD68E7E0">
      <w:start w:val="1"/>
      <w:numFmt w:val="bullet"/>
      <w:lvlText w:val=""/>
      <w:lvlJc w:val="left"/>
      <w:pPr>
        <w:ind w:left="1514" w:hanging="360"/>
      </w:pPr>
      <w:rPr>
        <w:rFonts w:ascii="Symbol" w:hAnsi="Symbol" w:hint="default"/>
        <w:i w:val="0"/>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74" w15:restartNumberingAfterBreak="0">
    <w:nsid w:val="74FE01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524370A"/>
    <w:multiLevelType w:val="hybridMultilevel"/>
    <w:tmpl w:val="7D10639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6" w15:restartNumberingAfterBreak="0">
    <w:nsid w:val="7BF9525A"/>
    <w:multiLevelType w:val="hybridMultilevel"/>
    <w:tmpl w:val="00EE25C2"/>
    <w:lvl w:ilvl="0" w:tplc="BD68E7E0">
      <w:start w:val="1"/>
      <w:numFmt w:val="bullet"/>
      <w:lvlText w:val=""/>
      <w:lvlJc w:val="left"/>
      <w:pPr>
        <w:ind w:left="1440" w:hanging="360"/>
      </w:pPr>
      <w:rPr>
        <w:rFonts w:ascii="Symbol" w:hAnsi="Symbol" w:hint="default"/>
        <w:i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7E072F21"/>
    <w:multiLevelType w:val="hybridMultilevel"/>
    <w:tmpl w:val="3E42C17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8" w15:restartNumberingAfterBreak="0">
    <w:nsid w:val="7E8B78F7"/>
    <w:multiLevelType w:val="multilevel"/>
    <w:tmpl w:val="23E67800"/>
    <w:lvl w:ilvl="0">
      <w:start w:val="1"/>
      <w:numFmt w:val="decimal"/>
      <w:lvlText w:val="%1."/>
      <w:lvlJc w:val="left"/>
      <w:pPr>
        <w:ind w:left="360" w:hanging="360"/>
      </w:pPr>
    </w:lvl>
    <w:lvl w:ilvl="1">
      <w:start w:val="1"/>
      <w:numFmt w:val="decimal"/>
      <w:lvlText w:val="%1.%2."/>
      <w:lvlJc w:val="left"/>
      <w:pPr>
        <w:ind w:left="792" w:hanging="432"/>
      </w:pPr>
      <w:rPr>
        <w:b/>
        <w:bCs/>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F984C17"/>
    <w:multiLevelType w:val="multilevel"/>
    <w:tmpl w:val="C088D33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FD326F7"/>
    <w:multiLevelType w:val="hybridMultilevel"/>
    <w:tmpl w:val="F1305908"/>
    <w:lvl w:ilvl="0" w:tplc="6C80F700">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42333075">
    <w:abstractNumId w:val="24"/>
  </w:num>
  <w:num w:numId="2" w16cid:durableId="1513717534">
    <w:abstractNumId w:val="69"/>
  </w:num>
  <w:num w:numId="3" w16cid:durableId="1462504769">
    <w:abstractNumId w:val="7"/>
  </w:num>
  <w:num w:numId="4" w16cid:durableId="2087723304">
    <w:abstractNumId w:val="41"/>
  </w:num>
  <w:num w:numId="5" w16cid:durableId="2107114500">
    <w:abstractNumId w:val="25"/>
  </w:num>
  <w:num w:numId="6" w16cid:durableId="397675990">
    <w:abstractNumId w:val="0"/>
  </w:num>
  <w:num w:numId="7" w16cid:durableId="434399601">
    <w:abstractNumId w:val="5"/>
  </w:num>
  <w:num w:numId="8" w16cid:durableId="1858275908">
    <w:abstractNumId w:val="4"/>
  </w:num>
  <w:num w:numId="9" w16cid:durableId="1017806469">
    <w:abstractNumId w:val="3"/>
  </w:num>
  <w:num w:numId="10" w16cid:durableId="583950586">
    <w:abstractNumId w:val="2"/>
  </w:num>
  <w:num w:numId="11" w16cid:durableId="1884949102">
    <w:abstractNumId w:val="30"/>
  </w:num>
  <w:num w:numId="12" w16cid:durableId="1809591497">
    <w:abstractNumId w:val="1"/>
  </w:num>
  <w:num w:numId="13" w16cid:durableId="646008020">
    <w:abstractNumId w:val="64"/>
  </w:num>
  <w:num w:numId="14" w16cid:durableId="2064016894">
    <w:abstractNumId w:val="57"/>
  </w:num>
  <w:num w:numId="15" w16cid:durableId="1407416174">
    <w:abstractNumId w:val="39"/>
  </w:num>
  <w:num w:numId="16" w16cid:durableId="923343374">
    <w:abstractNumId w:val="48"/>
  </w:num>
  <w:num w:numId="17" w16cid:durableId="426122884">
    <w:abstractNumId w:val="33"/>
  </w:num>
  <w:num w:numId="18" w16cid:durableId="1394503058">
    <w:abstractNumId w:val="80"/>
  </w:num>
  <w:num w:numId="19" w16cid:durableId="1689256577">
    <w:abstractNumId w:val="52"/>
  </w:num>
  <w:num w:numId="20" w16cid:durableId="1658412677">
    <w:abstractNumId w:val="47"/>
  </w:num>
  <w:num w:numId="21" w16cid:durableId="62067598">
    <w:abstractNumId w:val="56"/>
  </w:num>
  <w:num w:numId="22" w16cid:durableId="338388339">
    <w:abstractNumId w:val="34"/>
  </w:num>
  <w:num w:numId="23" w16cid:durableId="1068652768">
    <w:abstractNumId w:val="49"/>
  </w:num>
  <w:num w:numId="24" w16cid:durableId="1381057293">
    <w:abstractNumId w:val="18"/>
  </w:num>
  <w:num w:numId="25" w16cid:durableId="1363283298">
    <w:abstractNumId w:val="13"/>
  </w:num>
  <w:num w:numId="26" w16cid:durableId="2059469202">
    <w:abstractNumId w:val="75"/>
  </w:num>
  <w:num w:numId="27" w16cid:durableId="1908802727">
    <w:abstractNumId w:val="31"/>
  </w:num>
  <w:num w:numId="28" w16cid:durableId="92477596">
    <w:abstractNumId w:val="54"/>
  </w:num>
  <w:num w:numId="29" w16cid:durableId="2143495364">
    <w:abstractNumId w:val="37"/>
  </w:num>
  <w:num w:numId="30" w16cid:durableId="746998653">
    <w:abstractNumId w:val="40"/>
  </w:num>
  <w:num w:numId="31" w16cid:durableId="1501046839">
    <w:abstractNumId w:val="15"/>
  </w:num>
  <w:num w:numId="32" w16cid:durableId="1843861380">
    <w:abstractNumId w:val="63"/>
  </w:num>
  <w:num w:numId="33" w16cid:durableId="1773432351">
    <w:abstractNumId w:val="76"/>
  </w:num>
  <w:num w:numId="34" w16cid:durableId="480081273">
    <w:abstractNumId w:val="70"/>
  </w:num>
  <w:num w:numId="35" w16cid:durableId="1126240887">
    <w:abstractNumId w:val="11"/>
  </w:num>
  <w:num w:numId="36" w16cid:durableId="1551727783">
    <w:abstractNumId w:val="68"/>
  </w:num>
  <w:num w:numId="37" w16cid:durableId="1508986466">
    <w:abstractNumId w:val="61"/>
  </w:num>
  <w:num w:numId="38" w16cid:durableId="1952129050">
    <w:abstractNumId w:val="43"/>
  </w:num>
  <w:num w:numId="39" w16cid:durableId="1085032629">
    <w:abstractNumId w:val="79"/>
  </w:num>
  <w:num w:numId="40" w16cid:durableId="1835603984">
    <w:abstractNumId w:val="62"/>
  </w:num>
  <w:num w:numId="41" w16cid:durableId="632517643">
    <w:abstractNumId w:val="29"/>
  </w:num>
  <w:num w:numId="42" w16cid:durableId="386683155">
    <w:abstractNumId w:val="8"/>
  </w:num>
  <w:num w:numId="43" w16cid:durableId="728384750">
    <w:abstractNumId w:val="14"/>
  </w:num>
  <w:num w:numId="44" w16cid:durableId="783161315">
    <w:abstractNumId w:val="20"/>
  </w:num>
  <w:num w:numId="45" w16cid:durableId="312106987">
    <w:abstractNumId w:val="16"/>
  </w:num>
  <w:num w:numId="46" w16cid:durableId="1020012751">
    <w:abstractNumId w:val="59"/>
  </w:num>
  <w:num w:numId="47" w16cid:durableId="434595136">
    <w:abstractNumId w:val="12"/>
  </w:num>
  <w:num w:numId="48" w16cid:durableId="1088422546">
    <w:abstractNumId w:val="44"/>
  </w:num>
  <w:num w:numId="49" w16cid:durableId="1524633613">
    <w:abstractNumId w:val="6"/>
  </w:num>
  <w:num w:numId="50" w16cid:durableId="1659503746">
    <w:abstractNumId w:val="19"/>
  </w:num>
  <w:num w:numId="51" w16cid:durableId="1497107801">
    <w:abstractNumId w:val="50"/>
  </w:num>
  <w:num w:numId="52" w16cid:durableId="1126240006">
    <w:abstractNumId w:val="21"/>
  </w:num>
  <w:num w:numId="53" w16cid:durableId="1070540676">
    <w:abstractNumId w:val="38"/>
  </w:num>
  <w:num w:numId="54" w16cid:durableId="1210462158">
    <w:abstractNumId w:val="42"/>
  </w:num>
  <w:num w:numId="55" w16cid:durableId="1198007181">
    <w:abstractNumId w:val="77"/>
  </w:num>
  <w:num w:numId="56" w16cid:durableId="936058822">
    <w:abstractNumId w:val="53"/>
  </w:num>
  <w:num w:numId="57" w16cid:durableId="1831023473">
    <w:abstractNumId w:val="28"/>
  </w:num>
  <w:num w:numId="58" w16cid:durableId="498883907">
    <w:abstractNumId w:val="23"/>
  </w:num>
  <w:num w:numId="59" w16cid:durableId="488133755">
    <w:abstractNumId w:val="35"/>
  </w:num>
  <w:num w:numId="60" w16cid:durableId="1488014493">
    <w:abstractNumId w:val="71"/>
  </w:num>
  <w:num w:numId="61" w16cid:durableId="558176936">
    <w:abstractNumId w:val="51"/>
  </w:num>
  <w:num w:numId="62" w16cid:durableId="223027691">
    <w:abstractNumId w:val="78"/>
  </w:num>
  <w:num w:numId="63" w16cid:durableId="135417165">
    <w:abstractNumId w:val="10"/>
  </w:num>
  <w:num w:numId="64" w16cid:durableId="448858385">
    <w:abstractNumId w:val="73"/>
  </w:num>
  <w:num w:numId="65" w16cid:durableId="403332507">
    <w:abstractNumId w:val="58"/>
  </w:num>
  <w:num w:numId="66" w16cid:durableId="877937461">
    <w:abstractNumId w:val="17"/>
  </w:num>
  <w:num w:numId="67" w16cid:durableId="1437868737">
    <w:abstractNumId w:val="9"/>
  </w:num>
  <w:num w:numId="68" w16cid:durableId="1216967432">
    <w:abstractNumId w:val="65"/>
  </w:num>
  <w:num w:numId="69" w16cid:durableId="869344245">
    <w:abstractNumId w:val="26"/>
  </w:num>
  <w:num w:numId="70" w16cid:durableId="209657957">
    <w:abstractNumId w:val="72"/>
  </w:num>
  <w:num w:numId="71" w16cid:durableId="515003248">
    <w:abstractNumId w:val="36"/>
  </w:num>
  <w:num w:numId="72" w16cid:durableId="1222867688">
    <w:abstractNumId w:val="67"/>
  </w:num>
  <w:num w:numId="73" w16cid:durableId="168105640">
    <w:abstractNumId w:val="55"/>
  </w:num>
  <w:num w:numId="74" w16cid:durableId="1139300947">
    <w:abstractNumId w:val="74"/>
  </w:num>
  <w:num w:numId="75" w16cid:durableId="2000183173">
    <w:abstractNumId w:val="32"/>
  </w:num>
  <w:num w:numId="76" w16cid:durableId="142431553">
    <w:abstractNumId w:val="60"/>
  </w:num>
  <w:num w:numId="77" w16cid:durableId="2128814292">
    <w:abstractNumId w:val="27"/>
  </w:num>
  <w:num w:numId="78" w16cid:durableId="609706938">
    <w:abstractNumId w:val="22"/>
  </w:num>
  <w:num w:numId="79" w16cid:durableId="1351568893">
    <w:abstractNumId w:val="66"/>
  </w:num>
  <w:num w:numId="80" w16cid:durableId="541096816">
    <w:abstractNumId w:val="46"/>
  </w:num>
  <w:num w:numId="81" w16cid:durableId="1827163931">
    <w:abstractNumId w:val="1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b/>
          <w:bCs/>
          <w:sz w:val="20"/>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2" w16cid:durableId="2059039856">
    <w:abstractNumId w:val="1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851" w:hanging="491"/>
        </w:pPr>
        <w:rPr>
          <w:rFonts w:hint="default"/>
          <w:b/>
          <w:bCs/>
          <w:sz w:val="20"/>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3" w16cid:durableId="799499454">
    <w:abstractNumId w:val="1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4" w:hanging="434"/>
        </w:pPr>
        <w:rPr>
          <w:rFonts w:hint="default"/>
          <w:b/>
          <w:bCs/>
          <w:sz w:val="20"/>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4" w16cid:durableId="1399086314">
    <w:abstractNumId w:val="4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B2"/>
    <w:rsid w:val="00000139"/>
    <w:rsid w:val="0000049A"/>
    <w:rsid w:val="00001C33"/>
    <w:rsid w:val="00003FDD"/>
    <w:rsid w:val="0000476A"/>
    <w:rsid w:val="00005953"/>
    <w:rsid w:val="00006E7D"/>
    <w:rsid w:val="00007B7C"/>
    <w:rsid w:val="00010A41"/>
    <w:rsid w:val="00011C21"/>
    <w:rsid w:val="00011D6E"/>
    <w:rsid w:val="00012F7D"/>
    <w:rsid w:val="00014014"/>
    <w:rsid w:val="000147F1"/>
    <w:rsid w:val="0001774E"/>
    <w:rsid w:val="000242B7"/>
    <w:rsid w:val="00024F76"/>
    <w:rsid w:val="00025388"/>
    <w:rsid w:val="00025403"/>
    <w:rsid w:val="000262FA"/>
    <w:rsid w:val="00027A39"/>
    <w:rsid w:val="00027AAA"/>
    <w:rsid w:val="00031596"/>
    <w:rsid w:val="0003348B"/>
    <w:rsid w:val="00033947"/>
    <w:rsid w:val="0003518C"/>
    <w:rsid w:val="00035BB1"/>
    <w:rsid w:val="00036610"/>
    <w:rsid w:val="00037734"/>
    <w:rsid w:val="0004083E"/>
    <w:rsid w:val="00044B80"/>
    <w:rsid w:val="0004555A"/>
    <w:rsid w:val="000467E9"/>
    <w:rsid w:val="00053FF4"/>
    <w:rsid w:val="00056232"/>
    <w:rsid w:val="000623C7"/>
    <w:rsid w:val="000631D3"/>
    <w:rsid w:val="00065BBB"/>
    <w:rsid w:val="000661D7"/>
    <w:rsid w:val="000672EC"/>
    <w:rsid w:val="00072B4B"/>
    <w:rsid w:val="00073067"/>
    <w:rsid w:val="00073DFB"/>
    <w:rsid w:val="00074190"/>
    <w:rsid w:val="000747E2"/>
    <w:rsid w:val="0007541E"/>
    <w:rsid w:val="00075B92"/>
    <w:rsid w:val="000767DF"/>
    <w:rsid w:val="00077E32"/>
    <w:rsid w:val="000806AE"/>
    <w:rsid w:val="0008112F"/>
    <w:rsid w:val="0008396E"/>
    <w:rsid w:val="0008472A"/>
    <w:rsid w:val="000865C3"/>
    <w:rsid w:val="000900AB"/>
    <w:rsid w:val="00090942"/>
    <w:rsid w:val="0009199E"/>
    <w:rsid w:val="00091BC0"/>
    <w:rsid w:val="0009435F"/>
    <w:rsid w:val="000A06DE"/>
    <w:rsid w:val="000A232F"/>
    <w:rsid w:val="000A5CE8"/>
    <w:rsid w:val="000A747D"/>
    <w:rsid w:val="000B046F"/>
    <w:rsid w:val="000B2877"/>
    <w:rsid w:val="000B2EEE"/>
    <w:rsid w:val="000B3EE2"/>
    <w:rsid w:val="000B4EE6"/>
    <w:rsid w:val="000B51FE"/>
    <w:rsid w:val="000B5A38"/>
    <w:rsid w:val="000B6B0C"/>
    <w:rsid w:val="000B7A8B"/>
    <w:rsid w:val="000C0891"/>
    <w:rsid w:val="000C0E33"/>
    <w:rsid w:val="000C63DB"/>
    <w:rsid w:val="000C7A4D"/>
    <w:rsid w:val="000C7D09"/>
    <w:rsid w:val="000D1B89"/>
    <w:rsid w:val="000D4DC8"/>
    <w:rsid w:val="000D539B"/>
    <w:rsid w:val="000E1709"/>
    <w:rsid w:val="000E2DD7"/>
    <w:rsid w:val="000E37F8"/>
    <w:rsid w:val="000E4CBA"/>
    <w:rsid w:val="000F0CF4"/>
    <w:rsid w:val="000F4D6A"/>
    <w:rsid w:val="000F5599"/>
    <w:rsid w:val="000F5F5B"/>
    <w:rsid w:val="000F6B3D"/>
    <w:rsid w:val="000F76CE"/>
    <w:rsid w:val="00102060"/>
    <w:rsid w:val="001021FA"/>
    <w:rsid w:val="00103D22"/>
    <w:rsid w:val="0010721D"/>
    <w:rsid w:val="00107312"/>
    <w:rsid w:val="001079D0"/>
    <w:rsid w:val="00110519"/>
    <w:rsid w:val="00111B1A"/>
    <w:rsid w:val="00113061"/>
    <w:rsid w:val="00115397"/>
    <w:rsid w:val="0011662F"/>
    <w:rsid w:val="0011674D"/>
    <w:rsid w:val="00116F90"/>
    <w:rsid w:val="0012024C"/>
    <w:rsid w:val="00120D3A"/>
    <w:rsid w:val="0012120B"/>
    <w:rsid w:val="001217B3"/>
    <w:rsid w:val="00122331"/>
    <w:rsid w:val="0012275A"/>
    <w:rsid w:val="0012496E"/>
    <w:rsid w:val="00125860"/>
    <w:rsid w:val="0012638F"/>
    <w:rsid w:val="0012657A"/>
    <w:rsid w:val="00126CDD"/>
    <w:rsid w:val="00127268"/>
    <w:rsid w:val="00127A84"/>
    <w:rsid w:val="00127B33"/>
    <w:rsid w:val="00127F40"/>
    <w:rsid w:val="00132073"/>
    <w:rsid w:val="001336EA"/>
    <w:rsid w:val="00133834"/>
    <w:rsid w:val="00134345"/>
    <w:rsid w:val="00134588"/>
    <w:rsid w:val="00137177"/>
    <w:rsid w:val="00141537"/>
    <w:rsid w:val="00142099"/>
    <w:rsid w:val="001429F4"/>
    <w:rsid w:val="00142D99"/>
    <w:rsid w:val="00143AD3"/>
    <w:rsid w:val="00150CC5"/>
    <w:rsid w:val="00150EE7"/>
    <w:rsid w:val="0015158B"/>
    <w:rsid w:val="0015367B"/>
    <w:rsid w:val="001548F5"/>
    <w:rsid w:val="00155553"/>
    <w:rsid w:val="0015722C"/>
    <w:rsid w:val="00166BE7"/>
    <w:rsid w:val="00167B8F"/>
    <w:rsid w:val="00171FD8"/>
    <w:rsid w:val="00172E0B"/>
    <w:rsid w:val="0017321F"/>
    <w:rsid w:val="00175334"/>
    <w:rsid w:val="00175DC8"/>
    <w:rsid w:val="00176EFD"/>
    <w:rsid w:val="00177B77"/>
    <w:rsid w:val="00181F25"/>
    <w:rsid w:val="00182B1F"/>
    <w:rsid w:val="001835D5"/>
    <w:rsid w:val="0018482B"/>
    <w:rsid w:val="001853FD"/>
    <w:rsid w:val="0019287A"/>
    <w:rsid w:val="00193DF6"/>
    <w:rsid w:val="00194659"/>
    <w:rsid w:val="00195066"/>
    <w:rsid w:val="00197C72"/>
    <w:rsid w:val="001A2103"/>
    <w:rsid w:val="001A2C34"/>
    <w:rsid w:val="001A35B3"/>
    <w:rsid w:val="001A3A48"/>
    <w:rsid w:val="001A4727"/>
    <w:rsid w:val="001A5C12"/>
    <w:rsid w:val="001A60D3"/>
    <w:rsid w:val="001A7146"/>
    <w:rsid w:val="001A77B9"/>
    <w:rsid w:val="001B48EB"/>
    <w:rsid w:val="001B5319"/>
    <w:rsid w:val="001C00BA"/>
    <w:rsid w:val="001C0E24"/>
    <w:rsid w:val="001C4045"/>
    <w:rsid w:val="001C42AA"/>
    <w:rsid w:val="001C71AF"/>
    <w:rsid w:val="001D290E"/>
    <w:rsid w:val="001D3B97"/>
    <w:rsid w:val="001D4474"/>
    <w:rsid w:val="001D48E7"/>
    <w:rsid w:val="001D4C70"/>
    <w:rsid w:val="001D5A85"/>
    <w:rsid w:val="001D7C82"/>
    <w:rsid w:val="001E10A4"/>
    <w:rsid w:val="001E2747"/>
    <w:rsid w:val="001E373E"/>
    <w:rsid w:val="001E5A7E"/>
    <w:rsid w:val="001E7243"/>
    <w:rsid w:val="001F0854"/>
    <w:rsid w:val="001F16AB"/>
    <w:rsid w:val="001F1C12"/>
    <w:rsid w:val="001F4451"/>
    <w:rsid w:val="001F4C29"/>
    <w:rsid w:val="001F582B"/>
    <w:rsid w:val="00200FF9"/>
    <w:rsid w:val="00201FCD"/>
    <w:rsid w:val="00202747"/>
    <w:rsid w:val="002045F7"/>
    <w:rsid w:val="00210DB4"/>
    <w:rsid w:val="0021189B"/>
    <w:rsid w:val="00212162"/>
    <w:rsid w:val="0021267D"/>
    <w:rsid w:val="00213212"/>
    <w:rsid w:val="002140BD"/>
    <w:rsid w:val="00220DA7"/>
    <w:rsid w:val="002211E0"/>
    <w:rsid w:val="0022226C"/>
    <w:rsid w:val="002231D6"/>
    <w:rsid w:val="002234FF"/>
    <w:rsid w:val="00223C84"/>
    <w:rsid w:val="00224150"/>
    <w:rsid w:val="002243CB"/>
    <w:rsid w:val="00225964"/>
    <w:rsid w:val="00227E52"/>
    <w:rsid w:val="002316BC"/>
    <w:rsid w:val="00233F07"/>
    <w:rsid w:val="00233F58"/>
    <w:rsid w:val="00234371"/>
    <w:rsid w:val="00241920"/>
    <w:rsid w:val="002450A7"/>
    <w:rsid w:val="002531DE"/>
    <w:rsid w:val="00255B05"/>
    <w:rsid w:val="00255F66"/>
    <w:rsid w:val="0025631B"/>
    <w:rsid w:val="00261954"/>
    <w:rsid w:val="00261EC5"/>
    <w:rsid w:val="00262695"/>
    <w:rsid w:val="00265782"/>
    <w:rsid w:val="00266022"/>
    <w:rsid w:val="00267ABE"/>
    <w:rsid w:val="00272A9D"/>
    <w:rsid w:val="002746C0"/>
    <w:rsid w:val="00277960"/>
    <w:rsid w:val="00277C43"/>
    <w:rsid w:val="00281032"/>
    <w:rsid w:val="002861AD"/>
    <w:rsid w:val="00287958"/>
    <w:rsid w:val="00287E80"/>
    <w:rsid w:val="00291204"/>
    <w:rsid w:val="0029461E"/>
    <w:rsid w:val="00295955"/>
    <w:rsid w:val="002968DE"/>
    <w:rsid w:val="00297C98"/>
    <w:rsid w:val="002A2437"/>
    <w:rsid w:val="002A3803"/>
    <w:rsid w:val="002A6C1D"/>
    <w:rsid w:val="002A7AFB"/>
    <w:rsid w:val="002B1167"/>
    <w:rsid w:val="002B16F0"/>
    <w:rsid w:val="002B37AC"/>
    <w:rsid w:val="002B44A0"/>
    <w:rsid w:val="002C070D"/>
    <w:rsid w:val="002C0D30"/>
    <w:rsid w:val="002C1718"/>
    <w:rsid w:val="002C1ED9"/>
    <w:rsid w:val="002C328B"/>
    <w:rsid w:val="002C4879"/>
    <w:rsid w:val="002C57A3"/>
    <w:rsid w:val="002C71F7"/>
    <w:rsid w:val="002D19DC"/>
    <w:rsid w:val="002D2501"/>
    <w:rsid w:val="002D253E"/>
    <w:rsid w:val="002D3F33"/>
    <w:rsid w:val="002E000A"/>
    <w:rsid w:val="002E2904"/>
    <w:rsid w:val="002E47D4"/>
    <w:rsid w:val="002E66C0"/>
    <w:rsid w:val="002F0D54"/>
    <w:rsid w:val="002F22B9"/>
    <w:rsid w:val="002F5376"/>
    <w:rsid w:val="002F5E5D"/>
    <w:rsid w:val="003040E3"/>
    <w:rsid w:val="00307F94"/>
    <w:rsid w:val="00311253"/>
    <w:rsid w:val="00311B24"/>
    <w:rsid w:val="00311F42"/>
    <w:rsid w:val="00312A13"/>
    <w:rsid w:val="00312AE7"/>
    <w:rsid w:val="003144B5"/>
    <w:rsid w:val="0031466E"/>
    <w:rsid w:val="00316F47"/>
    <w:rsid w:val="00321D6B"/>
    <w:rsid w:val="0032305E"/>
    <w:rsid w:val="003235B2"/>
    <w:rsid w:val="00323EC1"/>
    <w:rsid w:val="00324948"/>
    <w:rsid w:val="00324DDF"/>
    <w:rsid w:val="003256DA"/>
    <w:rsid w:val="00331B96"/>
    <w:rsid w:val="00331C85"/>
    <w:rsid w:val="00333174"/>
    <w:rsid w:val="003338C8"/>
    <w:rsid w:val="0033737C"/>
    <w:rsid w:val="00337EFF"/>
    <w:rsid w:val="00340BEE"/>
    <w:rsid w:val="00340D28"/>
    <w:rsid w:val="00341E4A"/>
    <w:rsid w:val="00343FC7"/>
    <w:rsid w:val="00344E31"/>
    <w:rsid w:val="003472A6"/>
    <w:rsid w:val="00353E7F"/>
    <w:rsid w:val="003547E1"/>
    <w:rsid w:val="003547FD"/>
    <w:rsid w:val="003559D4"/>
    <w:rsid w:val="00355EB0"/>
    <w:rsid w:val="003649D0"/>
    <w:rsid w:val="00364AD3"/>
    <w:rsid w:val="00364F33"/>
    <w:rsid w:val="0036659B"/>
    <w:rsid w:val="00367427"/>
    <w:rsid w:val="0037006D"/>
    <w:rsid w:val="00371CFA"/>
    <w:rsid w:val="00371E52"/>
    <w:rsid w:val="00371EA4"/>
    <w:rsid w:val="00372FF1"/>
    <w:rsid w:val="0037666C"/>
    <w:rsid w:val="00380798"/>
    <w:rsid w:val="0038300F"/>
    <w:rsid w:val="00383041"/>
    <w:rsid w:val="0038671C"/>
    <w:rsid w:val="00387B09"/>
    <w:rsid w:val="00387C19"/>
    <w:rsid w:val="003945B5"/>
    <w:rsid w:val="003957E5"/>
    <w:rsid w:val="00396C3D"/>
    <w:rsid w:val="0039730D"/>
    <w:rsid w:val="0039769B"/>
    <w:rsid w:val="003A163F"/>
    <w:rsid w:val="003A2853"/>
    <w:rsid w:val="003A37BC"/>
    <w:rsid w:val="003A4FFB"/>
    <w:rsid w:val="003A6A8A"/>
    <w:rsid w:val="003A770D"/>
    <w:rsid w:val="003B0597"/>
    <w:rsid w:val="003B11CA"/>
    <w:rsid w:val="003B185E"/>
    <w:rsid w:val="003B2FAC"/>
    <w:rsid w:val="003B32C5"/>
    <w:rsid w:val="003B6703"/>
    <w:rsid w:val="003B7768"/>
    <w:rsid w:val="003B7FD9"/>
    <w:rsid w:val="003C24B1"/>
    <w:rsid w:val="003C4559"/>
    <w:rsid w:val="003C4830"/>
    <w:rsid w:val="003C4A03"/>
    <w:rsid w:val="003C4E08"/>
    <w:rsid w:val="003C5593"/>
    <w:rsid w:val="003C6E60"/>
    <w:rsid w:val="003C702E"/>
    <w:rsid w:val="003D08BE"/>
    <w:rsid w:val="003D20FD"/>
    <w:rsid w:val="003D2F4D"/>
    <w:rsid w:val="003D3A62"/>
    <w:rsid w:val="003D651D"/>
    <w:rsid w:val="003E024D"/>
    <w:rsid w:val="003E0EA4"/>
    <w:rsid w:val="003E1E57"/>
    <w:rsid w:val="003E2074"/>
    <w:rsid w:val="003E26C9"/>
    <w:rsid w:val="003E454E"/>
    <w:rsid w:val="003E459C"/>
    <w:rsid w:val="003E4CDA"/>
    <w:rsid w:val="003E676A"/>
    <w:rsid w:val="003E7C2B"/>
    <w:rsid w:val="003F0383"/>
    <w:rsid w:val="003F096C"/>
    <w:rsid w:val="003F10A1"/>
    <w:rsid w:val="003F3726"/>
    <w:rsid w:val="003F507C"/>
    <w:rsid w:val="003F6BB2"/>
    <w:rsid w:val="00401CDF"/>
    <w:rsid w:val="004040B3"/>
    <w:rsid w:val="00404420"/>
    <w:rsid w:val="00404B8B"/>
    <w:rsid w:val="004107FE"/>
    <w:rsid w:val="00411336"/>
    <w:rsid w:val="00412707"/>
    <w:rsid w:val="004132BF"/>
    <w:rsid w:val="00413EF9"/>
    <w:rsid w:val="0041504B"/>
    <w:rsid w:val="00420710"/>
    <w:rsid w:val="004233C2"/>
    <w:rsid w:val="004263BD"/>
    <w:rsid w:val="004269A3"/>
    <w:rsid w:val="004275C3"/>
    <w:rsid w:val="00427D86"/>
    <w:rsid w:val="00430130"/>
    <w:rsid w:val="00430A57"/>
    <w:rsid w:val="00430E87"/>
    <w:rsid w:val="004316DB"/>
    <w:rsid w:val="00431748"/>
    <w:rsid w:val="004338A8"/>
    <w:rsid w:val="0043555D"/>
    <w:rsid w:val="004372DB"/>
    <w:rsid w:val="00437AF2"/>
    <w:rsid w:val="004408F8"/>
    <w:rsid w:val="00441014"/>
    <w:rsid w:val="004414A9"/>
    <w:rsid w:val="00447B5E"/>
    <w:rsid w:val="00450BF4"/>
    <w:rsid w:val="00452357"/>
    <w:rsid w:val="00453979"/>
    <w:rsid w:val="00455498"/>
    <w:rsid w:val="004559A1"/>
    <w:rsid w:val="004578AF"/>
    <w:rsid w:val="00457BBA"/>
    <w:rsid w:val="00457E43"/>
    <w:rsid w:val="00463F7C"/>
    <w:rsid w:val="00464303"/>
    <w:rsid w:val="00465316"/>
    <w:rsid w:val="00472ED6"/>
    <w:rsid w:val="00480032"/>
    <w:rsid w:val="00481517"/>
    <w:rsid w:val="00481C9B"/>
    <w:rsid w:val="00482574"/>
    <w:rsid w:val="00483711"/>
    <w:rsid w:val="00483B40"/>
    <w:rsid w:val="004842A1"/>
    <w:rsid w:val="00484593"/>
    <w:rsid w:val="004849A3"/>
    <w:rsid w:val="004876A2"/>
    <w:rsid w:val="00487DB2"/>
    <w:rsid w:val="00487E88"/>
    <w:rsid w:val="0049046B"/>
    <w:rsid w:val="00490487"/>
    <w:rsid w:val="004930A4"/>
    <w:rsid w:val="00496C81"/>
    <w:rsid w:val="004A0132"/>
    <w:rsid w:val="004A0E35"/>
    <w:rsid w:val="004A0F9C"/>
    <w:rsid w:val="004A2CFD"/>
    <w:rsid w:val="004A2DC2"/>
    <w:rsid w:val="004A2E67"/>
    <w:rsid w:val="004A55F3"/>
    <w:rsid w:val="004A609F"/>
    <w:rsid w:val="004B0889"/>
    <w:rsid w:val="004B2C3E"/>
    <w:rsid w:val="004B61FB"/>
    <w:rsid w:val="004B640D"/>
    <w:rsid w:val="004C100F"/>
    <w:rsid w:val="004C1AC0"/>
    <w:rsid w:val="004C2908"/>
    <w:rsid w:val="004C37F8"/>
    <w:rsid w:val="004C3E9A"/>
    <w:rsid w:val="004C6E27"/>
    <w:rsid w:val="004C73B3"/>
    <w:rsid w:val="004D0EA4"/>
    <w:rsid w:val="004D2E00"/>
    <w:rsid w:val="004D3F58"/>
    <w:rsid w:val="004D485C"/>
    <w:rsid w:val="004D49D4"/>
    <w:rsid w:val="004D6818"/>
    <w:rsid w:val="004E0562"/>
    <w:rsid w:val="004E0E74"/>
    <w:rsid w:val="004E287C"/>
    <w:rsid w:val="004E34B8"/>
    <w:rsid w:val="004E3C65"/>
    <w:rsid w:val="004E4A87"/>
    <w:rsid w:val="004E582C"/>
    <w:rsid w:val="004E6E71"/>
    <w:rsid w:val="004F0511"/>
    <w:rsid w:val="004F1012"/>
    <w:rsid w:val="004F276E"/>
    <w:rsid w:val="004F2F87"/>
    <w:rsid w:val="004F3BA5"/>
    <w:rsid w:val="004F3BE4"/>
    <w:rsid w:val="004F463E"/>
    <w:rsid w:val="005004FF"/>
    <w:rsid w:val="00500C35"/>
    <w:rsid w:val="00502035"/>
    <w:rsid w:val="0050302B"/>
    <w:rsid w:val="00507965"/>
    <w:rsid w:val="00507EB9"/>
    <w:rsid w:val="00510EF8"/>
    <w:rsid w:val="00511F48"/>
    <w:rsid w:val="00514ABC"/>
    <w:rsid w:val="005176DC"/>
    <w:rsid w:val="00517E90"/>
    <w:rsid w:val="005208EA"/>
    <w:rsid w:val="005209FD"/>
    <w:rsid w:val="005211B9"/>
    <w:rsid w:val="005215C7"/>
    <w:rsid w:val="0052289D"/>
    <w:rsid w:val="005261AF"/>
    <w:rsid w:val="00526A86"/>
    <w:rsid w:val="00526FF2"/>
    <w:rsid w:val="00527132"/>
    <w:rsid w:val="00531448"/>
    <w:rsid w:val="005327B6"/>
    <w:rsid w:val="00533846"/>
    <w:rsid w:val="00534A34"/>
    <w:rsid w:val="00534A42"/>
    <w:rsid w:val="00535194"/>
    <w:rsid w:val="0053727D"/>
    <w:rsid w:val="0054014F"/>
    <w:rsid w:val="00541F0B"/>
    <w:rsid w:val="00542276"/>
    <w:rsid w:val="00543DCE"/>
    <w:rsid w:val="00543EB5"/>
    <w:rsid w:val="005442E9"/>
    <w:rsid w:val="00545FF1"/>
    <w:rsid w:val="00546E49"/>
    <w:rsid w:val="00547228"/>
    <w:rsid w:val="00552988"/>
    <w:rsid w:val="00554957"/>
    <w:rsid w:val="00554C69"/>
    <w:rsid w:val="005553BE"/>
    <w:rsid w:val="0056007F"/>
    <w:rsid w:val="005608E3"/>
    <w:rsid w:val="00564780"/>
    <w:rsid w:val="00566593"/>
    <w:rsid w:val="005678F7"/>
    <w:rsid w:val="00567E44"/>
    <w:rsid w:val="005719ED"/>
    <w:rsid w:val="00571ED3"/>
    <w:rsid w:val="0057281B"/>
    <w:rsid w:val="005836E0"/>
    <w:rsid w:val="00586EE5"/>
    <w:rsid w:val="005A044D"/>
    <w:rsid w:val="005A0D03"/>
    <w:rsid w:val="005A210E"/>
    <w:rsid w:val="005A2281"/>
    <w:rsid w:val="005A67CC"/>
    <w:rsid w:val="005A731F"/>
    <w:rsid w:val="005B02EA"/>
    <w:rsid w:val="005B229F"/>
    <w:rsid w:val="005B3969"/>
    <w:rsid w:val="005B792F"/>
    <w:rsid w:val="005B7EA0"/>
    <w:rsid w:val="005C1D93"/>
    <w:rsid w:val="005C20F2"/>
    <w:rsid w:val="005C3F96"/>
    <w:rsid w:val="005C4B9B"/>
    <w:rsid w:val="005C67C7"/>
    <w:rsid w:val="005D0EA1"/>
    <w:rsid w:val="005D1217"/>
    <w:rsid w:val="005D12C5"/>
    <w:rsid w:val="005D43AF"/>
    <w:rsid w:val="005D4936"/>
    <w:rsid w:val="005D4C37"/>
    <w:rsid w:val="005D6B14"/>
    <w:rsid w:val="005E2346"/>
    <w:rsid w:val="005E2A0D"/>
    <w:rsid w:val="005E31AD"/>
    <w:rsid w:val="005E4F63"/>
    <w:rsid w:val="005E585A"/>
    <w:rsid w:val="005E6192"/>
    <w:rsid w:val="005E7BFB"/>
    <w:rsid w:val="005E7DB1"/>
    <w:rsid w:val="005F0AF9"/>
    <w:rsid w:val="005F1BC7"/>
    <w:rsid w:val="005F286E"/>
    <w:rsid w:val="005F3290"/>
    <w:rsid w:val="005F3382"/>
    <w:rsid w:val="005F3B1F"/>
    <w:rsid w:val="005F74E1"/>
    <w:rsid w:val="00600844"/>
    <w:rsid w:val="00602C40"/>
    <w:rsid w:val="00602EBD"/>
    <w:rsid w:val="00603CF6"/>
    <w:rsid w:val="00605C56"/>
    <w:rsid w:val="006108B4"/>
    <w:rsid w:val="00612539"/>
    <w:rsid w:val="006159FE"/>
    <w:rsid w:val="0061680A"/>
    <w:rsid w:val="00617C8C"/>
    <w:rsid w:val="00623FCD"/>
    <w:rsid w:val="00624016"/>
    <w:rsid w:val="00625707"/>
    <w:rsid w:val="00625CF3"/>
    <w:rsid w:val="00626134"/>
    <w:rsid w:val="00631145"/>
    <w:rsid w:val="0063691F"/>
    <w:rsid w:val="00637258"/>
    <w:rsid w:val="00641CD2"/>
    <w:rsid w:val="00643608"/>
    <w:rsid w:val="00646C9E"/>
    <w:rsid w:val="006474AE"/>
    <w:rsid w:val="0065056D"/>
    <w:rsid w:val="00651FA8"/>
    <w:rsid w:val="006526F6"/>
    <w:rsid w:val="00653DBB"/>
    <w:rsid w:val="00654796"/>
    <w:rsid w:val="0065724A"/>
    <w:rsid w:val="00657F4C"/>
    <w:rsid w:val="00662102"/>
    <w:rsid w:val="0066280D"/>
    <w:rsid w:val="006639B4"/>
    <w:rsid w:val="006643C9"/>
    <w:rsid w:val="00664606"/>
    <w:rsid w:val="00664A37"/>
    <w:rsid w:val="00664C66"/>
    <w:rsid w:val="00665F22"/>
    <w:rsid w:val="006664FF"/>
    <w:rsid w:val="00666A82"/>
    <w:rsid w:val="006673B8"/>
    <w:rsid w:val="006700F5"/>
    <w:rsid w:val="00671B50"/>
    <w:rsid w:val="00672113"/>
    <w:rsid w:val="00672D8D"/>
    <w:rsid w:val="006805B7"/>
    <w:rsid w:val="006815F0"/>
    <w:rsid w:val="00681AD3"/>
    <w:rsid w:val="00681F95"/>
    <w:rsid w:val="006826A3"/>
    <w:rsid w:val="00682F1D"/>
    <w:rsid w:val="006834D5"/>
    <w:rsid w:val="00683FF0"/>
    <w:rsid w:val="00686263"/>
    <w:rsid w:val="006872A6"/>
    <w:rsid w:val="00690E57"/>
    <w:rsid w:val="0069598B"/>
    <w:rsid w:val="00697D81"/>
    <w:rsid w:val="006A5696"/>
    <w:rsid w:val="006A5D4E"/>
    <w:rsid w:val="006A680D"/>
    <w:rsid w:val="006A745D"/>
    <w:rsid w:val="006A79FD"/>
    <w:rsid w:val="006A7D2C"/>
    <w:rsid w:val="006B08CE"/>
    <w:rsid w:val="006B133E"/>
    <w:rsid w:val="006B340B"/>
    <w:rsid w:val="006B3B23"/>
    <w:rsid w:val="006B512A"/>
    <w:rsid w:val="006B59CA"/>
    <w:rsid w:val="006D0D7C"/>
    <w:rsid w:val="006D26AB"/>
    <w:rsid w:val="006D4846"/>
    <w:rsid w:val="006D6EF6"/>
    <w:rsid w:val="006E0A3E"/>
    <w:rsid w:val="006E20B3"/>
    <w:rsid w:val="006E5D88"/>
    <w:rsid w:val="006E64CA"/>
    <w:rsid w:val="006F1789"/>
    <w:rsid w:val="006F350B"/>
    <w:rsid w:val="006F422B"/>
    <w:rsid w:val="006F6C02"/>
    <w:rsid w:val="006F7B1A"/>
    <w:rsid w:val="00702061"/>
    <w:rsid w:val="007031A9"/>
    <w:rsid w:val="0070413D"/>
    <w:rsid w:val="00706BBA"/>
    <w:rsid w:val="0071057D"/>
    <w:rsid w:val="00713AF0"/>
    <w:rsid w:val="00713FAF"/>
    <w:rsid w:val="00716F3F"/>
    <w:rsid w:val="00722A05"/>
    <w:rsid w:val="00725DB2"/>
    <w:rsid w:val="0073087F"/>
    <w:rsid w:val="00730BFF"/>
    <w:rsid w:val="0073275A"/>
    <w:rsid w:val="00733A71"/>
    <w:rsid w:val="00736BB3"/>
    <w:rsid w:val="00736F4A"/>
    <w:rsid w:val="00740FC9"/>
    <w:rsid w:val="0074499D"/>
    <w:rsid w:val="00747158"/>
    <w:rsid w:val="00747B14"/>
    <w:rsid w:val="00750542"/>
    <w:rsid w:val="00750A2E"/>
    <w:rsid w:val="007527FF"/>
    <w:rsid w:val="00752B8B"/>
    <w:rsid w:val="00752BEC"/>
    <w:rsid w:val="00755483"/>
    <w:rsid w:val="00756BC6"/>
    <w:rsid w:val="0076298C"/>
    <w:rsid w:val="00762B8D"/>
    <w:rsid w:val="00764611"/>
    <w:rsid w:val="00765ED1"/>
    <w:rsid w:val="007663B2"/>
    <w:rsid w:val="007663B9"/>
    <w:rsid w:val="00767295"/>
    <w:rsid w:val="00767FF8"/>
    <w:rsid w:val="007727F7"/>
    <w:rsid w:val="00777ABD"/>
    <w:rsid w:val="007806C4"/>
    <w:rsid w:val="00782228"/>
    <w:rsid w:val="00782901"/>
    <w:rsid w:val="007840DC"/>
    <w:rsid w:val="007844C5"/>
    <w:rsid w:val="00784B37"/>
    <w:rsid w:val="00785498"/>
    <w:rsid w:val="00785519"/>
    <w:rsid w:val="00785E28"/>
    <w:rsid w:val="00790249"/>
    <w:rsid w:val="007904C6"/>
    <w:rsid w:val="007905E2"/>
    <w:rsid w:val="0079207E"/>
    <w:rsid w:val="00796BD3"/>
    <w:rsid w:val="00796E3F"/>
    <w:rsid w:val="0079741B"/>
    <w:rsid w:val="007A03B2"/>
    <w:rsid w:val="007A2429"/>
    <w:rsid w:val="007A4550"/>
    <w:rsid w:val="007A71C9"/>
    <w:rsid w:val="007B06D0"/>
    <w:rsid w:val="007B2FB1"/>
    <w:rsid w:val="007B3F56"/>
    <w:rsid w:val="007B49A9"/>
    <w:rsid w:val="007B49D2"/>
    <w:rsid w:val="007B4E32"/>
    <w:rsid w:val="007B5925"/>
    <w:rsid w:val="007C0DFE"/>
    <w:rsid w:val="007D0741"/>
    <w:rsid w:val="007D1308"/>
    <w:rsid w:val="007D2D6C"/>
    <w:rsid w:val="007D4A69"/>
    <w:rsid w:val="007D4AA3"/>
    <w:rsid w:val="007D585E"/>
    <w:rsid w:val="007E08A7"/>
    <w:rsid w:val="007E1857"/>
    <w:rsid w:val="007E1DEA"/>
    <w:rsid w:val="007E37CE"/>
    <w:rsid w:val="007E44A4"/>
    <w:rsid w:val="007E485C"/>
    <w:rsid w:val="007E5A72"/>
    <w:rsid w:val="007F06A7"/>
    <w:rsid w:val="007F3267"/>
    <w:rsid w:val="007F34A3"/>
    <w:rsid w:val="007F6EAD"/>
    <w:rsid w:val="00801B4B"/>
    <w:rsid w:val="00803827"/>
    <w:rsid w:val="00803D99"/>
    <w:rsid w:val="00804D42"/>
    <w:rsid w:val="008061A1"/>
    <w:rsid w:val="008070DE"/>
    <w:rsid w:val="008072AA"/>
    <w:rsid w:val="00807FE2"/>
    <w:rsid w:val="00810A1E"/>
    <w:rsid w:val="008120AF"/>
    <w:rsid w:val="00813F63"/>
    <w:rsid w:val="0081563C"/>
    <w:rsid w:val="00815C08"/>
    <w:rsid w:val="0081667F"/>
    <w:rsid w:val="00816C66"/>
    <w:rsid w:val="00816FB3"/>
    <w:rsid w:val="00817580"/>
    <w:rsid w:val="008202A1"/>
    <w:rsid w:val="00820BBD"/>
    <w:rsid w:val="00820F4C"/>
    <w:rsid w:val="008215FD"/>
    <w:rsid w:val="0082246C"/>
    <w:rsid w:val="00825274"/>
    <w:rsid w:val="008267E7"/>
    <w:rsid w:val="0083543A"/>
    <w:rsid w:val="008358E6"/>
    <w:rsid w:val="008363DE"/>
    <w:rsid w:val="0084050E"/>
    <w:rsid w:val="00843991"/>
    <w:rsid w:val="008444BE"/>
    <w:rsid w:val="00845FD7"/>
    <w:rsid w:val="008476CF"/>
    <w:rsid w:val="00847CAA"/>
    <w:rsid w:val="008535DC"/>
    <w:rsid w:val="0085458F"/>
    <w:rsid w:val="008570A5"/>
    <w:rsid w:val="008604CE"/>
    <w:rsid w:val="0086142E"/>
    <w:rsid w:val="0086163E"/>
    <w:rsid w:val="00862823"/>
    <w:rsid w:val="00864098"/>
    <w:rsid w:val="008643C3"/>
    <w:rsid w:val="00866398"/>
    <w:rsid w:val="00867A99"/>
    <w:rsid w:val="00870134"/>
    <w:rsid w:val="00871FE7"/>
    <w:rsid w:val="0087204E"/>
    <w:rsid w:val="00875170"/>
    <w:rsid w:val="008763BB"/>
    <w:rsid w:val="00876A48"/>
    <w:rsid w:val="00876C58"/>
    <w:rsid w:val="00880DBA"/>
    <w:rsid w:val="00881FA4"/>
    <w:rsid w:val="00883150"/>
    <w:rsid w:val="00883F2A"/>
    <w:rsid w:val="0088586F"/>
    <w:rsid w:val="00886E78"/>
    <w:rsid w:val="00887119"/>
    <w:rsid w:val="00887EA8"/>
    <w:rsid w:val="008919BC"/>
    <w:rsid w:val="008925A3"/>
    <w:rsid w:val="00893349"/>
    <w:rsid w:val="00893786"/>
    <w:rsid w:val="00894D57"/>
    <w:rsid w:val="00897F62"/>
    <w:rsid w:val="008A2927"/>
    <w:rsid w:val="008A2CE5"/>
    <w:rsid w:val="008A3AFB"/>
    <w:rsid w:val="008A50D5"/>
    <w:rsid w:val="008A5248"/>
    <w:rsid w:val="008A76B3"/>
    <w:rsid w:val="008B00D1"/>
    <w:rsid w:val="008B1F36"/>
    <w:rsid w:val="008B2AD1"/>
    <w:rsid w:val="008B3E63"/>
    <w:rsid w:val="008B45E8"/>
    <w:rsid w:val="008B56B3"/>
    <w:rsid w:val="008B6D91"/>
    <w:rsid w:val="008B7261"/>
    <w:rsid w:val="008B77EA"/>
    <w:rsid w:val="008B7E5B"/>
    <w:rsid w:val="008C09F9"/>
    <w:rsid w:val="008C10F8"/>
    <w:rsid w:val="008C11CB"/>
    <w:rsid w:val="008C404E"/>
    <w:rsid w:val="008C4283"/>
    <w:rsid w:val="008C42A6"/>
    <w:rsid w:val="008C5346"/>
    <w:rsid w:val="008D239C"/>
    <w:rsid w:val="008D28D0"/>
    <w:rsid w:val="008D35B7"/>
    <w:rsid w:val="008D4126"/>
    <w:rsid w:val="008D583A"/>
    <w:rsid w:val="008D67BE"/>
    <w:rsid w:val="008D7280"/>
    <w:rsid w:val="008D76A3"/>
    <w:rsid w:val="008D7711"/>
    <w:rsid w:val="008D7C24"/>
    <w:rsid w:val="008D7DC2"/>
    <w:rsid w:val="008E00B3"/>
    <w:rsid w:val="008E3282"/>
    <w:rsid w:val="008E5171"/>
    <w:rsid w:val="008E5790"/>
    <w:rsid w:val="008E6CC3"/>
    <w:rsid w:val="008F0C15"/>
    <w:rsid w:val="008F0C61"/>
    <w:rsid w:val="008F1E70"/>
    <w:rsid w:val="008F3D7E"/>
    <w:rsid w:val="008F48DA"/>
    <w:rsid w:val="008F638C"/>
    <w:rsid w:val="008F7638"/>
    <w:rsid w:val="008F7A25"/>
    <w:rsid w:val="009017D3"/>
    <w:rsid w:val="009023E0"/>
    <w:rsid w:val="009039E1"/>
    <w:rsid w:val="00903DD7"/>
    <w:rsid w:val="0090548E"/>
    <w:rsid w:val="00905EDB"/>
    <w:rsid w:val="009105D2"/>
    <w:rsid w:val="00911425"/>
    <w:rsid w:val="0091171E"/>
    <w:rsid w:val="0091208A"/>
    <w:rsid w:val="00912DBB"/>
    <w:rsid w:val="00916298"/>
    <w:rsid w:val="00917CAD"/>
    <w:rsid w:val="00922574"/>
    <w:rsid w:val="00922F8D"/>
    <w:rsid w:val="009230A5"/>
    <w:rsid w:val="009239D6"/>
    <w:rsid w:val="009244D2"/>
    <w:rsid w:val="00927D93"/>
    <w:rsid w:val="00930704"/>
    <w:rsid w:val="009319CE"/>
    <w:rsid w:val="00934960"/>
    <w:rsid w:val="00935E0B"/>
    <w:rsid w:val="00937346"/>
    <w:rsid w:val="00941902"/>
    <w:rsid w:val="00941CBA"/>
    <w:rsid w:val="0094277B"/>
    <w:rsid w:val="00943855"/>
    <w:rsid w:val="009440A8"/>
    <w:rsid w:val="009468C2"/>
    <w:rsid w:val="00946981"/>
    <w:rsid w:val="00950512"/>
    <w:rsid w:val="00952B51"/>
    <w:rsid w:val="00952E7B"/>
    <w:rsid w:val="00953D1C"/>
    <w:rsid w:val="00953EE5"/>
    <w:rsid w:val="009553D0"/>
    <w:rsid w:val="00955A80"/>
    <w:rsid w:val="00961449"/>
    <w:rsid w:val="00967255"/>
    <w:rsid w:val="00971F74"/>
    <w:rsid w:val="009729C6"/>
    <w:rsid w:val="009811B1"/>
    <w:rsid w:val="0098124B"/>
    <w:rsid w:val="009819B6"/>
    <w:rsid w:val="0098277C"/>
    <w:rsid w:val="00984AC2"/>
    <w:rsid w:val="009855AA"/>
    <w:rsid w:val="009908CD"/>
    <w:rsid w:val="00990FF9"/>
    <w:rsid w:val="009917FF"/>
    <w:rsid w:val="0099274A"/>
    <w:rsid w:val="00993410"/>
    <w:rsid w:val="009945BD"/>
    <w:rsid w:val="00994E2E"/>
    <w:rsid w:val="009A39EC"/>
    <w:rsid w:val="009A5621"/>
    <w:rsid w:val="009A58B6"/>
    <w:rsid w:val="009A61CD"/>
    <w:rsid w:val="009A6A60"/>
    <w:rsid w:val="009A70C7"/>
    <w:rsid w:val="009A73D6"/>
    <w:rsid w:val="009B1AFC"/>
    <w:rsid w:val="009B1CC2"/>
    <w:rsid w:val="009B1F7D"/>
    <w:rsid w:val="009B3728"/>
    <w:rsid w:val="009B39B3"/>
    <w:rsid w:val="009B41D9"/>
    <w:rsid w:val="009B5575"/>
    <w:rsid w:val="009C3D6D"/>
    <w:rsid w:val="009C3F56"/>
    <w:rsid w:val="009C42D3"/>
    <w:rsid w:val="009C670A"/>
    <w:rsid w:val="009C70A7"/>
    <w:rsid w:val="009D41C5"/>
    <w:rsid w:val="009D4AC6"/>
    <w:rsid w:val="009D65FF"/>
    <w:rsid w:val="009D7C29"/>
    <w:rsid w:val="009D7F5B"/>
    <w:rsid w:val="009E04A6"/>
    <w:rsid w:val="009E2C09"/>
    <w:rsid w:val="009E2C3C"/>
    <w:rsid w:val="009E3A2F"/>
    <w:rsid w:val="009E4A54"/>
    <w:rsid w:val="009E4EFB"/>
    <w:rsid w:val="009E4FF7"/>
    <w:rsid w:val="009E603F"/>
    <w:rsid w:val="009E6D26"/>
    <w:rsid w:val="009E732F"/>
    <w:rsid w:val="009E7D3B"/>
    <w:rsid w:val="009F1F40"/>
    <w:rsid w:val="009F1F92"/>
    <w:rsid w:val="009F2FB1"/>
    <w:rsid w:val="009F5331"/>
    <w:rsid w:val="009F5F55"/>
    <w:rsid w:val="009F77E5"/>
    <w:rsid w:val="009F79C7"/>
    <w:rsid w:val="00A00318"/>
    <w:rsid w:val="00A02AA0"/>
    <w:rsid w:val="00A039EE"/>
    <w:rsid w:val="00A04D47"/>
    <w:rsid w:val="00A05E11"/>
    <w:rsid w:val="00A0719E"/>
    <w:rsid w:val="00A10760"/>
    <w:rsid w:val="00A10B78"/>
    <w:rsid w:val="00A1168B"/>
    <w:rsid w:val="00A11815"/>
    <w:rsid w:val="00A14456"/>
    <w:rsid w:val="00A16E63"/>
    <w:rsid w:val="00A23065"/>
    <w:rsid w:val="00A23A45"/>
    <w:rsid w:val="00A23EB4"/>
    <w:rsid w:val="00A2604A"/>
    <w:rsid w:val="00A27ECE"/>
    <w:rsid w:val="00A30D93"/>
    <w:rsid w:val="00A333AB"/>
    <w:rsid w:val="00A3479C"/>
    <w:rsid w:val="00A35115"/>
    <w:rsid w:val="00A36A1B"/>
    <w:rsid w:val="00A36AE8"/>
    <w:rsid w:val="00A418C1"/>
    <w:rsid w:val="00A443A7"/>
    <w:rsid w:val="00A44817"/>
    <w:rsid w:val="00A44A61"/>
    <w:rsid w:val="00A44DA3"/>
    <w:rsid w:val="00A45259"/>
    <w:rsid w:val="00A507DB"/>
    <w:rsid w:val="00A53127"/>
    <w:rsid w:val="00A54248"/>
    <w:rsid w:val="00A549D8"/>
    <w:rsid w:val="00A55CAE"/>
    <w:rsid w:val="00A61685"/>
    <w:rsid w:val="00A61711"/>
    <w:rsid w:val="00A66BEC"/>
    <w:rsid w:val="00A73FFB"/>
    <w:rsid w:val="00A750B0"/>
    <w:rsid w:val="00A75CA1"/>
    <w:rsid w:val="00A80988"/>
    <w:rsid w:val="00A8142F"/>
    <w:rsid w:val="00A81DF2"/>
    <w:rsid w:val="00A81F10"/>
    <w:rsid w:val="00A83333"/>
    <w:rsid w:val="00A839D8"/>
    <w:rsid w:val="00A864B2"/>
    <w:rsid w:val="00A90E4D"/>
    <w:rsid w:val="00A91059"/>
    <w:rsid w:val="00A92209"/>
    <w:rsid w:val="00A934B3"/>
    <w:rsid w:val="00A93C4F"/>
    <w:rsid w:val="00A941D5"/>
    <w:rsid w:val="00A9510F"/>
    <w:rsid w:val="00A965EF"/>
    <w:rsid w:val="00AA098B"/>
    <w:rsid w:val="00AA3035"/>
    <w:rsid w:val="00AA4222"/>
    <w:rsid w:val="00AA6423"/>
    <w:rsid w:val="00AA6EC8"/>
    <w:rsid w:val="00AA7485"/>
    <w:rsid w:val="00AA7C8E"/>
    <w:rsid w:val="00AB0057"/>
    <w:rsid w:val="00AB0C16"/>
    <w:rsid w:val="00AB3AA6"/>
    <w:rsid w:val="00AB501B"/>
    <w:rsid w:val="00AB5C5D"/>
    <w:rsid w:val="00AB5FD4"/>
    <w:rsid w:val="00AB6343"/>
    <w:rsid w:val="00AB6B45"/>
    <w:rsid w:val="00AB6BD2"/>
    <w:rsid w:val="00AC00EE"/>
    <w:rsid w:val="00AC1D62"/>
    <w:rsid w:val="00AC2194"/>
    <w:rsid w:val="00AC4730"/>
    <w:rsid w:val="00AD0EA2"/>
    <w:rsid w:val="00AD0F6F"/>
    <w:rsid w:val="00AD1A07"/>
    <w:rsid w:val="00AD1A70"/>
    <w:rsid w:val="00AD2B60"/>
    <w:rsid w:val="00AD2CB1"/>
    <w:rsid w:val="00AD31AB"/>
    <w:rsid w:val="00AD417C"/>
    <w:rsid w:val="00AD6EB7"/>
    <w:rsid w:val="00AE00C3"/>
    <w:rsid w:val="00AE28C2"/>
    <w:rsid w:val="00AE4616"/>
    <w:rsid w:val="00AE5A33"/>
    <w:rsid w:val="00AE676C"/>
    <w:rsid w:val="00AE78A2"/>
    <w:rsid w:val="00AF0C49"/>
    <w:rsid w:val="00AF2F4D"/>
    <w:rsid w:val="00AF3519"/>
    <w:rsid w:val="00AF3CBA"/>
    <w:rsid w:val="00AF4018"/>
    <w:rsid w:val="00AF4D02"/>
    <w:rsid w:val="00AF601E"/>
    <w:rsid w:val="00AF7AE3"/>
    <w:rsid w:val="00B0085B"/>
    <w:rsid w:val="00B01577"/>
    <w:rsid w:val="00B01A49"/>
    <w:rsid w:val="00B02E2E"/>
    <w:rsid w:val="00B03CFD"/>
    <w:rsid w:val="00B05874"/>
    <w:rsid w:val="00B102B2"/>
    <w:rsid w:val="00B12416"/>
    <w:rsid w:val="00B21F02"/>
    <w:rsid w:val="00B24D4C"/>
    <w:rsid w:val="00B307F1"/>
    <w:rsid w:val="00B36A86"/>
    <w:rsid w:val="00B40421"/>
    <w:rsid w:val="00B439E4"/>
    <w:rsid w:val="00B45A57"/>
    <w:rsid w:val="00B47835"/>
    <w:rsid w:val="00B51FDE"/>
    <w:rsid w:val="00B53252"/>
    <w:rsid w:val="00B53265"/>
    <w:rsid w:val="00B536F2"/>
    <w:rsid w:val="00B544B1"/>
    <w:rsid w:val="00B60BD2"/>
    <w:rsid w:val="00B60EAB"/>
    <w:rsid w:val="00B6643C"/>
    <w:rsid w:val="00B666F9"/>
    <w:rsid w:val="00B70700"/>
    <w:rsid w:val="00B71846"/>
    <w:rsid w:val="00B7253E"/>
    <w:rsid w:val="00B7380D"/>
    <w:rsid w:val="00B7450A"/>
    <w:rsid w:val="00B77CDE"/>
    <w:rsid w:val="00B80256"/>
    <w:rsid w:val="00B80ED3"/>
    <w:rsid w:val="00B82364"/>
    <w:rsid w:val="00B838B9"/>
    <w:rsid w:val="00B85D6C"/>
    <w:rsid w:val="00B86C30"/>
    <w:rsid w:val="00B904A6"/>
    <w:rsid w:val="00B90FC2"/>
    <w:rsid w:val="00B916B9"/>
    <w:rsid w:val="00B91F2D"/>
    <w:rsid w:val="00B92A4E"/>
    <w:rsid w:val="00B94068"/>
    <w:rsid w:val="00B948B1"/>
    <w:rsid w:val="00B95C49"/>
    <w:rsid w:val="00B976C8"/>
    <w:rsid w:val="00BA1912"/>
    <w:rsid w:val="00BA326D"/>
    <w:rsid w:val="00BA4B38"/>
    <w:rsid w:val="00BA4CD9"/>
    <w:rsid w:val="00BA5701"/>
    <w:rsid w:val="00BA6B7E"/>
    <w:rsid w:val="00BB077A"/>
    <w:rsid w:val="00BB0885"/>
    <w:rsid w:val="00BB21F0"/>
    <w:rsid w:val="00BB34C3"/>
    <w:rsid w:val="00BB3915"/>
    <w:rsid w:val="00BB5DAC"/>
    <w:rsid w:val="00BB6224"/>
    <w:rsid w:val="00BB6237"/>
    <w:rsid w:val="00BB7B1A"/>
    <w:rsid w:val="00BC17C8"/>
    <w:rsid w:val="00BC26D6"/>
    <w:rsid w:val="00BC2A3D"/>
    <w:rsid w:val="00BC2B48"/>
    <w:rsid w:val="00BC371C"/>
    <w:rsid w:val="00BC4931"/>
    <w:rsid w:val="00BC4ED9"/>
    <w:rsid w:val="00BC55EC"/>
    <w:rsid w:val="00BC6D8E"/>
    <w:rsid w:val="00BC7D3A"/>
    <w:rsid w:val="00BD0141"/>
    <w:rsid w:val="00BD2E01"/>
    <w:rsid w:val="00BD30EC"/>
    <w:rsid w:val="00BD4350"/>
    <w:rsid w:val="00BD45D1"/>
    <w:rsid w:val="00BD5B9A"/>
    <w:rsid w:val="00BD6488"/>
    <w:rsid w:val="00BE0E68"/>
    <w:rsid w:val="00BE3F09"/>
    <w:rsid w:val="00BE4ED7"/>
    <w:rsid w:val="00BE4F72"/>
    <w:rsid w:val="00BE541B"/>
    <w:rsid w:val="00BE5E5C"/>
    <w:rsid w:val="00BE649C"/>
    <w:rsid w:val="00BE7460"/>
    <w:rsid w:val="00BF1149"/>
    <w:rsid w:val="00BF25B5"/>
    <w:rsid w:val="00BF2830"/>
    <w:rsid w:val="00BF3C8D"/>
    <w:rsid w:val="00BF542C"/>
    <w:rsid w:val="00BF7C2A"/>
    <w:rsid w:val="00C01397"/>
    <w:rsid w:val="00C02823"/>
    <w:rsid w:val="00C040D1"/>
    <w:rsid w:val="00C06C90"/>
    <w:rsid w:val="00C07940"/>
    <w:rsid w:val="00C10079"/>
    <w:rsid w:val="00C10BBF"/>
    <w:rsid w:val="00C1234D"/>
    <w:rsid w:val="00C14D72"/>
    <w:rsid w:val="00C15B2B"/>
    <w:rsid w:val="00C173A0"/>
    <w:rsid w:val="00C20CF6"/>
    <w:rsid w:val="00C21444"/>
    <w:rsid w:val="00C261A8"/>
    <w:rsid w:val="00C27405"/>
    <w:rsid w:val="00C276FA"/>
    <w:rsid w:val="00C30558"/>
    <w:rsid w:val="00C317F2"/>
    <w:rsid w:val="00C31D56"/>
    <w:rsid w:val="00C32398"/>
    <w:rsid w:val="00C3321C"/>
    <w:rsid w:val="00C339F5"/>
    <w:rsid w:val="00C33D8D"/>
    <w:rsid w:val="00C33F06"/>
    <w:rsid w:val="00C34F8F"/>
    <w:rsid w:val="00C3663C"/>
    <w:rsid w:val="00C37392"/>
    <w:rsid w:val="00C37417"/>
    <w:rsid w:val="00C4098D"/>
    <w:rsid w:val="00C40A99"/>
    <w:rsid w:val="00C410A8"/>
    <w:rsid w:val="00C4261C"/>
    <w:rsid w:val="00C42AB7"/>
    <w:rsid w:val="00C42B0F"/>
    <w:rsid w:val="00C43864"/>
    <w:rsid w:val="00C4578A"/>
    <w:rsid w:val="00C517CB"/>
    <w:rsid w:val="00C53A0D"/>
    <w:rsid w:val="00C560BD"/>
    <w:rsid w:val="00C57DBE"/>
    <w:rsid w:val="00C61711"/>
    <w:rsid w:val="00C63123"/>
    <w:rsid w:val="00C64990"/>
    <w:rsid w:val="00C64D9A"/>
    <w:rsid w:val="00C6646A"/>
    <w:rsid w:val="00C677C6"/>
    <w:rsid w:val="00C67C7B"/>
    <w:rsid w:val="00C707A7"/>
    <w:rsid w:val="00C718FC"/>
    <w:rsid w:val="00C72CB2"/>
    <w:rsid w:val="00C72E42"/>
    <w:rsid w:val="00C80006"/>
    <w:rsid w:val="00C81FD3"/>
    <w:rsid w:val="00C82E06"/>
    <w:rsid w:val="00C83917"/>
    <w:rsid w:val="00C8527D"/>
    <w:rsid w:val="00C86E6C"/>
    <w:rsid w:val="00C87FD4"/>
    <w:rsid w:val="00C90BEE"/>
    <w:rsid w:val="00C91C0C"/>
    <w:rsid w:val="00C91C52"/>
    <w:rsid w:val="00C92448"/>
    <w:rsid w:val="00C96B25"/>
    <w:rsid w:val="00C97D22"/>
    <w:rsid w:val="00CA0346"/>
    <w:rsid w:val="00CA0B84"/>
    <w:rsid w:val="00CA3221"/>
    <w:rsid w:val="00CA3698"/>
    <w:rsid w:val="00CA70E1"/>
    <w:rsid w:val="00CB0360"/>
    <w:rsid w:val="00CB0A6A"/>
    <w:rsid w:val="00CB3AF8"/>
    <w:rsid w:val="00CB5088"/>
    <w:rsid w:val="00CB5E10"/>
    <w:rsid w:val="00CB610E"/>
    <w:rsid w:val="00CB6A22"/>
    <w:rsid w:val="00CB6A49"/>
    <w:rsid w:val="00CB7ADA"/>
    <w:rsid w:val="00CC212A"/>
    <w:rsid w:val="00CC23CB"/>
    <w:rsid w:val="00CC4CA6"/>
    <w:rsid w:val="00CD2721"/>
    <w:rsid w:val="00CD28A3"/>
    <w:rsid w:val="00CD2CD7"/>
    <w:rsid w:val="00CD3FFA"/>
    <w:rsid w:val="00CD6AB9"/>
    <w:rsid w:val="00CD6CDD"/>
    <w:rsid w:val="00CD6D81"/>
    <w:rsid w:val="00CD731B"/>
    <w:rsid w:val="00CE0A97"/>
    <w:rsid w:val="00CE1009"/>
    <w:rsid w:val="00CE260B"/>
    <w:rsid w:val="00CE3FD1"/>
    <w:rsid w:val="00CE4B40"/>
    <w:rsid w:val="00CE4C8A"/>
    <w:rsid w:val="00CF031F"/>
    <w:rsid w:val="00CF108D"/>
    <w:rsid w:val="00CF30B5"/>
    <w:rsid w:val="00CF36AC"/>
    <w:rsid w:val="00CF4D74"/>
    <w:rsid w:val="00CF534D"/>
    <w:rsid w:val="00D002D5"/>
    <w:rsid w:val="00D01564"/>
    <w:rsid w:val="00D01606"/>
    <w:rsid w:val="00D01842"/>
    <w:rsid w:val="00D14260"/>
    <w:rsid w:val="00D16292"/>
    <w:rsid w:val="00D179DC"/>
    <w:rsid w:val="00D2331E"/>
    <w:rsid w:val="00D277BF"/>
    <w:rsid w:val="00D30DC0"/>
    <w:rsid w:val="00D31ECD"/>
    <w:rsid w:val="00D32B8D"/>
    <w:rsid w:val="00D33DED"/>
    <w:rsid w:val="00D33E23"/>
    <w:rsid w:val="00D35125"/>
    <w:rsid w:val="00D3685C"/>
    <w:rsid w:val="00D37AA9"/>
    <w:rsid w:val="00D40F8B"/>
    <w:rsid w:val="00D41A9A"/>
    <w:rsid w:val="00D43082"/>
    <w:rsid w:val="00D43973"/>
    <w:rsid w:val="00D474B4"/>
    <w:rsid w:val="00D50726"/>
    <w:rsid w:val="00D5165A"/>
    <w:rsid w:val="00D531DB"/>
    <w:rsid w:val="00D53524"/>
    <w:rsid w:val="00D537D5"/>
    <w:rsid w:val="00D538E1"/>
    <w:rsid w:val="00D5536A"/>
    <w:rsid w:val="00D563EE"/>
    <w:rsid w:val="00D56850"/>
    <w:rsid w:val="00D57715"/>
    <w:rsid w:val="00D577C0"/>
    <w:rsid w:val="00D602AB"/>
    <w:rsid w:val="00D60431"/>
    <w:rsid w:val="00D60448"/>
    <w:rsid w:val="00D60DE6"/>
    <w:rsid w:val="00D63CC6"/>
    <w:rsid w:val="00D66D8F"/>
    <w:rsid w:val="00D66DE3"/>
    <w:rsid w:val="00D673C6"/>
    <w:rsid w:val="00D70A43"/>
    <w:rsid w:val="00D72995"/>
    <w:rsid w:val="00D73D3C"/>
    <w:rsid w:val="00D76A2E"/>
    <w:rsid w:val="00D814FE"/>
    <w:rsid w:val="00D81B4C"/>
    <w:rsid w:val="00D831A0"/>
    <w:rsid w:val="00D833D0"/>
    <w:rsid w:val="00D83A53"/>
    <w:rsid w:val="00D85C3C"/>
    <w:rsid w:val="00D86B1B"/>
    <w:rsid w:val="00D91E47"/>
    <w:rsid w:val="00D9648D"/>
    <w:rsid w:val="00D9680A"/>
    <w:rsid w:val="00D96F97"/>
    <w:rsid w:val="00D971BB"/>
    <w:rsid w:val="00DA13E8"/>
    <w:rsid w:val="00DA47FB"/>
    <w:rsid w:val="00DA58C6"/>
    <w:rsid w:val="00DA5E6D"/>
    <w:rsid w:val="00DA5EF9"/>
    <w:rsid w:val="00DB0FFF"/>
    <w:rsid w:val="00DB253E"/>
    <w:rsid w:val="00DB2D22"/>
    <w:rsid w:val="00DB41CD"/>
    <w:rsid w:val="00DB4B68"/>
    <w:rsid w:val="00DC0363"/>
    <w:rsid w:val="00DC1412"/>
    <w:rsid w:val="00DC2754"/>
    <w:rsid w:val="00DC28A1"/>
    <w:rsid w:val="00DC3973"/>
    <w:rsid w:val="00DC49DB"/>
    <w:rsid w:val="00DC69DC"/>
    <w:rsid w:val="00DC7E47"/>
    <w:rsid w:val="00DD129D"/>
    <w:rsid w:val="00DD2506"/>
    <w:rsid w:val="00DD5922"/>
    <w:rsid w:val="00DD752B"/>
    <w:rsid w:val="00DE006E"/>
    <w:rsid w:val="00DE1A88"/>
    <w:rsid w:val="00DE3120"/>
    <w:rsid w:val="00DE71C1"/>
    <w:rsid w:val="00DE7412"/>
    <w:rsid w:val="00DF070E"/>
    <w:rsid w:val="00DF140F"/>
    <w:rsid w:val="00DF4ADD"/>
    <w:rsid w:val="00DF6DD9"/>
    <w:rsid w:val="00DF7BD7"/>
    <w:rsid w:val="00E00ED2"/>
    <w:rsid w:val="00E01BF6"/>
    <w:rsid w:val="00E02995"/>
    <w:rsid w:val="00E041CB"/>
    <w:rsid w:val="00E045A0"/>
    <w:rsid w:val="00E05949"/>
    <w:rsid w:val="00E061CA"/>
    <w:rsid w:val="00E06BC4"/>
    <w:rsid w:val="00E077C7"/>
    <w:rsid w:val="00E10180"/>
    <w:rsid w:val="00E108E4"/>
    <w:rsid w:val="00E16163"/>
    <w:rsid w:val="00E16695"/>
    <w:rsid w:val="00E16B3A"/>
    <w:rsid w:val="00E16DEC"/>
    <w:rsid w:val="00E222C1"/>
    <w:rsid w:val="00E24B14"/>
    <w:rsid w:val="00E2563E"/>
    <w:rsid w:val="00E30C1B"/>
    <w:rsid w:val="00E311DE"/>
    <w:rsid w:val="00E324B1"/>
    <w:rsid w:val="00E33136"/>
    <w:rsid w:val="00E3413A"/>
    <w:rsid w:val="00E34651"/>
    <w:rsid w:val="00E34A12"/>
    <w:rsid w:val="00E35316"/>
    <w:rsid w:val="00E40457"/>
    <w:rsid w:val="00E4329B"/>
    <w:rsid w:val="00E43CFE"/>
    <w:rsid w:val="00E4479A"/>
    <w:rsid w:val="00E474C5"/>
    <w:rsid w:val="00E503DC"/>
    <w:rsid w:val="00E5091B"/>
    <w:rsid w:val="00E50989"/>
    <w:rsid w:val="00E5217D"/>
    <w:rsid w:val="00E5340B"/>
    <w:rsid w:val="00E53B16"/>
    <w:rsid w:val="00E56617"/>
    <w:rsid w:val="00E56F4E"/>
    <w:rsid w:val="00E577E8"/>
    <w:rsid w:val="00E60697"/>
    <w:rsid w:val="00E616D8"/>
    <w:rsid w:val="00E6186D"/>
    <w:rsid w:val="00E64F82"/>
    <w:rsid w:val="00E6510C"/>
    <w:rsid w:val="00E65CE9"/>
    <w:rsid w:val="00E66C39"/>
    <w:rsid w:val="00E66DE6"/>
    <w:rsid w:val="00E677DF"/>
    <w:rsid w:val="00E67CCD"/>
    <w:rsid w:val="00E71A4E"/>
    <w:rsid w:val="00E72CF1"/>
    <w:rsid w:val="00E72F3A"/>
    <w:rsid w:val="00E74A3F"/>
    <w:rsid w:val="00E75FE2"/>
    <w:rsid w:val="00E76841"/>
    <w:rsid w:val="00E8001F"/>
    <w:rsid w:val="00E80B6F"/>
    <w:rsid w:val="00E81C4A"/>
    <w:rsid w:val="00E8365C"/>
    <w:rsid w:val="00E836C5"/>
    <w:rsid w:val="00E83BF9"/>
    <w:rsid w:val="00E841F1"/>
    <w:rsid w:val="00E84B34"/>
    <w:rsid w:val="00E85A66"/>
    <w:rsid w:val="00E85D5D"/>
    <w:rsid w:val="00E8635C"/>
    <w:rsid w:val="00E86549"/>
    <w:rsid w:val="00E87265"/>
    <w:rsid w:val="00E87A36"/>
    <w:rsid w:val="00E90C45"/>
    <w:rsid w:val="00E90EED"/>
    <w:rsid w:val="00E94BDA"/>
    <w:rsid w:val="00E94DB3"/>
    <w:rsid w:val="00E95B4B"/>
    <w:rsid w:val="00E965D4"/>
    <w:rsid w:val="00E96DEF"/>
    <w:rsid w:val="00E97867"/>
    <w:rsid w:val="00EA094A"/>
    <w:rsid w:val="00EA22CB"/>
    <w:rsid w:val="00EA3E81"/>
    <w:rsid w:val="00EA45B7"/>
    <w:rsid w:val="00EA5589"/>
    <w:rsid w:val="00EA582E"/>
    <w:rsid w:val="00EA7B99"/>
    <w:rsid w:val="00EB1086"/>
    <w:rsid w:val="00EB1193"/>
    <w:rsid w:val="00EB35A3"/>
    <w:rsid w:val="00EB3A9D"/>
    <w:rsid w:val="00EB4097"/>
    <w:rsid w:val="00EB444B"/>
    <w:rsid w:val="00EB484B"/>
    <w:rsid w:val="00EB630D"/>
    <w:rsid w:val="00EB78D6"/>
    <w:rsid w:val="00EC019E"/>
    <w:rsid w:val="00EC0CB3"/>
    <w:rsid w:val="00EC2EEC"/>
    <w:rsid w:val="00EC36EC"/>
    <w:rsid w:val="00EC3766"/>
    <w:rsid w:val="00EC52B2"/>
    <w:rsid w:val="00EC5458"/>
    <w:rsid w:val="00EC74E0"/>
    <w:rsid w:val="00ED1A84"/>
    <w:rsid w:val="00ED2841"/>
    <w:rsid w:val="00ED3A21"/>
    <w:rsid w:val="00ED4670"/>
    <w:rsid w:val="00ED7615"/>
    <w:rsid w:val="00EE1AB7"/>
    <w:rsid w:val="00EE2EA8"/>
    <w:rsid w:val="00EE53EB"/>
    <w:rsid w:val="00EE7A9E"/>
    <w:rsid w:val="00EF04E6"/>
    <w:rsid w:val="00EF0B6D"/>
    <w:rsid w:val="00EF1589"/>
    <w:rsid w:val="00EF1701"/>
    <w:rsid w:val="00EF1BDF"/>
    <w:rsid w:val="00EF1C68"/>
    <w:rsid w:val="00EF22EA"/>
    <w:rsid w:val="00EF37F0"/>
    <w:rsid w:val="00EF4045"/>
    <w:rsid w:val="00EF41F3"/>
    <w:rsid w:val="00EF5AD3"/>
    <w:rsid w:val="00EF7835"/>
    <w:rsid w:val="00EF7953"/>
    <w:rsid w:val="00F01E46"/>
    <w:rsid w:val="00F02E09"/>
    <w:rsid w:val="00F03C8B"/>
    <w:rsid w:val="00F06E6C"/>
    <w:rsid w:val="00F06F61"/>
    <w:rsid w:val="00F079F5"/>
    <w:rsid w:val="00F10334"/>
    <w:rsid w:val="00F11CEB"/>
    <w:rsid w:val="00F175EA"/>
    <w:rsid w:val="00F20B1A"/>
    <w:rsid w:val="00F2152B"/>
    <w:rsid w:val="00F21F32"/>
    <w:rsid w:val="00F221A0"/>
    <w:rsid w:val="00F22A8A"/>
    <w:rsid w:val="00F3101E"/>
    <w:rsid w:val="00F32C28"/>
    <w:rsid w:val="00F33282"/>
    <w:rsid w:val="00F334EA"/>
    <w:rsid w:val="00F335B7"/>
    <w:rsid w:val="00F339CE"/>
    <w:rsid w:val="00F361E5"/>
    <w:rsid w:val="00F3770B"/>
    <w:rsid w:val="00F40AA4"/>
    <w:rsid w:val="00F41DCB"/>
    <w:rsid w:val="00F43B2E"/>
    <w:rsid w:val="00F44411"/>
    <w:rsid w:val="00F44E35"/>
    <w:rsid w:val="00F45D65"/>
    <w:rsid w:val="00F45DBC"/>
    <w:rsid w:val="00F47CE8"/>
    <w:rsid w:val="00F52DC6"/>
    <w:rsid w:val="00F543FE"/>
    <w:rsid w:val="00F54DCC"/>
    <w:rsid w:val="00F55EDF"/>
    <w:rsid w:val="00F57762"/>
    <w:rsid w:val="00F57C32"/>
    <w:rsid w:val="00F616D0"/>
    <w:rsid w:val="00F61755"/>
    <w:rsid w:val="00F6396B"/>
    <w:rsid w:val="00F6457B"/>
    <w:rsid w:val="00F661D3"/>
    <w:rsid w:val="00F66AAA"/>
    <w:rsid w:val="00F72797"/>
    <w:rsid w:val="00F754DD"/>
    <w:rsid w:val="00F777E5"/>
    <w:rsid w:val="00F77DD0"/>
    <w:rsid w:val="00F820DB"/>
    <w:rsid w:val="00F837E3"/>
    <w:rsid w:val="00F84600"/>
    <w:rsid w:val="00F9000A"/>
    <w:rsid w:val="00F91ECE"/>
    <w:rsid w:val="00F92563"/>
    <w:rsid w:val="00F92D6C"/>
    <w:rsid w:val="00F95389"/>
    <w:rsid w:val="00F963DC"/>
    <w:rsid w:val="00F9655C"/>
    <w:rsid w:val="00F96826"/>
    <w:rsid w:val="00F974E1"/>
    <w:rsid w:val="00F97614"/>
    <w:rsid w:val="00FA0C78"/>
    <w:rsid w:val="00FA19F8"/>
    <w:rsid w:val="00FA1EE3"/>
    <w:rsid w:val="00FA662A"/>
    <w:rsid w:val="00FA6B6C"/>
    <w:rsid w:val="00FB298C"/>
    <w:rsid w:val="00FB4876"/>
    <w:rsid w:val="00FB498C"/>
    <w:rsid w:val="00FB6A4E"/>
    <w:rsid w:val="00FB7406"/>
    <w:rsid w:val="00FC099F"/>
    <w:rsid w:val="00FC16E1"/>
    <w:rsid w:val="00FC259F"/>
    <w:rsid w:val="00FC26C5"/>
    <w:rsid w:val="00FC309B"/>
    <w:rsid w:val="00FD1B77"/>
    <w:rsid w:val="00FD23ED"/>
    <w:rsid w:val="00FD2996"/>
    <w:rsid w:val="00FD32AC"/>
    <w:rsid w:val="00FD3CB2"/>
    <w:rsid w:val="00FF1DA0"/>
    <w:rsid w:val="00FF3C8E"/>
    <w:rsid w:val="00FF4162"/>
    <w:rsid w:val="00FF64F8"/>
    <w:rsid w:val="00FF7B13"/>
    <w:rsid w:val="06FF7094"/>
    <w:rsid w:val="089B40F5"/>
    <w:rsid w:val="094B3BE9"/>
    <w:rsid w:val="0A14C9C6"/>
    <w:rsid w:val="0F80F0FA"/>
    <w:rsid w:val="18F05E45"/>
    <w:rsid w:val="1BBF2611"/>
    <w:rsid w:val="21429228"/>
    <w:rsid w:val="268D8708"/>
    <w:rsid w:val="270A88CC"/>
    <w:rsid w:val="2EA97B98"/>
    <w:rsid w:val="302CAEF3"/>
    <w:rsid w:val="30DC4010"/>
    <w:rsid w:val="3350F2EB"/>
    <w:rsid w:val="3356A310"/>
    <w:rsid w:val="3E65A1DA"/>
    <w:rsid w:val="4F3AD060"/>
    <w:rsid w:val="52BC04B4"/>
    <w:rsid w:val="53840F15"/>
    <w:rsid w:val="554038BC"/>
    <w:rsid w:val="5873788B"/>
    <w:rsid w:val="63ACC314"/>
    <w:rsid w:val="6480D100"/>
    <w:rsid w:val="6DCB0618"/>
    <w:rsid w:val="6E721AAC"/>
    <w:rsid w:val="713B4110"/>
    <w:rsid w:val="74319C7C"/>
    <w:rsid w:val="74CB314C"/>
    <w:rsid w:val="779387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F683B"/>
  <w15:chartTrackingRefBased/>
  <w15:docId w15:val="{A4239944-A818-46CF-BE7A-FCE902BF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BU - Treść"/>
    <w:qFormat/>
    <w:rsid w:val="00073067"/>
    <w:pPr>
      <w:spacing w:line="288" w:lineRule="auto"/>
    </w:pPr>
    <w:rPr>
      <w:rFonts w:ascii="Ubuntu Light" w:hAnsi="Ubuntu Light"/>
      <w:sz w:val="20"/>
    </w:rPr>
  </w:style>
  <w:style w:type="paragraph" w:styleId="Nagwek1">
    <w:name w:val="heading 1"/>
    <w:aliases w:val="STBU - Nagłówek 1"/>
    <w:basedOn w:val="Normalny"/>
    <w:next w:val="Normalny"/>
    <w:link w:val="Nagwek1Znak"/>
    <w:qFormat/>
    <w:rsid w:val="00F820DB"/>
    <w:pPr>
      <w:keepNext/>
      <w:keepLines/>
      <w:spacing w:after="80"/>
      <w:outlineLvl w:val="0"/>
    </w:pPr>
    <w:rPr>
      <w:rFonts w:ascii="Ubuntu" w:eastAsiaTheme="majorEastAsia" w:hAnsi="Ubuntu" w:cstheme="majorBidi"/>
      <w:color w:val="043E71"/>
      <w:sz w:val="54"/>
      <w:szCs w:val="32"/>
    </w:rPr>
  </w:style>
  <w:style w:type="paragraph" w:styleId="Nagwek2">
    <w:name w:val="heading 2"/>
    <w:aliases w:val="STBU - Nagłówek 2,ASAPHeading 2,Numbered - 2,h 3, ICL,Heading 2a,H2,PA Major Section,l2,Headline 2,h2,2,headi,heading2,h21,h22,21,kopregel 2,Titre m,A.B.C.,heading 2,ICL"/>
    <w:basedOn w:val="Normalny"/>
    <w:next w:val="Normalny"/>
    <w:link w:val="Nagwek2Znak"/>
    <w:uiPriority w:val="9"/>
    <w:unhideWhenUsed/>
    <w:qFormat/>
    <w:rsid w:val="000F5599"/>
    <w:pPr>
      <w:keepNext/>
      <w:keepLines/>
      <w:spacing w:before="80" w:after="8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266022"/>
    <w:pPr>
      <w:keepNext/>
      <w:spacing w:after="0" w:line="240" w:lineRule="auto"/>
      <w:ind w:left="1418" w:hanging="567"/>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266022"/>
    <w:pPr>
      <w:keepNext/>
      <w:pageBreakBefore/>
      <w:spacing w:after="0" w:line="240" w:lineRule="auto"/>
      <w:ind w:left="540"/>
      <w:jc w:val="both"/>
      <w:textAlignment w:val="top"/>
      <w:outlineLvl w:val="3"/>
    </w:pPr>
    <w:rPr>
      <w:rFonts w:ascii="Arial" w:eastAsia="Times New Roman" w:hAnsi="Arial" w:cs="Times New Roman"/>
      <w:b/>
      <w:bCs/>
      <w:sz w:val="28"/>
      <w:szCs w:val="24"/>
      <w:lang w:eastAsia="pl-PL"/>
    </w:rPr>
  </w:style>
  <w:style w:type="paragraph" w:styleId="Nagwek5">
    <w:name w:val="heading 5"/>
    <w:basedOn w:val="Normalny"/>
    <w:next w:val="Normalny"/>
    <w:link w:val="Nagwek5Znak"/>
    <w:qFormat/>
    <w:rsid w:val="00266022"/>
    <w:pPr>
      <w:keepNext/>
      <w:spacing w:after="0" w:line="240" w:lineRule="auto"/>
      <w:ind w:left="540"/>
      <w:jc w:val="center"/>
      <w:outlineLvl w:val="4"/>
    </w:pPr>
    <w:rPr>
      <w:rFonts w:ascii="Arial" w:eastAsia="Times New Roman" w:hAnsi="Arial" w:cs="Times New Roman"/>
      <w:b/>
      <w:bCs/>
      <w:sz w:val="28"/>
      <w:szCs w:val="24"/>
      <w:lang w:eastAsia="pl-PL"/>
    </w:rPr>
  </w:style>
  <w:style w:type="paragraph" w:styleId="Nagwek6">
    <w:name w:val="heading 6"/>
    <w:basedOn w:val="Normalny"/>
    <w:next w:val="Normalny"/>
    <w:link w:val="Nagwek6Znak"/>
    <w:qFormat/>
    <w:rsid w:val="00266022"/>
    <w:pPr>
      <w:keepNext/>
      <w:spacing w:after="0" w:line="240" w:lineRule="auto"/>
      <w:ind w:left="540"/>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266022"/>
    <w:pPr>
      <w:spacing w:before="240" w:after="60" w:line="240" w:lineRule="auto"/>
      <w:ind w:left="540"/>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266022"/>
    <w:pPr>
      <w:spacing w:before="240" w:after="60" w:line="240" w:lineRule="auto"/>
      <w:ind w:left="5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266022"/>
    <w:pPr>
      <w:spacing w:before="240" w:after="60" w:line="240" w:lineRule="auto"/>
      <w:ind w:left="540"/>
      <w:outlineLvl w:val="8"/>
    </w:pPr>
    <w:rPr>
      <w:rFonts w:ascii="Arial" w:eastAsia="Times New Roman" w:hAnsi="Arial" w:cs="Arial"/>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EF7953"/>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EF7953"/>
  </w:style>
  <w:style w:type="paragraph" w:styleId="Stopka">
    <w:name w:val="footer"/>
    <w:basedOn w:val="Normalny"/>
    <w:link w:val="StopkaZnak"/>
    <w:uiPriority w:val="99"/>
    <w:unhideWhenUsed/>
    <w:rsid w:val="00EF79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7953"/>
  </w:style>
  <w:style w:type="character" w:customStyle="1" w:styleId="Nagwek1Znak">
    <w:name w:val="Nagłówek 1 Znak"/>
    <w:aliases w:val="STBU - Nagłówek 1 Znak"/>
    <w:basedOn w:val="Domylnaczcionkaakapitu"/>
    <w:link w:val="Nagwek1"/>
    <w:rsid w:val="00F820DB"/>
    <w:rPr>
      <w:rFonts w:ascii="Ubuntu" w:eastAsiaTheme="majorEastAsia" w:hAnsi="Ubuntu" w:cstheme="majorBidi"/>
      <w:color w:val="043E71"/>
      <w:sz w:val="54"/>
      <w:szCs w:val="32"/>
    </w:rPr>
  </w:style>
  <w:style w:type="character" w:customStyle="1" w:styleId="Nagwek2Znak">
    <w:name w:val="Nagłówek 2 Znak"/>
    <w:aliases w:val="STBU - Nagłówek 2 Znak,ASAPHeading 2 Znak,Numbered - 2 Znak,h 3 Znak, ICL Znak,Heading 2a Znak,H2 Znak,PA Major Section Znak,l2 Znak,Headline 2 Znak,h2 Znak,2 Znak,headi Znak,heading2 Znak,h21 Znak,h22 Znak,21 Znak,kopregel 2 Znak"/>
    <w:basedOn w:val="Domylnaczcionkaakapitu"/>
    <w:link w:val="Nagwek2"/>
    <w:uiPriority w:val="9"/>
    <w:rsid w:val="000F5599"/>
    <w:rPr>
      <w:rFonts w:ascii="Ubuntu" w:eastAsiaTheme="majorEastAsia" w:hAnsi="Ubuntu" w:cstheme="majorBidi"/>
      <w:sz w:val="26"/>
      <w:szCs w:val="26"/>
    </w:rPr>
  </w:style>
  <w:style w:type="paragraph" w:styleId="Tytu">
    <w:name w:val="Title"/>
    <w:basedOn w:val="Normalny"/>
    <w:next w:val="Normalny"/>
    <w:link w:val="TytuZnak"/>
    <w:qFormat/>
    <w:rsid w:val="00C97D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C97D22"/>
    <w:rPr>
      <w:rFonts w:asciiTheme="majorHAnsi" w:eastAsiaTheme="majorEastAsia" w:hAnsiTheme="majorHAnsi" w:cstheme="majorBidi"/>
      <w:spacing w:val="-10"/>
      <w:kern w:val="28"/>
      <w:sz w:val="56"/>
      <w:szCs w:val="56"/>
    </w:rPr>
  </w:style>
  <w:style w:type="paragraph" w:styleId="Akapitzlist">
    <w:name w:val="List Paragraph"/>
    <w:aliases w:val="normalny tekst,Preambuła,T_SZ_List Paragraph,Wypunktowanie"/>
    <w:basedOn w:val="Normalny"/>
    <w:link w:val="AkapitzlistZnak"/>
    <w:uiPriority w:val="34"/>
    <w:qFormat/>
    <w:rsid w:val="00C97D22"/>
    <w:pPr>
      <w:ind w:left="720"/>
      <w:contextualSpacing/>
    </w:pPr>
  </w:style>
  <w:style w:type="character" w:styleId="Tekstzastpczy">
    <w:name w:val="Placeholder Text"/>
    <w:basedOn w:val="Domylnaczcionkaakapitu"/>
    <w:uiPriority w:val="99"/>
    <w:semiHidden/>
    <w:rsid w:val="007F34A3"/>
    <w:rPr>
      <w:color w:val="808080"/>
    </w:rPr>
  </w:style>
  <w:style w:type="table" w:styleId="Tabela-Siatka">
    <w:name w:val="Table Grid"/>
    <w:aliases w:val="STBU,Tabela Segoe"/>
    <w:basedOn w:val="Standardowy"/>
    <w:uiPriority w:val="39"/>
    <w:rsid w:val="009E4FF7"/>
    <w:pPr>
      <w:spacing w:after="0" w:line="240" w:lineRule="auto"/>
    </w:pPr>
    <w:rPr>
      <w:rFonts w:ascii="Ubuntu Light" w:hAnsi="Ubuntu Light"/>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bottom w:w="108" w:type="dxa"/>
      </w:tblCellMar>
    </w:tblPr>
    <w:tblStylePr w:type="firstRow">
      <w:rPr>
        <w:rFonts w:ascii="Ubuntu Light" w:hAnsi="Ubuntu Light"/>
        <w:b w:val="0"/>
        <w:color w:val="FFFFFF" w:themeColor="background1"/>
        <w:sz w:val="18"/>
      </w:rPr>
      <w:tblPr/>
      <w:tcPr>
        <w:shd w:val="clear" w:color="auto" w:fill="043E71"/>
      </w:tcPr>
    </w:tblStylePr>
  </w:style>
  <w:style w:type="character" w:customStyle="1" w:styleId="Nagwek3Znak">
    <w:name w:val="Nagłówek 3 Znak"/>
    <w:basedOn w:val="Domylnaczcionkaakapitu"/>
    <w:link w:val="Nagwek3"/>
    <w:uiPriority w:val="9"/>
    <w:rsid w:val="00266022"/>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266022"/>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266022"/>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66022"/>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26602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26602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66022"/>
    <w:rPr>
      <w:rFonts w:ascii="Arial" w:eastAsia="Times New Roman" w:hAnsi="Arial" w:cs="Arial"/>
      <w:lang w:eastAsia="pl-PL"/>
    </w:rPr>
  </w:style>
  <w:style w:type="character" w:styleId="Odwoanieprzypisudolnego">
    <w:name w:val="footnote reference"/>
    <w:uiPriority w:val="99"/>
    <w:rsid w:val="00266022"/>
    <w:rPr>
      <w:vertAlign w:val="superscript"/>
    </w:rPr>
  </w:style>
  <w:style w:type="character" w:styleId="Hipercze">
    <w:name w:val="Hyperlink"/>
    <w:uiPriority w:val="99"/>
    <w:rsid w:val="00266022"/>
    <w:rPr>
      <w:color w:val="0000FF"/>
      <w:u w:val="single"/>
    </w:rPr>
  </w:style>
  <w:style w:type="paragraph" w:styleId="Spistreci1">
    <w:name w:val="toc 1"/>
    <w:basedOn w:val="Normalny"/>
    <w:next w:val="Normalny"/>
    <w:autoRedefine/>
    <w:uiPriority w:val="39"/>
    <w:rsid w:val="00266022"/>
    <w:pPr>
      <w:tabs>
        <w:tab w:val="left" w:pos="540"/>
        <w:tab w:val="right" w:leader="dot" w:pos="9062"/>
      </w:tabs>
      <w:spacing w:after="120" w:line="240" w:lineRule="auto"/>
      <w:ind w:left="540" w:hanging="540"/>
    </w:pPr>
    <w:rPr>
      <w:rFonts w:ascii="Arial" w:eastAsia="Times New Roman" w:hAnsi="Arial" w:cs="Arial"/>
      <w:noProof/>
      <w:sz w:val="24"/>
      <w:szCs w:val="28"/>
      <w:lang w:eastAsia="pl-PL"/>
    </w:rPr>
  </w:style>
  <w:style w:type="paragraph" w:customStyle="1" w:styleId="Tekstpodstawowy21">
    <w:name w:val="Tekst podstawowy 21"/>
    <w:basedOn w:val="Normalny"/>
    <w:rsid w:val="00266022"/>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 w:val="22"/>
      <w:szCs w:val="20"/>
      <w:lang w:eastAsia="pl-PL"/>
    </w:rPr>
  </w:style>
  <w:style w:type="paragraph" w:styleId="Spistreci4">
    <w:name w:val="toc 4"/>
    <w:basedOn w:val="Normalny"/>
    <w:next w:val="Normalny"/>
    <w:autoRedefine/>
    <w:semiHidden/>
    <w:rsid w:val="00266022"/>
    <w:pPr>
      <w:spacing w:after="0" w:line="240" w:lineRule="auto"/>
      <w:jc w:val="both"/>
      <w:textAlignment w:val="top"/>
    </w:pPr>
    <w:rPr>
      <w:rFonts w:ascii="Arial" w:eastAsia="Times New Roman" w:hAnsi="Arial" w:cs="Times New Roman"/>
      <w:sz w:val="24"/>
      <w:szCs w:val="24"/>
      <w:lang w:eastAsia="pl-PL"/>
    </w:rPr>
  </w:style>
  <w:style w:type="paragraph" w:styleId="Tekstpodstawowy2">
    <w:name w:val="Body Text 2"/>
    <w:aliases w:val=" Znak,Znak Znak"/>
    <w:basedOn w:val="Normalny"/>
    <w:link w:val="Tekstpodstawowy2Znak"/>
    <w:rsid w:val="00266022"/>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Znak Znak Znak"/>
    <w:basedOn w:val="Domylnaczcionkaakapitu"/>
    <w:link w:val="Tekstpodstawowy2"/>
    <w:rsid w:val="00266022"/>
    <w:rPr>
      <w:rFonts w:ascii="Arial" w:eastAsia="Times New Roman" w:hAnsi="Arial" w:cs="Arial"/>
      <w:sz w:val="24"/>
      <w:szCs w:val="24"/>
      <w:lang w:eastAsia="pl-PL"/>
    </w:rPr>
  </w:style>
  <w:style w:type="paragraph" w:styleId="Tekstpodstawowy3">
    <w:name w:val="Body Text 3"/>
    <w:basedOn w:val="Normalny"/>
    <w:link w:val="Tekstpodstawowy3Znak"/>
    <w:rsid w:val="00266022"/>
    <w:pPr>
      <w:spacing w:after="0" w:line="240" w:lineRule="auto"/>
    </w:pPr>
    <w:rPr>
      <w:rFonts w:ascii="Arial" w:eastAsia="Times New Roman" w:hAnsi="Arial" w:cs="Arial"/>
      <w:szCs w:val="20"/>
      <w:lang w:eastAsia="pl-PL"/>
    </w:rPr>
  </w:style>
  <w:style w:type="character" w:customStyle="1" w:styleId="Tekstpodstawowy3Znak">
    <w:name w:val="Tekst podstawowy 3 Znak"/>
    <w:basedOn w:val="Domylnaczcionkaakapitu"/>
    <w:link w:val="Tekstpodstawowy3"/>
    <w:rsid w:val="00266022"/>
    <w:rPr>
      <w:rFonts w:ascii="Arial" w:eastAsia="Times New Roman" w:hAnsi="Arial" w:cs="Arial"/>
      <w:sz w:val="20"/>
      <w:szCs w:val="20"/>
      <w:lang w:eastAsia="pl-PL"/>
    </w:rPr>
  </w:style>
  <w:style w:type="paragraph" w:styleId="Tekstpodstawowy">
    <w:name w:val="Body Text"/>
    <w:basedOn w:val="Normalny"/>
    <w:link w:val="TekstpodstawowyZnak"/>
    <w:rsid w:val="00266022"/>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basedOn w:val="Domylnaczcionkaakapitu"/>
    <w:link w:val="Tekstpodstawowy"/>
    <w:rsid w:val="00266022"/>
    <w:rPr>
      <w:rFonts w:ascii="Arial" w:eastAsia="Times New Roman" w:hAnsi="Arial" w:cs="Arial"/>
      <w:b/>
      <w:bCs/>
      <w:i/>
      <w:iCs/>
      <w:sz w:val="24"/>
      <w:szCs w:val="24"/>
      <w:lang w:eastAsia="pl-PL"/>
    </w:rPr>
  </w:style>
  <w:style w:type="paragraph" w:styleId="Tekstkomentarza">
    <w:name w:val="annotation text"/>
    <w:basedOn w:val="Normalny"/>
    <w:link w:val="TekstkomentarzaZnak"/>
    <w:uiPriority w:val="99"/>
    <w:rsid w:val="00266022"/>
    <w:pPr>
      <w:spacing w:after="0" w:line="240" w:lineRule="auto"/>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26602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266022"/>
    <w:pPr>
      <w:spacing w:after="0" w:line="240" w:lineRule="auto"/>
    </w:pPr>
    <w:rPr>
      <w:rFonts w:ascii="Times New Roman" w:eastAsia="Times New Roman" w:hAnsi="Times New Roman" w:cs="Times New Roman"/>
      <w:szCs w:val="20"/>
      <w:lang w:eastAsia="pl-PL"/>
    </w:rPr>
  </w:style>
  <w:style w:type="character" w:customStyle="1" w:styleId="TekstprzypisudolnegoZnak">
    <w:name w:val="Tekst przypisu dolnego Znak"/>
    <w:basedOn w:val="Domylnaczcionkaakapitu"/>
    <w:link w:val="Tekstprzypisudolnego"/>
    <w:uiPriority w:val="99"/>
    <w:rsid w:val="00266022"/>
    <w:rPr>
      <w:rFonts w:ascii="Times New Roman" w:eastAsia="Times New Roman" w:hAnsi="Times New Roman" w:cs="Times New Roman"/>
      <w:sz w:val="20"/>
      <w:szCs w:val="20"/>
      <w:lang w:eastAsia="pl-PL"/>
    </w:rPr>
  </w:style>
  <w:style w:type="character" w:styleId="Numerstrony">
    <w:name w:val="page number"/>
    <w:basedOn w:val="Domylnaczcionkaakapitu"/>
    <w:rsid w:val="00266022"/>
  </w:style>
  <w:style w:type="paragraph" w:styleId="Tekstpodstawowywcity3">
    <w:name w:val="Body Text Indent 3"/>
    <w:basedOn w:val="Normalny"/>
    <w:link w:val="Tekstpodstawowywcity3Znak"/>
    <w:rsid w:val="00266022"/>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266022"/>
    <w:rPr>
      <w:rFonts w:ascii="Arial" w:eastAsia="Times New Roman" w:hAnsi="Arial" w:cs="Times New Roman"/>
      <w:sz w:val="24"/>
      <w:szCs w:val="24"/>
      <w:lang w:eastAsia="pl-PL"/>
    </w:rPr>
  </w:style>
  <w:style w:type="paragraph" w:customStyle="1" w:styleId="Standard">
    <w:name w:val="Standard"/>
    <w:rsid w:val="002660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266022"/>
    <w:pPr>
      <w:autoSpaceDE w:val="0"/>
      <w:autoSpaceDN w:val="0"/>
      <w:spacing w:before="60" w:after="60" w:line="240" w:lineRule="auto"/>
      <w:ind w:left="851" w:hanging="295"/>
      <w:jc w:val="both"/>
    </w:pPr>
    <w:rPr>
      <w:rFonts w:ascii="Tahoma" w:eastAsia="Times New Roman" w:hAnsi="Tahoma" w:cs="Times New Roman"/>
      <w:sz w:val="18"/>
      <w:szCs w:val="19"/>
      <w:lang w:eastAsia="pl-PL"/>
    </w:rPr>
  </w:style>
  <w:style w:type="paragraph" w:customStyle="1" w:styleId="Default">
    <w:name w:val="Default"/>
    <w:rsid w:val="0026602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Blockquote">
    <w:name w:val="Blockquote"/>
    <w:basedOn w:val="Normalny"/>
    <w:rsid w:val="00266022"/>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customStyle="1" w:styleId="Styl1">
    <w:name w:val="Styl1"/>
    <w:basedOn w:val="Nagwek1"/>
    <w:rsid w:val="00266022"/>
    <w:pPr>
      <w:keepLines w:val="0"/>
      <w:spacing w:before="240" w:after="240" w:line="240" w:lineRule="auto"/>
      <w:jc w:val="both"/>
    </w:pPr>
    <w:rPr>
      <w:rFonts w:ascii="Arial" w:eastAsia="Times New Roman" w:hAnsi="Arial" w:cs="Arial"/>
      <w:b/>
      <w:bCs/>
      <w:color w:val="auto"/>
      <w:kern w:val="32"/>
      <w:sz w:val="28"/>
      <w:lang w:eastAsia="pl-PL"/>
    </w:rPr>
  </w:style>
  <w:style w:type="paragraph" w:customStyle="1" w:styleId="3wypunktowania">
    <w:name w:val="3 wypunktowania"/>
    <w:basedOn w:val="Normalny"/>
    <w:rsid w:val="00266022"/>
    <w:pPr>
      <w:numPr>
        <w:numId w:val="2"/>
      </w:numPr>
      <w:spacing w:before="120" w:after="120" w:line="240" w:lineRule="auto"/>
      <w:jc w:val="both"/>
    </w:pPr>
    <w:rPr>
      <w:rFonts w:ascii="Arial" w:eastAsia="Times New Roman" w:hAnsi="Arial" w:cs="Times New Roman"/>
      <w:snapToGrid w:val="0"/>
      <w:spacing w:val="-5"/>
      <w:szCs w:val="20"/>
      <w:lang w:eastAsia="pl-PL"/>
    </w:rPr>
  </w:style>
  <w:style w:type="paragraph" w:styleId="Tekstpodstawowywcity">
    <w:name w:val="Body Text Indent"/>
    <w:basedOn w:val="Normalny"/>
    <w:link w:val="TekstpodstawowywcityZnak"/>
    <w:rsid w:val="00266022"/>
    <w:pPr>
      <w:numPr>
        <w:ilvl w:val="12"/>
      </w:numPr>
      <w:spacing w:after="0" w:line="240" w:lineRule="auto"/>
      <w:ind w:left="290" w:hanging="290"/>
      <w:jc w:val="both"/>
    </w:pPr>
    <w:rPr>
      <w:rFonts w:ascii="Arial" w:eastAsia="Times New Roman" w:hAnsi="Arial" w:cs="Arial"/>
      <w:sz w:val="18"/>
      <w:szCs w:val="24"/>
      <w:lang w:eastAsia="pl-PL"/>
    </w:rPr>
  </w:style>
  <w:style w:type="character" w:customStyle="1" w:styleId="TekstpodstawowywcityZnak">
    <w:name w:val="Tekst podstawowy wcięty Znak"/>
    <w:basedOn w:val="Domylnaczcionkaakapitu"/>
    <w:link w:val="Tekstpodstawowywcity"/>
    <w:rsid w:val="00266022"/>
    <w:rPr>
      <w:rFonts w:ascii="Arial" w:eastAsia="Times New Roman" w:hAnsi="Arial" w:cs="Arial"/>
      <w:sz w:val="18"/>
      <w:szCs w:val="24"/>
      <w:lang w:eastAsia="pl-PL"/>
    </w:rPr>
  </w:style>
  <w:style w:type="paragraph" w:styleId="Tekstpodstawowywcity2">
    <w:name w:val="Body Text Indent 2"/>
    <w:basedOn w:val="Normalny"/>
    <w:link w:val="Tekstpodstawowywcity2Znak"/>
    <w:rsid w:val="00266022"/>
    <w:pPr>
      <w:spacing w:after="0" w:line="240" w:lineRule="auto"/>
      <w:ind w:left="290"/>
      <w:jc w:val="both"/>
    </w:pPr>
    <w:rPr>
      <w:rFonts w:ascii="Arial" w:eastAsia="Times New Roman" w:hAnsi="Arial" w:cs="Arial"/>
      <w:sz w:val="18"/>
      <w:szCs w:val="24"/>
      <w:lang w:eastAsia="pl-PL"/>
    </w:rPr>
  </w:style>
  <w:style w:type="character" w:customStyle="1" w:styleId="Tekstpodstawowywcity2Znak">
    <w:name w:val="Tekst podstawowy wcięty 2 Znak"/>
    <w:basedOn w:val="Domylnaczcionkaakapitu"/>
    <w:link w:val="Tekstpodstawowywcity2"/>
    <w:rsid w:val="00266022"/>
    <w:rPr>
      <w:rFonts w:ascii="Arial" w:eastAsia="Times New Roman" w:hAnsi="Arial" w:cs="Arial"/>
      <w:sz w:val="18"/>
      <w:szCs w:val="24"/>
      <w:lang w:eastAsia="pl-PL"/>
    </w:rPr>
  </w:style>
  <w:style w:type="paragraph" w:customStyle="1" w:styleId="Tekstpodstawowy31">
    <w:name w:val="Tekst podstawowy 31"/>
    <w:basedOn w:val="Normalny"/>
    <w:rsid w:val="00266022"/>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2"/>
      <w:szCs w:val="20"/>
      <w:lang w:eastAsia="pl-PL"/>
    </w:rPr>
  </w:style>
  <w:style w:type="paragraph" w:styleId="NormalnyWeb">
    <w:name w:val="Normal (Web)"/>
    <w:basedOn w:val="Normalny"/>
    <w:uiPriority w:val="99"/>
    <w:rsid w:val="00266022"/>
    <w:pPr>
      <w:spacing w:before="100" w:beforeAutospacing="1" w:after="100" w:afterAutospacing="1" w:line="240" w:lineRule="auto"/>
      <w:jc w:val="both"/>
    </w:pPr>
    <w:rPr>
      <w:rFonts w:ascii="Times New Roman" w:eastAsia="Times New Roman" w:hAnsi="Times New Roman" w:cs="Times New Roman"/>
      <w:szCs w:val="20"/>
      <w:lang w:eastAsia="pl-PL"/>
    </w:rPr>
  </w:style>
  <w:style w:type="paragraph" w:styleId="Tekstblokowy">
    <w:name w:val="Block Text"/>
    <w:basedOn w:val="Normalny"/>
    <w:rsid w:val="00266022"/>
    <w:pPr>
      <w:suppressAutoHyphens/>
      <w:spacing w:before="100" w:after="100" w:line="240" w:lineRule="auto"/>
      <w:ind w:left="567" w:right="-3"/>
    </w:pPr>
    <w:rPr>
      <w:rFonts w:ascii="Arial" w:eastAsia="Times New Roman" w:hAnsi="Arial" w:cs="Arial"/>
      <w:b/>
      <w:bCs/>
      <w:i/>
      <w:iCs/>
      <w:sz w:val="18"/>
      <w:szCs w:val="18"/>
      <w:lang w:eastAsia="pl-PL"/>
    </w:rPr>
  </w:style>
  <w:style w:type="character" w:customStyle="1" w:styleId="oznaczenie">
    <w:name w:val="oznaczenie"/>
    <w:basedOn w:val="Domylnaczcionkaakapitu"/>
    <w:rsid w:val="00266022"/>
  </w:style>
  <w:style w:type="character" w:customStyle="1" w:styleId="tw4winTerm">
    <w:name w:val="tw4winTerm"/>
    <w:rsid w:val="00266022"/>
    <w:rPr>
      <w:color w:val="0000FF"/>
    </w:rPr>
  </w:style>
  <w:style w:type="character" w:styleId="Pogrubienie">
    <w:name w:val="Strong"/>
    <w:uiPriority w:val="22"/>
    <w:qFormat/>
    <w:rsid w:val="00266022"/>
    <w:rPr>
      <w:b/>
    </w:rPr>
  </w:style>
  <w:style w:type="paragraph" w:customStyle="1" w:styleId="Styl2">
    <w:name w:val="Styl2"/>
    <w:basedOn w:val="Nagwek1"/>
    <w:rsid w:val="00266022"/>
    <w:pPr>
      <w:keepLines w:val="0"/>
      <w:tabs>
        <w:tab w:val="num" w:pos="567"/>
      </w:tabs>
      <w:spacing w:before="120" w:after="240" w:line="240" w:lineRule="auto"/>
      <w:ind w:left="567" w:hanging="567"/>
      <w:jc w:val="both"/>
    </w:pPr>
    <w:rPr>
      <w:rFonts w:ascii="Arial" w:eastAsia="Times New Roman" w:hAnsi="Arial" w:cs="Arial"/>
      <w:bCs/>
      <w:color w:val="auto"/>
      <w:kern w:val="32"/>
      <w:sz w:val="32"/>
      <w:lang w:eastAsia="pl-PL"/>
    </w:rPr>
  </w:style>
  <w:style w:type="paragraph" w:customStyle="1" w:styleId="listawypunktowa">
    <w:name w:val="lista wypunktowań"/>
    <w:basedOn w:val="Normalny"/>
    <w:autoRedefine/>
    <w:rsid w:val="00266022"/>
    <w:pPr>
      <w:numPr>
        <w:numId w:val="1"/>
      </w:numPr>
      <w:spacing w:before="120" w:after="120" w:line="240" w:lineRule="auto"/>
      <w:jc w:val="both"/>
    </w:pPr>
    <w:rPr>
      <w:rFonts w:ascii="Arial" w:eastAsia="Times New Roman" w:hAnsi="Arial" w:cs="Times New Roman"/>
      <w:snapToGrid w:val="0"/>
      <w:spacing w:val="-5"/>
      <w:szCs w:val="20"/>
      <w:lang w:eastAsia="pl-PL"/>
    </w:rPr>
  </w:style>
  <w:style w:type="paragraph" w:customStyle="1" w:styleId="Text1">
    <w:name w:val="Text 1"/>
    <w:basedOn w:val="Normalny"/>
    <w:rsid w:val="00266022"/>
    <w:pPr>
      <w:spacing w:before="120" w:after="120" w:line="240" w:lineRule="auto"/>
      <w:ind w:left="851"/>
      <w:jc w:val="both"/>
    </w:pPr>
    <w:rPr>
      <w:rFonts w:ascii="Times New Roman" w:eastAsia="Times New Roman" w:hAnsi="Times New Roman" w:cs="Times New Roman"/>
      <w:snapToGrid w:val="0"/>
      <w:sz w:val="24"/>
      <w:szCs w:val="20"/>
      <w:lang w:val="en-GB"/>
    </w:rPr>
  </w:style>
  <w:style w:type="paragraph" w:customStyle="1" w:styleId="NumPar1">
    <w:name w:val="NumPar 1"/>
    <w:basedOn w:val="Normalny"/>
    <w:next w:val="Text1"/>
    <w:rsid w:val="00266022"/>
    <w:pPr>
      <w:numPr>
        <w:numId w:val="5"/>
      </w:numPr>
      <w:tabs>
        <w:tab w:val="clear" w:pos="1157"/>
        <w:tab w:val="num" w:pos="2340"/>
      </w:tabs>
      <w:spacing w:before="120" w:after="120" w:line="240" w:lineRule="auto"/>
      <w:ind w:left="2340" w:hanging="360"/>
      <w:jc w:val="both"/>
    </w:pPr>
    <w:rPr>
      <w:rFonts w:ascii="Times New Roman" w:eastAsia="Times New Roman" w:hAnsi="Times New Roman" w:cs="Times New Roman"/>
      <w:snapToGrid w:val="0"/>
      <w:sz w:val="24"/>
      <w:szCs w:val="20"/>
      <w:lang w:val="en-GB"/>
    </w:rPr>
  </w:style>
  <w:style w:type="paragraph" w:customStyle="1" w:styleId="Tabela">
    <w:name w:val="Tabela"/>
    <w:basedOn w:val="Normalny"/>
    <w:rsid w:val="00266022"/>
    <w:pPr>
      <w:widowControl w:val="0"/>
      <w:numPr>
        <w:numId w:val="4"/>
      </w:numPr>
      <w:tabs>
        <w:tab w:val="clear" w:pos="360"/>
      </w:tabs>
      <w:adjustRightInd w:val="0"/>
      <w:spacing w:after="0" w:line="360" w:lineRule="atLeast"/>
      <w:ind w:left="567" w:firstLine="0"/>
      <w:jc w:val="both"/>
      <w:textAlignment w:val="baseline"/>
    </w:pPr>
    <w:rPr>
      <w:rFonts w:ascii="Arial" w:eastAsia="Times New Roman" w:hAnsi="Arial" w:cs="Times New Roman"/>
      <w:spacing w:val="-5"/>
      <w:szCs w:val="20"/>
      <w:lang w:eastAsia="pl-PL"/>
    </w:rPr>
  </w:style>
  <w:style w:type="character" w:customStyle="1" w:styleId="Uwydatnieniewprowadzajce">
    <w:name w:val="Uwydatnienie wprowadzające"/>
    <w:rsid w:val="00266022"/>
    <w:rPr>
      <w:rFonts w:ascii="Arial Black" w:hAnsi="Arial Black"/>
      <w:spacing w:val="-4"/>
      <w:position w:val="0"/>
      <w:sz w:val="18"/>
    </w:rPr>
  </w:style>
  <w:style w:type="paragraph" w:styleId="Listanumerowana">
    <w:name w:val="List Number"/>
    <w:basedOn w:val="Lista"/>
    <w:rsid w:val="00266022"/>
    <w:pPr>
      <w:spacing w:after="240" w:line="240" w:lineRule="atLeast"/>
      <w:ind w:left="1440" w:hanging="360"/>
      <w:jc w:val="both"/>
    </w:pPr>
    <w:rPr>
      <w:rFonts w:ascii="Arial" w:hAnsi="Arial"/>
      <w:spacing w:val="-5"/>
      <w:sz w:val="20"/>
      <w:szCs w:val="20"/>
    </w:rPr>
  </w:style>
  <w:style w:type="paragraph" w:styleId="Lista">
    <w:name w:val="List"/>
    <w:basedOn w:val="Normalny"/>
    <w:rsid w:val="00266022"/>
    <w:pPr>
      <w:spacing w:after="0" w:line="240" w:lineRule="auto"/>
      <w:ind w:left="283" w:hanging="283"/>
    </w:pPr>
    <w:rPr>
      <w:rFonts w:ascii="Times New Roman" w:eastAsia="Times New Roman" w:hAnsi="Times New Roman" w:cs="Times New Roman"/>
      <w:sz w:val="24"/>
      <w:szCs w:val="24"/>
      <w:lang w:eastAsia="pl-PL"/>
    </w:rPr>
  </w:style>
  <w:style w:type="character" w:customStyle="1" w:styleId="tresc">
    <w:name w:val="tresc"/>
    <w:basedOn w:val="Domylnaczcionkaakapitu"/>
    <w:rsid w:val="00266022"/>
  </w:style>
  <w:style w:type="paragraph" w:styleId="Zwykytekst">
    <w:name w:val="Plain Text"/>
    <w:basedOn w:val="Normalny"/>
    <w:link w:val="ZwykytekstZnak"/>
    <w:uiPriority w:val="99"/>
    <w:rsid w:val="00266022"/>
    <w:pPr>
      <w:spacing w:after="240" w:line="240" w:lineRule="auto"/>
      <w:jc w:val="both"/>
    </w:pPr>
    <w:rPr>
      <w:rFonts w:ascii="Courier New" w:eastAsia="Times New Roman" w:hAnsi="Courier New" w:cs="Times New Roman"/>
      <w:szCs w:val="20"/>
      <w:lang w:val="en-GB" w:eastAsia="pl-PL"/>
    </w:rPr>
  </w:style>
  <w:style w:type="character" w:customStyle="1" w:styleId="ZwykytekstZnak">
    <w:name w:val="Zwykły tekst Znak"/>
    <w:basedOn w:val="Domylnaczcionkaakapitu"/>
    <w:link w:val="Zwykytekst"/>
    <w:uiPriority w:val="99"/>
    <w:rsid w:val="00266022"/>
    <w:rPr>
      <w:rFonts w:ascii="Courier New" w:eastAsia="Times New Roman" w:hAnsi="Courier New" w:cs="Times New Roman"/>
      <w:sz w:val="20"/>
      <w:szCs w:val="20"/>
      <w:lang w:val="en-GB" w:eastAsia="pl-PL"/>
    </w:rPr>
  </w:style>
  <w:style w:type="paragraph" w:customStyle="1" w:styleId="normaltableau">
    <w:name w:val="normal_tableau"/>
    <w:basedOn w:val="Normalny"/>
    <w:rsid w:val="00266022"/>
    <w:pPr>
      <w:spacing w:before="120" w:after="120" w:line="240" w:lineRule="auto"/>
      <w:jc w:val="both"/>
    </w:pPr>
    <w:rPr>
      <w:rFonts w:ascii="Optima" w:eastAsia="Times New Roman" w:hAnsi="Optima" w:cs="Times New Roman"/>
      <w:sz w:val="22"/>
      <w:szCs w:val="20"/>
      <w:lang w:val="en-GB" w:eastAsia="pl-PL"/>
    </w:rPr>
  </w:style>
  <w:style w:type="paragraph" w:customStyle="1" w:styleId="Address">
    <w:name w:val="Address"/>
    <w:basedOn w:val="Normalny"/>
    <w:rsid w:val="00266022"/>
    <w:pPr>
      <w:spacing w:after="0" w:line="240" w:lineRule="auto"/>
    </w:pPr>
    <w:rPr>
      <w:rFonts w:ascii="Arial" w:eastAsia="Times New Roman" w:hAnsi="Arial" w:cs="Times New Roman"/>
      <w:szCs w:val="20"/>
      <w:lang w:val="en-GB" w:eastAsia="pl-PL"/>
    </w:rPr>
  </w:style>
  <w:style w:type="paragraph" w:customStyle="1" w:styleId="Bullet2">
    <w:name w:val="Bullet 2"/>
    <w:basedOn w:val="Normalny"/>
    <w:rsid w:val="00266022"/>
    <w:pPr>
      <w:numPr>
        <w:numId w:val="3"/>
      </w:numPr>
      <w:spacing w:before="60" w:after="60" w:line="240" w:lineRule="auto"/>
      <w:jc w:val="both"/>
    </w:pPr>
    <w:rPr>
      <w:rFonts w:ascii="Arial Narrow" w:eastAsia="Times New Roman" w:hAnsi="Arial Narrow" w:cs="Times New Roman"/>
      <w:sz w:val="24"/>
      <w:szCs w:val="20"/>
      <w:lang w:val="en-IE" w:eastAsia="pl-PL"/>
    </w:rPr>
  </w:style>
  <w:style w:type="paragraph" w:customStyle="1" w:styleId="Tekstpodstawowywciety">
    <w:name w:val="Tekst podstawowy wciety"/>
    <w:basedOn w:val="Normalny"/>
    <w:rsid w:val="00266022"/>
    <w:pPr>
      <w:spacing w:after="0" w:line="240" w:lineRule="auto"/>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rsid w:val="0026602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266022"/>
    <w:rPr>
      <w:rFonts w:ascii="Tahoma" w:eastAsia="Times New Roman" w:hAnsi="Tahoma" w:cs="Tahoma"/>
      <w:sz w:val="16"/>
      <w:szCs w:val="16"/>
      <w:lang w:eastAsia="pl-PL"/>
    </w:rPr>
  </w:style>
  <w:style w:type="character" w:styleId="Odwoaniedokomentarza">
    <w:name w:val="annotation reference"/>
    <w:uiPriority w:val="99"/>
    <w:rsid w:val="00266022"/>
    <w:rPr>
      <w:sz w:val="16"/>
      <w:szCs w:val="16"/>
    </w:rPr>
  </w:style>
  <w:style w:type="paragraph" w:styleId="Tematkomentarza">
    <w:name w:val="annotation subject"/>
    <w:basedOn w:val="Tekstkomentarza"/>
    <w:next w:val="Tekstkomentarza"/>
    <w:link w:val="TematkomentarzaZnak"/>
    <w:rsid w:val="00266022"/>
    <w:rPr>
      <w:b/>
      <w:bCs/>
    </w:rPr>
  </w:style>
  <w:style w:type="character" w:customStyle="1" w:styleId="TematkomentarzaZnak">
    <w:name w:val="Temat komentarza Znak"/>
    <w:basedOn w:val="TekstkomentarzaZnak"/>
    <w:link w:val="Tematkomentarza"/>
    <w:rsid w:val="00266022"/>
    <w:rPr>
      <w:rFonts w:ascii="Times New Roman" w:eastAsia="Times New Roman" w:hAnsi="Times New Roman" w:cs="Times New Roman"/>
      <w:b/>
      <w:bCs/>
      <w:sz w:val="20"/>
      <w:szCs w:val="20"/>
      <w:lang w:eastAsia="pl-PL"/>
    </w:rPr>
  </w:style>
  <w:style w:type="table" w:styleId="Tabela-Siatka1">
    <w:name w:val="Table Grid 1"/>
    <w:basedOn w:val="Standardowy"/>
    <w:rsid w:val="00266022"/>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pistreci2">
    <w:name w:val="toc 2"/>
    <w:basedOn w:val="Normalny"/>
    <w:next w:val="Normalny"/>
    <w:autoRedefine/>
    <w:semiHidden/>
    <w:rsid w:val="00266022"/>
    <w:pPr>
      <w:spacing w:after="0" w:line="240" w:lineRule="auto"/>
      <w:ind w:left="240"/>
    </w:pPr>
    <w:rPr>
      <w:rFonts w:ascii="Times New Roman" w:eastAsia="Times New Roman" w:hAnsi="Times New Roman" w:cs="Times New Roman"/>
      <w:sz w:val="24"/>
      <w:szCs w:val="24"/>
      <w:lang w:eastAsia="pl-PL"/>
    </w:rPr>
  </w:style>
  <w:style w:type="paragraph" w:styleId="Lista2">
    <w:name w:val="List 2"/>
    <w:basedOn w:val="Normalny"/>
    <w:rsid w:val="00266022"/>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aliases w:val="Plan dokumentu"/>
    <w:basedOn w:val="Normalny"/>
    <w:link w:val="MapadokumentuZnak"/>
    <w:semiHidden/>
    <w:rsid w:val="00266022"/>
    <w:pPr>
      <w:widowControl w:val="0"/>
      <w:shd w:val="clear" w:color="auto" w:fill="000080"/>
      <w:autoSpaceDE w:val="0"/>
      <w:autoSpaceDN w:val="0"/>
      <w:adjustRightInd w:val="0"/>
      <w:spacing w:after="0" w:line="240" w:lineRule="auto"/>
    </w:pPr>
    <w:rPr>
      <w:rFonts w:ascii="Tahoma" w:eastAsia="Times New Roman" w:hAnsi="Tahoma" w:cs="Tahoma"/>
      <w:szCs w:val="20"/>
      <w:lang w:eastAsia="pl-PL"/>
    </w:rPr>
  </w:style>
  <w:style w:type="character" w:customStyle="1" w:styleId="MapadokumentuZnak">
    <w:name w:val="Mapa dokumentu Znak"/>
    <w:aliases w:val="Plan dokumentu Znak"/>
    <w:basedOn w:val="Domylnaczcionkaakapitu"/>
    <w:link w:val="Mapadokumentu"/>
    <w:semiHidden/>
    <w:rsid w:val="00266022"/>
    <w:rPr>
      <w:rFonts w:ascii="Tahoma" w:eastAsia="Times New Roman" w:hAnsi="Tahoma" w:cs="Tahoma"/>
      <w:sz w:val="20"/>
      <w:szCs w:val="20"/>
      <w:shd w:val="clear" w:color="auto" w:fill="000080"/>
      <w:lang w:eastAsia="pl-PL"/>
    </w:rPr>
  </w:style>
  <w:style w:type="paragraph" w:styleId="Spistreci5">
    <w:name w:val="toc 5"/>
    <w:basedOn w:val="Normalny"/>
    <w:next w:val="Normalny"/>
    <w:autoRedefine/>
    <w:semiHidden/>
    <w:rsid w:val="00266022"/>
    <w:pPr>
      <w:spacing w:before="120" w:after="120" w:line="240" w:lineRule="auto"/>
      <w:jc w:val="both"/>
    </w:pPr>
    <w:rPr>
      <w:rFonts w:ascii="Arial" w:eastAsia="Times New Roman" w:hAnsi="Arial" w:cs="Times New Roman"/>
      <w:sz w:val="22"/>
      <w:szCs w:val="20"/>
      <w:lang w:eastAsia="pl-PL"/>
    </w:rPr>
  </w:style>
  <w:style w:type="paragraph" w:styleId="Spistreci3">
    <w:name w:val="toc 3"/>
    <w:basedOn w:val="Normalny"/>
    <w:next w:val="Normalny"/>
    <w:autoRedefine/>
    <w:semiHidden/>
    <w:rsid w:val="00266022"/>
    <w:pPr>
      <w:widowControl w:val="0"/>
      <w:autoSpaceDE w:val="0"/>
      <w:autoSpaceDN w:val="0"/>
      <w:adjustRightInd w:val="0"/>
      <w:spacing w:after="0" w:line="240" w:lineRule="auto"/>
      <w:ind w:left="400"/>
    </w:pPr>
    <w:rPr>
      <w:rFonts w:ascii="Times New Roman" w:eastAsia="Times New Roman" w:hAnsi="Times New Roman" w:cs="Times New Roman"/>
      <w:szCs w:val="20"/>
      <w:lang w:eastAsia="pl-PL"/>
    </w:rPr>
  </w:style>
  <w:style w:type="paragraph" w:styleId="Spistreci6">
    <w:name w:val="toc 6"/>
    <w:basedOn w:val="Normalny"/>
    <w:next w:val="Normalny"/>
    <w:autoRedefine/>
    <w:semiHidden/>
    <w:rsid w:val="00266022"/>
    <w:pPr>
      <w:spacing w:after="0" w:line="240" w:lineRule="auto"/>
      <w:ind w:left="1200"/>
    </w:pPr>
    <w:rPr>
      <w:rFonts w:ascii="Times New Roman" w:eastAsia="Times New Roman" w:hAnsi="Times New Roman" w:cs="Times New Roman"/>
      <w:sz w:val="24"/>
      <w:szCs w:val="24"/>
      <w:lang w:eastAsia="pl-PL"/>
    </w:rPr>
  </w:style>
  <w:style w:type="paragraph" w:styleId="Spistreci7">
    <w:name w:val="toc 7"/>
    <w:basedOn w:val="Normalny"/>
    <w:next w:val="Normalny"/>
    <w:autoRedefine/>
    <w:semiHidden/>
    <w:rsid w:val="00266022"/>
    <w:pPr>
      <w:spacing w:after="0" w:line="240" w:lineRule="auto"/>
      <w:ind w:left="1440"/>
    </w:pPr>
    <w:rPr>
      <w:rFonts w:ascii="Times New Roman" w:eastAsia="Times New Roman" w:hAnsi="Times New Roman" w:cs="Times New Roman"/>
      <w:sz w:val="24"/>
      <w:szCs w:val="24"/>
      <w:lang w:eastAsia="pl-PL"/>
    </w:rPr>
  </w:style>
  <w:style w:type="paragraph" w:styleId="Spistreci8">
    <w:name w:val="toc 8"/>
    <w:basedOn w:val="Normalny"/>
    <w:next w:val="Normalny"/>
    <w:autoRedefine/>
    <w:semiHidden/>
    <w:rsid w:val="00266022"/>
    <w:pPr>
      <w:spacing w:after="0" w:line="240" w:lineRule="auto"/>
      <w:ind w:left="1680"/>
    </w:pPr>
    <w:rPr>
      <w:rFonts w:ascii="Times New Roman" w:eastAsia="Times New Roman" w:hAnsi="Times New Roman" w:cs="Times New Roman"/>
      <w:sz w:val="24"/>
      <w:szCs w:val="24"/>
      <w:lang w:eastAsia="pl-PL"/>
    </w:rPr>
  </w:style>
  <w:style w:type="paragraph" w:styleId="Spistreci9">
    <w:name w:val="toc 9"/>
    <w:basedOn w:val="Normalny"/>
    <w:next w:val="Normalny"/>
    <w:autoRedefine/>
    <w:semiHidden/>
    <w:rsid w:val="00266022"/>
    <w:pPr>
      <w:spacing w:after="0" w:line="240" w:lineRule="auto"/>
      <w:ind w:left="1920"/>
    </w:pPr>
    <w:rPr>
      <w:rFonts w:ascii="Times New Roman" w:eastAsia="Times New Roman" w:hAnsi="Times New Roman" w:cs="Times New Roman"/>
      <w:sz w:val="24"/>
      <w:szCs w:val="24"/>
      <w:lang w:eastAsia="pl-PL"/>
    </w:rPr>
  </w:style>
  <w:style w:type="paragraph" w:customStyle="1" w:styleId="Znak">
    <w:name w:val="Znak"/>
    <w:basedOn w:val="Normalny"/>
    <w:autoRedefine/>
    <w:rsid w:val="00266022"/>
    <w:pPr>
      <w:spacing w:after="0" w:line="240" w:lineRule="auto"/>
      <w:ind w:left="360"/>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rsid w:val="00266022"/>
    <w:pPr>
      <w:spacing w:after="0" w:line="240" w:lineRule="auto"/>
    </w:pPr>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uiPriority w:val="99"/>
    <w:rsid w:val="00266022"/>
    <w:rPr>
      <w:rFonts w:ascii="Times New Roman" w:eastAsia="Times New Roman" w:hAnsi="Times New Roman" w:cs="Times New Roman"/>
      <w:sz w:val="20"/>
      <w:szCs w:val="20"/>
      <w:lang w:eastAsia="pl-PL"/>
    </w:rPr>
  </w:style>
  <w:style w:type="character" w:styleId="Odwoanieprzypisukocowego">
    <w:name w:val="endnote reference"/>
    <w:uiPriority w:val="99"/>
    <w:rsid w:val="00266022"/>
    <w:rPr>
      <w:vertAlign w:val="superscript"/>
    </w:rPr>
  </w:style>
  <w:style w:type="paragraph" w:customStyle="1" w:styleId="Tekstpodstawowy211">
    <w:name w:val="Tekst podstawowy 211"/>
    <w:basedOn w:val="Normalny"/>
    <w:rsid w:val="00266022"/>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 w:val="22"/>
      <w:szCs w:val="20"/>
      <w:lang w:eastAsia="pl-PL"/>
    </w:rPr>
  </w:style>
  <w:style w:type="paragraph" w:styleId="Poprawka">
    <w:name w:val="Revision"/>
    <w:hidden/>
    <w:uiPriority w:val="99"/>
    <w:rsid w:val="00266022"/>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semiHidden/>
    <w:unhideWhenUsed/>
    <w:rsid w:val="00266022"/>
    <w:rPr>
      <w:color w:val="954F72" w:themeColor="followedHyperlink"/>
      <w:u w:val="single"/>
    </w:rPr>
  </w:style>
  <w:style w:type="character" w:customStyle="1" w:styleId="AkapitzlistZnak">
    <w:name w:val="Akapit z listą Znak"/>
    <w:aliases w:val="normalny tekst Znak,Preambuła Znak,T_SZ_List Paragraph Znak,Wypunktowanie Znak"/>
    <w:link w:val="Akapitzlist"/>
    <w:uiPriority w:val="34"/>
    <w:qFormat/>
    <w:locked/>
    <w:rsid w:val="00266022"/>
    <w:rPr>
      <w:rFonts w:ascii="Ubuntu Light" w:hAnsi="Ubuntu Light"/>
      <w:sz w:val="20"/>
    </w:rPr>
  </w:style>
  <w:style w:type="paragraph" w:customStyle="1" w:styleId="Bartek">
    <w:name w:val="Bartek"/>
    <w:basedOn w:val="Normalny"/>
    <w:rsid w:val="00266022"/>
    <w:pPr>
      <w:spacing w:after="0" w:line="240" w:lineRule="auto"/>
    </w:pPr>
    <w:rPr>
      <w:rFonts w:ascii="Times New Roman" w:eastAsia="Times New Roman" w:hAnsi="Times New Roman" w:cs="Times New Roman"/>
      <w:sz w:val="28"/>
      <w:szCs w:val="20"/>
      <w:lang w:eastAsia="pl-PL"/>
    </w:rPr>
  </w:style>
  <w:style w:type="character" w:styleId="Uwydatnienie">
    <w:name w:val="Emphasis"/>
    <w:qFormat/>
    <w:rsid w:val="00266022"/>
    <w:rPr>
      <w:i/>
      <w:iCs/>
    </w:rPr>
  </w:style>
  <w:style w:type="character" w:customStyle="1" w:styleId="Teksttreci">
    <w:name w:val="Tekst treści_"/>
    <w:basedOn w:val="Domylnaczcionkaakapitu"/>
    <w:link w:val="Teksttreci0"/>
    <w:locked/>
    <w:rsid w:val="00266022"/>
    <w:rPr>
      <w:rFonts w:ascii="Book Antiqua" w:eastAsia="Book Antiqua" w:hAnsi="Book Antiqua" w:cs="Book Antiqua"/>
      <w:shd w:val="clear" w:color="auto" w:fill="FFFFFF"/>
    </w:rPr>
  </w:style>
  <w:style w:type="paragraph" w:customStyle="1" w:styleId="Teksttreci0">
    <w:name w:val="Tekst treści"/>
    <w:basedOn w:val="Normalny"/>
    <w:link w:val="Teksttreci"/>
    <w:rsid w:val="00266022"/>
    <w:pPr>
      <w:shd w:val="clear" w:color="auto" w:fill="FFFFFF"/>
      <w:spacing w:after="1080" w:line="0" w:lineRule="atLeast"/>
      <w:ind w:hanging="740"/>
    </w:pPr>
    <w:rPr>
      <w:rFonts w:ascii="Book Antiqua" w:eastAsia="Book Antiqua" w:hAnsi="Book Antiqua" w:cs="Book Antiqua"/>
      <w:sz w:val="22"/>
    </w:rPr>
  </w:style>
  <w:style w:type="character" w:customStyle="1" w:styleId="Teksttreci2">
    <w:name w:val="Tekst treści (2)_"/>
    <w:basedOn w:val="Domylnaczcionkaakapitu"/>
    <w:link w:val="Teksttreci20"/>
    <w:locked/>
    <w:rsid w:val="00266022"/>
    <w:rPr>
      <w:rFonts w:ascii="Book Antiqua" w:eastAsia="Book Antiqua" w:hAnsi="Book Antiqua" w:cs="Book Antiqua"/>
      <w:shd w:val="clear" w:color="auto" w:fill="FFFFFF"/>
    </w:rPr>
  </w:style>
  <w:style w:type="paragraph" w:customStyle="1" w:styleId="Teksttreci20">
    <w:name w:val="Tekst treści (2)"/>
    <w:basedOn w:val="Normalny"/>
    <w:link w:val="Teksttreci2"/>
    <w:rsid w:val="00266022"/>
    <w:pPr>
      <w:shd w:val="clear" w:color="auto" w:fill="FFFFFF"/>
      <w:spacing w:before="1080" w:after="720" w:line="259" w:lineRule="exact"/>
      <w:ind w:hanging="420"/>
      <w:jc w:val="center"/>
    </w:pPr>
    <w:rPr>
      <w:rFonts w:ascii="Book Antiqua" w:eastAsia="Book Antiqua" w:hAnsi="Book Antiqua" w:cs="Book Antiqua"/>
      <w:sz w:val="22"/>
    </w:rPr>
  </w:style>
  <w:style w:type="table" w:customStyle="1" w:styleId="Tabela-Siatka10">
    <w:name w:val="Tabela - Siatka1"/>
    <w:basedOn w:val="Standardowy"/>
    <w:next w:val="Tabela-Siatka"/>
    <w:uiPriority w:val="39"/>
    <w:rsid w:val="0026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Arial">
    <w:name w:val="Normalny + Arial"/>
    <w:aliases w:val="11 pt"/>
    <w:basedOn w:val="Nagwek1"/>
    <w:rsid w:val="00266022"/>
    <w:pPr>
      <w:keepLines w:val="0"/>
      <w:spacing w:after="0" w:line="276" w:lineRule="auto"/>
      <w:ind w:left="788" w:hanging="431"/>
      <w:jc w:val="center"/>
    </w:pPr>
    <w:rPr>
      <w:rFonts w:ascii="Arial" w:eastAsia="Times New Roman" w:hAnsi="Arial" w:cs="Arial"/>
      <w:b/>
      <w:i/>
      <w:color w:val="auto"/>
      <w:sz w:val="18"/>
      <w:szCs w:val="18"/>
      <w:lang w:eastAsia="pl-PL"/>
    </w:rPr>
  </w:style>
  <w:style w:type="paragraph" w:styleId="Bezodstpw">
    <w:name w:val="No Spacing"/>
    <w:uiPriority w:val="1"/>
    <w:qFormat/>
    <w:rsid w:val="00266022"/>
    <w:pPr>
      <w:suppressAutoHyphens/>
      <w:spacing w:after="0" w:line="240" w:lineRule="auto"/>
    </w:pPr>
    <w:rPr>
      <w:rFonts w:ascii="Times New Roman" w:eastAsia="Times New Roman" w:hAnsi="Times New Roman" w:cs="Times New Roman"/>
      <w:sz w:val="24"/>
      <w:szCs w:val="20"/>
      <w:lang w:eastAsia="pl-PL"/>
    </w:rPr>
  </w:style>
  <w:style w:type="table" w:customStyle="1" w:styleId="Tabela-Siatka2">
    <w:name w:val="Tabela - Siatka2"/>
    <w:basedOn w:val="Standardowy"/>
    <w:next w:val="Tabela-Siatka"/>
    <w:uiPriority w:val="39"/>
    <w:rsid w:val="002660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basedOn w:val="Domylnaczcionkaakapitu"/>
    <w:rsid w:val="00266022"/>
    <w:rPr>
      <w:sz w:val="18"/>
      <w:szCs w:val="18"/>
    </w:rPr>
  </w:style>
  <w:style w:type="paragraph" w:customStyle="1" w:styleId="Zwykytekst1">
    <w:name w:val="Zwykły tekst1"/>
    <w:basedOn w:val="Normalny"/>
    <w:rsid w:val="00266022"/>
    <w:pPr>
      <w:spacing w:after="0" w:line="240" w:lineRule="auto"/>
    </w:pPr>
    <w:rPr>
      <w:rFonts w:ascii="Courier New" w:eastAsia="Times New Roman" w:hAnsi="Courier New" w:cs="Times New Roman"/>
      <w:szCs w:val="20"/>
      <w:lang w:eastAsia="pl-PL"/>
    </w:rPr>
  </w:style>
  <w:style w:type="paragraph" w:customStyle="1" w:styleId="FR1">
    <w:name w:val="FR1"/>
    <w:rsid w:val="00266022"/>
    <w:pPr>
      <w:widowControl w:val="0"/>
      <w:overflowPunct w:val="0"/>
      <w:autoSpaceDE w:val="0"/>
      <w:autoSpaceDN w:val="0"/>
      <w:adjustRightInd w:val="0"/>
      <w:spacing w:before="20" w:after="0" w:line="240" w:lineRule="auto"/>
      <w:textAlignment w:val="baseline"/>
    </w:pPr>
    <w:rPr>
      <w:rFonts w:ascii="Arial" w:eastAsia="Times New Roman" w:hAnsi="Arial" w:cs="Times New Roman"/>
      <w:b/>
      <w:i/>
      <w:sz w:val="18"/>
      <w:szCs w:val="20"/>
      <w:lang w:eastAsia="pl-PL"/>
    </w:rPr>
  </w:style>
  <w:style w:type="paragraph" w:customStyle="1" w:styleId="Zwykytekst2">
    <w:name w:val="Zwykły tekst2"/>
    <w:basedOn w:val="Normalny"/>
    <w:rsid w:val="00266022"/>
    <w:pPr>
      <w:suppressAutoHyphens/>
      <w:spacing w:after="0" w:line="240" w:lineRule="auto"/>
    </w:pPr>
    <w:rPr>
      <w:rFonts w:ascii="Courier New" w:eastAsia="Times New Roman" w:hAnsi="Courier New" w:cs="Times New Roman"/>
      <w:szCs w:val="20"/>
      <w:lang w:eastAsia="ar-SA"/>
    </w:rPr>
  </w:style>
  <w:style w:type="paragraph" w:customStyle="1" w:styleId="umowa">
    <w:name w:val="umowa"/>
    <w:basedOn w:val="Normalny"/>
    <w:rsid w:val="00266022"/>
    <w:pPr>
      <w:spacing w:after="0" w:line="240" w:lineRule="auto"/>
      <w:jc w:val="both"/>
    </w:pPr>
    <w:rPr>
      <w:rFonts w:ascii="Arial Narrow" w:eastAsia="Times New Roman" w:hAnsi="Arial Narrow" w:cs="Times New Roman"/>
      <w:sz w:val="22"/>
      <w:szCs w:val="20"/>
      <w:lang w:eastAsia="pl-PL"/>
    </w:rPr>
  </w:style>
  <w:style w:type="paragraph" w:customStyle="1" w:styleId="nawias">
    <w:name w:val="nawias"/>
    <w:basedOn w:val="Normalny"/>
    <w:rsid w:val="00266022"/>
    <w:pPr>
      <w:spacing w:before="100" w:beforeAutospacing="1" w:after="100" w:afterAutospacing="1" w:line="240" w:lineRule="auto"/>
      <w:jc w:val="both"/>
    </w:pPr>
    <w:rPr>
      <w:rFonts w:ascii="Verdana" w:eastAsia="Arial Unicode MS" w:hAnsi="Verdana" w:cs="Arial Unicode MS"/>
      <w:i/>
      <w:iCs/>
      <w:color w:val="000000"/>
      <w:sz w:val="24"/>
      <w:szCs w:val="24"/>
      <w:lang w:eastAsia="pl-PL"/>
    </w:rPr>
  </w:style>
  <w:style w:type="character" w:customStyle="1" w:styleId="Nierozpoznanawzmianka1">
    <w:name w:val="Nierozpoznana wzmianka1"/>
    <w:basedOn w:val="Domylnaczcionkaakapitu"/>
    <w:rsid w:val="00266022"/>
    <w:rPr>
      <w:color w:val="605E5C"/>
      <w:shd w:val="clear" w:color="auto" w:fill="E1DFDD"/>
    </w:rPr>
  </w:style>
  <w:style w:type="paragraph" w:styleId="Listanumerowana3">
    <w:name w:val="List Number 3"/>
    <w:basedOn w:val="Normalny"/>
    <w:unhideWhenUsed/>
    <w:rsid w:val="00266022"/>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266022"/>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customStyle="1" w:styleId="St2">
    <w:name w:val="St 2"/>
    <w:basedOn w:val="Normalny"/>
    <w:rsid w:val="00266022"/>
    <w:pPr>
      <w:tabs>
        <w:tab w:val="left" w:pos="2835"/>
      </w:tabs>
      <w:spacing w:before="120" w:after="0" w:line="240" w:lineRule="auto"/>
      <w:ind w:left="2835" w:hanging="2835"/>
      <w:jc w:val="both"/>
    </w:pPr>
    <w:rPr>
      <w:rFonts w:ascii="Times New Roman" w:eastAsia="Times New Roman" w:hAnsi="Times New Roman" w:cs="Times New Roman"/>
      <w:sz w:val="24"/>
      <w:szCs w:val="24"/>
      <w:lang w:eastAsia="pl-PL"/>
    </w:rPr>
  </w:style>
  <w:style w:type="paragraph" w:customStyle="1" w:styleId="BodyTextIndent21">
    <w:name w:val="Body Text Indent 21"/>
    <w:basedOn w:val="Normalny"/>
    <w:rsid w:val="00266022"/>
    <w:pPr>
      <w:suppressAutoHyphens/>
      <w:overflowPunct w:val="0"/>
      <w:autoSpaceDE w:val="0"/>
      <w:spacing w:after="0" w:line="240" w:lineRule="auto"/>
      <w:ind w:left="426" w:hanging="426"/>
      <w:jc w:val="both"/>
      <w:textAlignment w:val="baseline"/>
    </w:pPr>
    <w:rPr>
      <w:rFonts w:ascii="Times New Roman" w:eastAsia="Times New Roman" w:hAnsi="Times New Roman" w:cs="Times New Roman"/>
      <w:sz w:val="24"/>
      <w:szCs w:val="24"/>
      <w:lang w:eastAsia="ar-SA"/>
    </w:rPr>
  </w:style>
  <w:style w:type="paragraph" w:customStyle="1" w:styleId="Litera">
    <w:name w:val="Litera"/>
    <w:basedOn w:val="Listanumerowana3"/>
    <w:rsid w:val="00266022"/>
    <w:pPr>
      <w:numPr>
        <w:numId w:val="0"/>
      </w:numPr>
      <w:tabs>
        <w:tab w:val="num" w:pos="360"/>
      </w:tabs>
      <w:ind w:left="357" w:hanging="357"/>
      <w:contextualSpacing w:val="0"/>
      <w:jc w:val="both"/>
    </w:pPr>
    <w:rPr>
      <w:szCs w:val="20"/>
    </w:rPr>
  </w:style>
  <w:style w:type="paragraph" w:customStyle="1" w:styleId="BulletText">
    <w:name w:val="Bullet Text"/>
    <w:basedOn w:val="Normalny"/>
    <w:rsid w:val="00266022"/>
    <w:pPr>
      <w:spacing w:after="0" w:line="240" w:lineRule="auto"/>
      <w:ind w:left="283" w:hanging="283"/>
      <w:jc w:val="both"/>
    </w:pPr>
    <w:rPr>
      <w:rFonts w:ascii="Times New Roman" w:eastAsia="Times New Roman" w:hAnsi="Times New Roman" w:cs="Times New Roman"/>
      <w:sz w:val="22"/>
      <w:szCs w:val="20"/>
      <w:lang w:val="en-US" w:eastAsia="pl-PL"/>
    </w:rPr>
  </w:style>
  <w:style w:type="paragraph" w:styleId="Lista3">
    <w:name w:val="List 3"/>
    <w:basedOn w:val="Normalny"/>
    <w:rsid w:val="00266022"/>
    <w:pPr>
      <w:spacing w:after="0" w:line="240" w:lineRule="auto"/>
      <w:ind w:left="849" w:hanging="283"/>
    </w:pPr>
    <w:rPr>
      <w:rFonts w:ascii="Times New Roman" w:eastAsia="Times New Roman" w:hAnsi="Times New Roman" w:cs="Times New Roman"/>
      <w:sz w:val="24"/>
      <w:szCs w:val="24"/>
      <w:lang w:eastAsia="pl-PL"/>
    </w:rPr>
  </w:style>
  <w:style w:type="paragraph" w:styleId="Zwrotgrzecznociowy">
    <w:name w:val="Salutation"/>
    <w:basedOn w:val="Normalny"/>
    <w:next w:val="Normalny"/>
    <w:link w:val="ZwrotgrzecznociowyZnak"/>
    <w:rsid w:val="00266022"/>
    <w:pPr>
      <w:spacing w:after="0" w:line="240" w:lineRule="auto"/>
    </w:pPr>
    <w:rPr>
      <w:rFonts w:ascii="Times New Roman" w:eastAsia="Times New Roman" w:hAnsi="Times New Roman" w:cs="Times New Roman"/>
      <w:sz w:val="24"/>
      <w:szCs w:val="24"/>
      <w:lang w:eastAsia="pl-PL"/>
    </w:rPr>
  </w:style>
  <w:style w:type="character" w:customStyle="1" w:styleId="ZwrotgrzecznociowyZnak">
    <w:name w:val="Zwrot grzecznościowy Znak"/>
    <w:basedOn w:val="Domylnaczcionkaakapitu"/>
    <w:link w:val="Zwrotgrzecznociowy"/>
    <w:rsid w:val="00266022"/>
    <w:rPr>
      <w:rFonts w:ascii="Times New Roman" w:eastAsia="Times New Roman" w:hAnsi="Times New Roman" w:cs="Times New Roman"/>
      <w:sz w:val="24"/>
      <w:szCs w:val="24"/>
      <w:lang w:eastAsia="pl-PL"/>
    </w:rPr>
  </w:style>
  <w:style w:type="paragraph" w:styleId="Listapunktowana">
    <w:name w:val="List Bullet"/>
    <w:basedOn w:val="Normalny"/>
    <w:rsid w:val="00266022"/>
    <w:pPr>
      <w:numPr>
        <w:numId w:val="7"/>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rsid w:val="00266022"/>
    <w:pPr>
      <w:numPr>
        <w:numId w:val="8"/>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rsid w:val="00266022"/>
    <w:pPr>
      <w:numPr>
        <w:numId w:val="9"/>
      </w:num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266022"/>
    <w:pPr>
      <w:numPr>
        <w:numId w:val="10"/>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266022"/>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266022"/>
    <w:pPr>
      <w:spacing w:after="120" w:line="240" w:lineRule="auto"/>
      <w:ind w:left="566"/>
    </w:pPr>
    <w:rPr>
      <w:rFonts w:ascii="Times New Roman" w:eastAsia="Times New Roman" w:hAnsi="Times New Roman" w:cs="Times New Roman"/>
      <w:sz w:val="24"/>
      <w:szCs w:val="24"/>
      <w:lang w:eastAsia="pl-PL"/>
    </w:rPr>
  </w:style>
  <w:style w:type="paragraph" w:styleId="Lista-kontynuacja3">
    <w:name w:val="List Continue 3"/>
    <w:basedOn w:val="Normalny"/>
    <w:rsid w:val="00266022"/>
    <w:pPr>
      <w:spacing w:after="120" w:line="240" w:lineRule="auto"/>
      <w:ind w:left="849"/>
    </w:pPr>
    <w:rPr>
      <w:rFonts w:ascii="Times New Roman" w:eastAsia="Times New Roman" w:hAnsi="Times New Roman" w:cs="Times New Roman"/>
      <w:sz w:val="24"/>
      <w:szCs w:val="24"/>
      <w:lang w:eastAsia="pl-PL"/>
    </w:rPr>
  </w:style>
  <w:style w:type="paragraph" w:customStyle="1" w:styleId="InsideAddress">
    <w:name w:val="Inside Address"/>
    <w:basedOn w:val="Normalny"/>
    <w:rsid w:val="00266022"/>
    <w:pPr>
      <w:spacing w:after="0" w:line="240" w:lineRule="auto"/>
    </w:pPr>
    <w:rPr>
      <w:rFonts w:ascii="Times New Roman" w:eastAsia="Times New Roman" w:hAnsi="Times New Roman" w:cs="Times New Roman"/>
      <w:sz w:val="24"/>
      <w:szCs w:val="24"/>
      <w:lang w:eastAsia="pl-PL"/>
    </w:rPr>
  </w:style>
  <w:style w:type="paragraph" w:customStyle="1" w:styleId="ReferenceLine">
    <w:name w:val="Reference Line"/>
    <w:basedOn w:val="Tekstpodstawowy"/>
    <w:rsid w:val="00266022"/>
    <w:pPr>
      <w:jc w:val="left"/>
    </w:pPr>
    <w:rPr>
      <w:rFonts w:ascii="Times New Roman" w:hAnsi="Times New Roman" w:cs="Times New Roman"/>
      <w:bCs w:val="0"/>
      <w:i w:val="0"/>
      <w:iCs w:val="0"/>
      <w:sz w:val="28"/>
      <w:szCs w:val="20"/>
    </w:rPr>
  </w:style>
  <w:style w:type="paragraph" w:styleId="Tekstpodstawowyzwciciem">
    <w:name w:val="Body Text First Indent"/>
    <w:basedOn w:val="Tekstpodstawowy"/>
    <w:link w:val="TekstpodstawowyzwciciemZnak"/>
    <w:rsid w:val="00266022"/>
    <w:pPr>
      <w:spacing w:after="120"/>
      <w:ind w:firstLine="21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rsid w:val="00266022"/>
    <w:rPr>
      <w:rFonts w:ascii="Times New Roman" w:eastAsia="Times New Roman" w:hAnsi="Times New Roman" w:cs="Times New Roman"/>
      <w:b w:val="0"/>
      <w:bCs w:val="0"/>
      <w:i w:val="0"/>
      <w:iCs w:val="0"/>
      <w:sz w:val="24"/>
      <w:szCs w:val="24"/>
      <w:lang w:eastAsia="pl-PL"/>
    </w:rPr>
  </w:style>
  <w:style w:type="paragraph" w:styleId="Tekstpodstawowyzwciciem2">
    <w:name w:val="Body Text First Indent 2"/>
    <w:basedOn w:val="Tekstpodstawowywcity"/>
    <w:link w:val="Tekstpodstawowyzwciciem2Znak"/>
    <w:rsid w:val="00266022"/>
    <w:pPr>
      <w:numPr>
        <w:ilvl w:val="0"/>
      </w:numPr>
      <w:spacing w:after="120"/>
      <w:ind w:left="283" w:firstLine="210"/>
      <w:jc w:val="left"/>
    </w:pPr>
    <w:rPr>
      <w:rFonts w:ascii="Times New Roman" w:hAnsi="Times New Roman" w:cs="Times New Roman"/>
      <w:sz w:val="24"/>
    </w:rPr>
  </w:style>
  <w:style w:type="character" w:customStyle="1" w:styleId="Tekstpodstawowyzwciciem2Znak">
    <w:name w:val="Tekst podstawowy z wcięciem 2 Znak"/>
    <w:basedOn w:val="TekstpodstawowywcityZnak"/>
    <w:link w:val="Tekstpodstawowyzwciciem2"/>
    <w:rsid w:val="00266022"/>
    <w:rPr>
      <w:rFonts w:ascii="Times New Roman" w:eastAsia="Times New Roman" w:hAnsi="Times New Roman" w:cs="Times New Roman"/>
      <w:sz w:val="24"/>
      <w:szCs w:val="24"/>
      <w:lang w:eastAsia="pl-PL"/>
    </w:rPr>
  </w:style>
  <w:style w:type="paragraph" w:customStyle="1" w:styleId="GrECoAufzhlung">
    <w:name w:val="GrECo Aufzählung"/>
    <w:basedOn w:val="Akapitzlist"/>
    <w:qFormat/>
    <w:rsid w:val="00266022"/>
    <w:pPr>
      <w:numPr>
        <w:numId w:val="11"/>
      </w:numPr>
      <w:tabs>
        <w:tab w:val="left" w:pos="1077"/>
      </w:tabs>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ty2">
    <w:name w:val="WW-Tekst podstawowy wcięty 2"/>
    <w:basedOn w:val="Normalny"/>
    <w:rsid w:val="00266022"/>
    <w:pPr>
      <w:suppressAutoHyphens/>
      <w:spacing w:after="0" w:line="240" w:lineRule="auto"/>
      <w:ind w:left="284" w:firstLine="1"/>
      <w:jc w:val="both"/>
    </w:pPr>
    <w:rPr>
      <w:rFonts w:ascii="Arial Narrow" w:eastAsia="Times New Roman" w:hAnsi="Arial Narrow" w:cs="Arial Narrow"/>
      <w:sz w:val="24"/>
      <w:szCs w:val="20"/>
      <w:lang w:eastAsia="ar-SA"/>
    </w:rPr>
  </w:style>
  <w:style w:type="paragraph" w:styleId="Listanumerowana2">
    <w:name w:val="List Number 2"/>
    <w:basedOn w:val="Normalny"/>
    <w:semiHidden/>
    <w:unhideWhenUsed/>
    <w:rsid w:val="00266022"/>
    <w:pPr>
      <w:numPr>
        <w:numId w:val="12"/>
      </w:numPr>
      <w:spacing w:after="0" w:line="240" w:lineRule="auto"/>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266022"/>
    <w:rPr>
      <w:color w:val="605E5C"/>
      <w:shd w:val="clear" w:color="auto" w:fill="E1DFDD"/>
    </w:rPr>
  </w:style>
  <w:style w:type="table" w:customStyle="1" w:styleId="Tabela-Siatka3">
    <w:name w:val="Tabela - Siatka3"/>
    <w:basedOn w:val="Standardowy"/>
    <w:next w:val="Tabela-Siatka"/>
    <w:uiPriority w:val="39"/>
    <w:rsid w:val="00266022"/>
    <w:pPr>
      <w:spacing w:after="0" w:line="240" w:lineRule="auto"/>
    </w:pPr>
    <w:rPr>
      <w:rFonts w:ascii="Calibri" w:eastAsia="Times New Roman" w:hAnsi="Calibri" w:cs="Times New Roman"/>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266022"/>
    <w:rPr>
      <w:rFonts w:ascii="Verdana" w:hAnsi="Verdana" w:hint="default"/>
      <w:b/>
      <w:bCs/>
      <w:i w:val="0"/>
      <w:iCs w:val="0"/>
      <w:sz w:val="23"/>
      <w:szCs w:val="23"/>
    </w:rPr>
  </w:style>
  <w:style w:type="paragraph" w:styleId="Podtytu">
    <w:name w:val="Subtitle"/>
    <w:basedOn w:val="Normalny"/>
    <w:link w:val="PodtytuZnak"/>
    <w:qFormat/>
    <w:rsid w:val="00266022"/>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66022"/>
    <w:rPr>
      <w:rFonts w:ascii="Times New Roman" w:eastAsia="Times New Roman" w:hAnsi="Times New Roman" w:cs="Times New Roman"/>
      <w:b/>
      <w:sz w:val="28"/>
      <w:szCs w:val="20"/>
      <w:lang w:eastAsia="pl-PL"/>
    </w:rPr>
  </w:style>
  <w:style w:type="paragraph" w:customStyle="1" w:styleId="Tekstpodstawowywcity21">
    <w:name w:val="Tekst podstawowy wcięty 21"/>
    <w:basedOn w:val="Normalny"/>
    <w:rsid w:val="00266022"/>
    <w:pPr>
      <w:overflowPunct w:val="0"/>
      <w:autoSpaceDE w:val="0"/>
      <w:autoSpaceDN w:val="0"/>
      <w:adjustRightInd w:val="0"/>
      <w:spacing w:after="240" w:line="240" w:lineRule="auto"/>
      <w:ind w:left="708"/>
      <w:jc w:val="both"/>
      <w:textAlignment w:val="baseline"/>
    </w:pPr>
    <w:rPr>
      <w:rFonts w:ascii="Arial" w:eastAsia="Times New Roman" w:hAnsi="Arial" w:cs="Times New Roman"/>
      <w:sz w:val="24"/>
      <w:szCs w:val="20"/>
      <w:lang w:eastAsia="pl-PL"/>
    </w:rPr>
  </w:style>
  <w:style w:type="paragraph" w:customStyle="1" w:styleId="tekstparagrafu">
    <w:name w:val="tekst paragrafu"/>
    <w:basedOn w:val="Tekstpodstawowy"/>
    <w:rsid w:val="00266022"/>
    <w:pPr>
      <w:widowControl w:val="0"/>
      <w:autoSpaceDE w:val="0"/>
      <w:autoSpaceDN w:val="0"/>
      <w:adjustRightInd w:val="0"/>
      <w:spacing w:before="120" w:after="120" w:line="288" w:lineRule="auto"/>
    </w:pPr>
    <w:rPr>
      <w:rFonts w:ascii="Times New Roman" w:hAnsi="Times New Roman" w:cs="Times New Roman"/>
      <w:b w:val="0"/>
      <w:bCs w:val="0"/>
      <w:i w:val="0"/>
      <w:iCs w:val="0"/>
      <w:szCs w:val="20"/>
    </w:rPr>
  </w:style>
  <w:style w:type="numbering" w:customStyle="1" w:styleId="List0">
    <w:name w:val="List 0"/>
    <w:basedOn w:val="Bezlisty"/>
    <w:rsid w:val="00266022"/>
    <w:pPr>
      <w:numPr>
        <w:numId w:val="13"/>
      </w:numPr>
    </w:pPr>
  </w:style>
  <w:style w:type="paragraph" w:customStyle="1" w:styleId="Tre">
    <w:name w:val="Treść"/>
    <w:uiPriority w:val="99"/>
    <w:rsid w:val="0026602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l-PL"/>
    </w:rPr>
  </w:style>
  <w:style w:type="character" w:styleId="Wyrnieniedelikatne">
    <w:name w:val="Subtle Emphasis"/>
    <w:basedOn w:val="Domylnaczcionkaakapitu"/>
    <w:uiPriority w:val="19"/>
    <w:qFormat/>
    <w:rsid w:val="00266022"/>
    <w:rPr>
      <w:rFonts w:ascii="Ubuntu" w:hAnsi="Ubuntu"/>
      <w:i w:val="0"/>
      <w:iCs/>
      <w:color w:val="00205B"/>
      <w:sz w:val="26"/>
    </w:rPr>
  </w:style>
  <w:style w:type="character" w:customStyle="1" w:styleId="FontStyle57">
    <w:name w:val="Font Style57"/>
    <w:basedOn w:val="Domylnaczcionkaakapitu"/>
    <w:uiPriority w:val="99"/>
    <w:rsid w:val="00266022"/>
    <w:rPr>
      <w:rFonts w:ascii="Arial" w:hAnsi="Arial" w:cs="Arial"/>
      <w:color w:val="000000"/>
      <w:sz w:val="18"/>
      <w:szCs w:val="18"/>
    </w:rPr>
  </w:style>
  <w:style w:type="paragraph" w:customStyle="1" w:styleId="Style14">
    <w:name w:val="Style14"/>
    <w:basedOn w:val="Normalny"/>
    <w:uiPriority w:val="99"/>
    <w:rsid w:val="00266022"/>
    <w:pPr>
      <w:widowControl w:val="0"/>
      <w:autoSpaceDE w:val="0"/>
      <w:autoSpaceDN w:val="0"/>
      <w:adjustRightInd w:val="0"/>
      <w:spacing w:after="0" w:line="230" w:lineRule="exact"/>
      <w:ind w:hanging="360"/>
      <w:jc w:val="both"/>
    </w:pPr>
    <w:rPr>
      <w:rFonts w:ascii="Tahoma" w:eastAsia="Arial Unicode MS" w:hAnsi="Tahoma" w:cs="Tahoma"/>
      <w:sz w:val="24"/>
      <w:szCs w:val="24"/>
      <w:u w:color="000000"/>
      <w:lang w:eastAsia="pl-PL"/>
    </w:rPr>
  </w:style>
  <w:style w:type="paragraph" w:customStyle="1" w:styleId="Style7">
    <w:name w:val="Style7"/>
    <w:basedOn w:val="Normalny"/>
    <w:uiPriority w:val="99"/>
    <w:rsid w:val="00266022"/>
    <w:pPr>
      <w:widowControl w:val="0"/>
      <w:autoSpaceDE w:val="0"/>
      <w:autoSpaceDN w:val="0"/>
      <w:adjustRightInd w:val="0"/>
      <w:spacing w:after="0" w:line="355" w:lineRule="exact"/>
      <w:jc w:val="both"/>
    </w:pPr>
    <w:rPr>
      <w:rFonts w:ascii="Tahoma" w:eastAsia="Arial Unicode MS" w:hAnsi="Tahoma" w:cs="Tahoma"/>
      <w:sz w:val="24"/>
      <w:szCs w:val="24"/>
      <w:u w:color="000000"/>
      <w:lang w:eastAsia="pl-PL"/>
    </w:rPr>
  </w:style>
  <w:style w:type="paragraph" w:customStyle="1" w:styleId="Style4">
    <w:name w:val="Style4"/>
    <w:basedOn w:val="Normalny"/>
    <w:uiPriority w:val="99"/>
    <w:rsid w:val="00266022"/>
    <w:pPr>
      <w:widowControl w:val="0"/>
      <w:autoSpaceDE w:val="0"/>
      <w:autoSpaceDN w:val="0"/>
      <w:adjustRightInd w:val="0"/>
      <w:spacing w:after="0" w:line="346" w:lineRule="exact"/>
    </w:pPr>
    <w:rPr>
      <w:rFonts w:ascii="Calibri" w:eastAsia="Times New Roman" w:hAnsi="Calibri" w:cs="Times New Roman"/>
      <w:sz w:val="24"/>
      <w:szCs w:val="24"/>
      <w:lang w:val="en-GB" w:eastAsia="en-GB"/>
    </w:rPr>
  </w:style>
  <w:style w:type="character" w:customStyle="1" w:styleId="FontStyle75">
    <w:name w:val="Font Style75"/>
    <w:basedOn w:val="Domylnaczcionkaakapitu"/>
    <w:uiPriority w:val="99"/>
    <w:rsid w:val="00266022"/>
    <w:rPr>
      <w:rFonts w:ascii="Calibri" w:hAnsi="Calibri" w:cs="Calibri"/>
      <w:b/>
      <w:bCs/>
      <w:color w:val="000000"/>
      <w:sz w:val="26"/>
      <w:szCs w:val="26"/>
    </w:rPr>
  </w:style>
  <w:style w:type="table" w:customStyle="1" w:styleId="Tabelasiatki1jasna1">
    <w:name w:val="Tabela siatki 1 — jasna1"/>
    <w:basedOn w:val="Standardowy"/>
    <w:next w:val="Tabelasiatki1jasna"/>
    <w:uiPriority w:val="46"/>
    <w:rsid w:val="00266022"/>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odytext3">
    <w:name w:val="bodytext3"/>
    <w:basedOn w:val="Normalny"/>
    <w:rsid w:val="00266022"/>
    <w:pPr>
      <w:spacing w:after="0" w:line="360" w:lineRule="auto"/>
      <w:jc w:val="both"/>
    </w:pPr>
    <w:rPr>
      <w:rFonts w:ascii="Arial" w:eastAsia="Arial Unicode MS" w:hAnsi="Arial" w:cs="Arial"/>
      <w:sz w:val="24"/>
      <w:szCs w:val="24"/>
      <w:lang w:eastAsia="pl-PL"/>
    </w:rPr>
  </w:style>
  <w:style w:type="table" w:styleId="Tabelasiatki1jasna">
    <w:name w:val="Grid Table 1 Light"/>
    <w:basedOn w:val="Standardowy"/>
    <w:uiPriority w:val="46"/>
    <w:rsid w:val="00266022"/>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BU1">
    <w:name w:val="STBU1"/>
    <w:basedOn w:val="Standardowy"/>
    <w:next w:val="Tabela-Siatka"/>
    <w:uiPriority w:val="59"/>
    <w:rsid w:val="002660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6602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266022"/>
    <w:pPr>
      <w:spacing w:before="240" w:after="0" w:line="240" w:lineRule="auto"/>
      <w:outlineLvl w:val="9"/>
    </w:pPr>
    <w:rPr>
      <w:rFonts w:asciiTheme="majorHAnsi" w:hAnsiTheme="majorHAnsi"/>
      <w:color w:val="2E74B5" w:themeColor="accent1" w:themeShade="BF"/>
      <w:sz w:val="32"/>
      <w:lang w:eastAsia="pl-PL"/>
    </w:rPr>
  </w:style>
  <w:style w:type="character" w:customStyle="1" w:styleId="TekstpodstawowySegoeZnak">
    <w:name w:val="Tekst podstawowy Segoe Znak"/>
    <w:basedOn w:val="Domylnaczcionkaakapitu"/>
    <w:link w:val="TekstpodstawowySegoe"/>
    <w:locked/>
    <w:rsid w:val="00527132"/>
    <w:rPr>
      <w:rFonts w:ascii="Segoe UI" w:hAnsi="Segoe UI" w:cs="Arial"/>
      <w:sz w:val="20"/>
    </w:rPr>
  </w:style>
  <w:style w:type="paragraph" w:customStyle="1" w:styleId="TekstpodstawowySegoe">
    <w:name w:val="Tekst podstawowy Segoe"/>
    <w:link w:val="TekstpodstawowySegoeZnak"/>
    <w:qFormat/>
    <w:rsid w:val="00527132"/>
    <w:pPr>
      <w:spacing w:after="120" w:line="240" w:lineRule="auto"/>
      <w:jc w:val="both"/>
    </w:pPr>
    <w:rPr>
      <w:rFonts w:ascii="Segoe UI" w:hAnsi="Segoe UI" w:cs="Arial"/>
      <w:sz w:val="20"/>
    </w:rPr>
  </w:style>
  <w:style w:type="character" w:customStyle="1" w:styleId="NAGWEKSEGOE20Znak">
    <w:name w:val="NAGŁÓWEK SEGOE 20 Znak"/>
    <w:basedOn w:val="Domylnaczcionkaakapitu"/>
    <w:link w:val="NAGWEKSEGOE20"/>
    <w:locked/>
    <w:rsid w:val="00266022"/>
    <w:rPr>
      <w:rFonts w:ascii="Segoe UI" w:hAnsi="Segoe UI" w:cs="Arial"/>
      <w:b/>
      <w:color w:val="043E71"/>
      <w:sz w:val="40"/>
    </w:rPr>
  </w:style>
  <w:style w:type="paragraph" w:customStyle="1" w:styleId="NAGWEKSEGOE20">
    <w:name w:val="NAGŁÓWEK SEGOE 20"/>
    <w:next w:val="TekstpodstawowySegoe"/>
    <w:link w:val="NAGWEKSEGOE20Znak"/>
    <w:qFormat/>
    <w:rsid w:val="00266022"/>
    <w:pPr>
      <w:spacing w:after="80" w:line="256" w:lineRule="auto"/>
    </w:pPr>
    <w:rPr>
      <w:rFonts w:ascii="Segoe UI" w:hAnsi="Segoe UI" w:cs="Arial"/>
      <w:b/>
      <w:color w:val="043E71"/>
      <w:sz w:val="40"/>
    </w:rPr>
  </w:style>
  <w:style w:type="character" w:customStyle="1" w:styleId="Nagwek2SegoeZnak">
    <w:name w:val="Nagłówek 2 Segoe Znak"/>
    <w:basedOn w:val="NAGWEKSEGOE20Znak"/>
    <w:link w:val="Nagwek2Segoe"/>
    <w:locked/>
    <w:rsid w:val="00266022"/>
    <w:rPr>
      <w:rFonts w:ascii="Segoe UI" w:hAnsi="Segoe UI" w:cs="Arial"/>
      <w:b/>
      <w:color w:val="043E71"/>
      <w:sz w:val="24"/>
    </w:rPr>
  </w:style>
  <w:style w:type="paragraph" w:customStyle="1" w:styleId="Nagwek2Segoe">
    <w:name w:val="Nagłówek 2 Segoe"/>
    <w:next w:val="TekstpodstawowySegoe"/>
    <w:link w:val="Nagwek2SegoeZnak"/>
    <w:qFormat/>
    <w:rsid w:val="00266022"/>
    <w:pPr>
      <w:spacing w:after="80" w:line="256" w:lineRule="auto"/>
    </w:pPr>
    <w:rPr>
      <w:rFonts w:ascii="Segoe UI" w:hAnsi="Segoe UI" w:cs="Arial"/>
      <w:b/>
      <w:color w:val="043E71"/>
      <w:sz w:val="24"/>
    </w:rPr>
  </w:style>
  <w:style w:type="table" w:styleId="Siatkatabelijasna">
    <w:name w:val="Grid Table Light"/>
    <w:basedOn w:val="Standardowy"/>
    <w:uiPriority w:val="40"/>
    <w:rsid w:val="008F3D7E"/>
    <w:pPr>
      <w:spacing w:after="0" w:line="240" w:lineRule="auto"/>
    </w:pPr>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BB077A"/>
    <w:rPr>
      <w:color w:val="605E5C"/>
      <w:shd w:val="clear" w:color="auto" w:fill="E1DFDD"/>
    </w:rPr>
  </w:style>
  <w:style w:type="table" w:customStyle="1" w:styleId="Siatkatabelijasna1">
    <w:name w:val="Siatka tabeli — jasna1"/>
    <w:basedOn w:val="Standardowy"/>
    <w:next w:val="Siatkatabelijasna"/>
    <w:uiPriority w:val="40"/>
    <w:rsid w:val="008267E7"/>
    <w:pPr>
      <w:spacing w:after="0" w:line="240" w:lineRule="auto"/>
    </w:pPr>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2">
    <w:name w:val="Siatka tabeli — jasna2"/>
    <w:basedOn w:val="Standardowy"/>
    <w:next w:val="Siatkatabelijasna"/>
    <w:uiPriority w:val="40"/>
    <w:rsid w:val="00F03C8B"/>
    <w:pPr>
      <w:spacing w:after="0" w:line="240" w:lineRule="auto"/>
    </w:pPr>
    <w:rPr>
      <w:rFonts w:ascii="Times New Roman" w:eastAsia="Times New Roman" w:hAnsi="Times New Roman" w:cs="Times New Roman"/>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agwek3-Segoe">
    <w:name w:val="Nagłówek 3 - Segoe"/>
    <w:next w:val="Normalny"/>
    <w:link w:val="Nagwek3-SegoeZnak"/>
    <w:qFormat/>
    <w:rsid w:val="00785E28"/>
    <w:pPr>
      <w:spacing w:after="80"/>
    </w:pPr>
    <w:rPr>
      <w:rFonts w:ascii="Segoe UI" w:hAnsi="Segoe UI" w:cs="Arial"/>
      <w:b/>
      <w:color w:val="043E71"/>
      <w:sz w:val="20"/>
    </w:rPr>
  </w:style>
  <w:style w:type="character" w:customStyle="1" w:styleId="Nagwek3-SegoeZnak">
    <w:name w:val="Nagłówek 3 - Segoe Znak"/>
    <w:basedOn w:val="Nagwek2SegoeZnak"/>
    <w:link w:val="Nagwek3-Segoe"/>
    <w:rsid w:val="00785E28"/>
    <w:rPr>
      <w:rFonts w:ascii="Segoe UI" w:hAnsi="Segoe UI" w:cs="Arial"/>
      <w:b/>
      <w:color w:val="043E71"/>
      <w:sz w:val="20"/>
    </w:rPr>
  </w:style>
  <w:style w:type="paragraph" w:customStyle="1" w:styleId="punkt">
    <w:name w:val="punkt"/>
    <w:basedOn w:val="Normalny"/>
    <w:rsid w:val="009B1F7D"/>
    <w:pPr>
      <w:spacing w:after="0" w:line="200" w:lineRule="atLeast"/>
      <w:jc w:val="center"/>
    </w:pPr>
    <w:rPr>
      <w:rFonts w:ascii="WeidemannCE X-Book" w:eastAsia="Calibri" w:hAnsi="WeidemannCE X-Book" w:cs="Times New Roman"/>
      <w:sz w:val="17"/>
      <w:szCs w:val="1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60750">
      <w:bodyDiv w:val="1"/>
      <w:marLeft w:val="0"/>
      <w:marRight w:val="0"/>
      <w:marTop w:val="0"/>
      <w:marBottom w:val="0"/>
      <w:divBdr>
        <w:top w:val="none" w:sz="0" w:space="0" w:color="auto"/>
        <w:left w:val="none" w:sz="0" w:space="0" w:color="auto"/>
        <w:bottom w:val="none" w:sz="0" w:space="0" w:color="auto"/>
        <w:right w:val="none" w:sz="0" w:space="0" w:color="auto"/>
      </w:divBdr>
    </w:div>
    <w:div w:id="881021366">
      <w:bodyDiv w:val="1"/>
      <w:marLeft w:val="0"/>
      <w:marRight w:val="0"/>
      <w:marTop w:val="0"/>
      <w:marBottom w:val="0"/>
      <w:divBdr>
        <w:top w:val="none" w:sz="0" w:space="0" w:color="auto"/>
        <w:left w:val="none" w:sz="0" w:space="0" w:color="auto"/>
        <w:bottom w:val="none" w:sz="0" w:space="0" w:color="auto"/>
        <w:right w:val="none" w:sz="0" w:space="0" w:color="auto"/>
      </w:divBdr>
    </w:div>
    <w:div w:id="907040096">
      <w:bodyDiv w:val="1"/>
      <w:marLeft w:val="0"/>
      <w:marRight w:val="0"/>
      <w:marTop w:val="0"/>
      <w:marBottom w:val="0"/>
      <w:divBdr>
        <w:top w:val="none" w:sz="0" w:space="0" w:color="auto"/>
        <w:left w:val="none" w:sz="0" w:space="0" w:color="auto"/>
        <w:bottom w:val="none" w:sz="0" w:space="0" w:color="auto"/>
        <w:right w:val="none" w:sz="0" w:space="0" w:color="auto"/>
      </w:divBdr>
    </w:div>
    <w:div w:id="931012496">
      <w:bodyDiv w:val="1"/>
      <w:marLeft w:val="0"/>
      <w:marRight w:val="0"/>
      <w:marTop w:val="0"/>
      <w:marBottom w:val="0"/>
      <w:divBdr>
        <w:top w:val="none" w:sz="0" w:space="0" w:color="auto"/>
        <w:left w:val="none" w:sz="0" w:space="0" w:color="auto"/>
        <w:bottom w:val="none" w:sz="0" w:space="0" w:color="auto"/>
        <w:right w:val="none" w:sz="0" w:space="0" w:color="auto"/>
      </w:divBdr>
    </w:div>
    <w:div w:id="187322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11BBF-B16B-4769-B3D9-4FC78C57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47</Pages>
  <Words>19309</Words>
  <Characters>115859</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Pertkiewicz</dc:creator>
  <cp:keywords/>
  <dc:description/>
  <cp:lastModifiedBy>Emilia Radtke</cp:lastModifiedBy>
  <cp:revision>7</cp:revision>
  <cp:lastPrinted>2017-07-25T11:51:00Z</cp:lastPrinted>
  <dcterms:created xsi:type="dcterms:W3CDTF">2024-11-04T10:18:00Z</dcterms:created>
  <dcterms:modified xsi:type="dcterms:W3CDTF">2024-11-06T12:29:00Z</dcterms:modified>
</cp:coreProperties>
</file>